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新北区曹宣初中数学优秀教师培育室工作计划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2022.2-2021.6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本培育室将围绕新北区优秀教师培育室管理试行条例，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本着“导师引领，同伴互助，教研结合，不断创新”的原则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本着培养青年教师的根本宗旨，带领培育室成员</w:t>
      </w:r>
      <w:r>
        <w:rPr>
          <w:rFonts w:hint="eastAsia" w:ascii="楷体" w:hAnsi="楷体" w:eastAsia="楷体" w:cs="楷体"/>
          <w:sz w:val="28"/>
          <w:szCs w:val="28"/>
        </w:rPr>
        <w:t>刻苦钻研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数学教学</w:t>
      </w:r>
      <w:r>
        <w:rPr>
          <w:rFonts w:hint="eastAsia" w:ascii="楷体" w:hAnsi="楷体" w:eastAsia="楷体" w:cs="楷体"/>
          <w:sz w:val="28"/>
          <w:szCs w:val="28"/>
        </w:rPr>
        <w:t>业务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提升组员的教学水平和科研水平，并以点带面，</w:t>
      </w:r>
      <w:r>
        <w:rPr>
          <w:rFonts w:hint="eastAsia" w:ascii="楷体" w:hAnsi="楷体" w:eastAsia="楷体" w:cs="楷体"/>
          <w:sz w:val="28"/>
          <w:szCs w:val="28"/>
        </w:rPr>
        <w:t>发挥优秀青年教师的示范和辐射作用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改变教师学习方式，促进教师专业化成长，使培育室成为教师专业发展重要的发源地和孵化地。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以课题研究为抓手，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提升数学</w:t>
      </w:r>
      <w:r>
        <w:rPr>
          <w:rFonts w:hint="eastAsia" w:ascii="楷体" w:hAnsi="楷体" w:eastAsia="楷体" w:cs="楷体"/>
          <w:sz w:val="28"/>
          <w:szCs w:val="28"/>
        </w:rPr>
        <w:t>青年教师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数学教材、对教学方法、对学生经验的理解，并在此基础上探究提升学生元认知能力的教学的策略，转变课堂教学方式，落实数学教学中的任务探究和合作交流。通过每月的理论学习、实践教研，提升培育室成员的教师素养和科研能力，促进成员的专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重视专业理论学习，通过阅读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学习数学教育教学著作和订阅的培育室期刊杂志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了解当前数学研究的热点和动向。结合阅读开展读后感分享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激发组员的教学</w:t>
      </w:r>
      <w:r>
        <w:rPr>
          <w:rFonts w:hint="eastAsia" w:ascii="楷体" w:hAnsi="楷体" w:eastAsia="楷体" w:cs="楷体"/>
          <w:sz w:val="28"/>
          <w:szCs w:val="28"/>
        </w:rPr>
        <w:t>反思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，进而提升组员的教育教学理论素养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落实课堂教学实践，围绕课题研究方向（提升元认知能力的初中数学教学策略的研究）开展教学实践研究，在上一学期研究数学探究任务团化处理的基础上，进一步优化数学任务的而设计，并着力开展匹配的数学活动方式，给不同的类别的数学任务培育合适的数学活动，让教师的教学设计真正落实到学生的学习中去。实践教学研究，或以同题异构的形式，或以一课多上的形式，深入探讨更加有效的教学方式。预备邀请常州市教研员杨波老师、常州市学科带头人曹敏校长给组员上示范课、做主题讲座、开展教材分析和教学指导，提升组员的教学实践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具体安排：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研究课题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提升元认知能力的初中数学教学策略研究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形式或地点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网络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元认知理论学习（元认知的要义分析、元认知课堂观察表、元认知最新的理论学习）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学习心得交流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实验中学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晋陵校区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研讨课——陈娜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元认知（概念课）课堂观察表的量化分析及教学策略改进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飞龙中学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研讨课——张浩天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元认知（技能课）课堂观察表的量化分析及教学策略改进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薛家中学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研讨课——蔡丽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元认知（探究课）课堂观察表的量化分析及教学策略改进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河海中学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研讨课——李晨玥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元认知课堂（复习课）观察表的量化分析及策略改进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实验中学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龙城校区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示范课——曹敏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并做主题讲座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与市区的培育室联合教研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新桥中学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研讨课——裴玲燕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主题讲座《元认知课堂找那个师生的共生共长》——曹宣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7-8月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自主或网络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理论学习，针对规划完成项目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3、增强培育室活动辐射力</w:t>
      </w:r>
      <w:r>
        <w:rPr>
          <w:rFonts w:hint="eastAsia" w:ascii="楷体" w:hAnsi="楷体" w:eastAsia="楷体" w:cs="楷体"/>
          <w:sz w:val="28"/>
          <w:szCs w:val="28"/>
        </w:rPr>
        <w:t>：利用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培育室</w:t>
      </w:r>
      <w:r>
        <w:rPr>
          <w:rFonts w:hint="eastAsia" w:ascii="楷体" w:hAnsi="楷体" w:eastAsia="楷体" w:cs="楷体"/>
          <w:sz w:val="28"/>
          <w:szCs w:val="28"/>
        </w:rPr>
        <w:t>网页建立培育室业务档案，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活动通知、研究动态、研究</w:t>
      </w:r>
      <w:r>
        <w:rPr>
          <w:rFonts w:hint="eastAsia" w:ascii="楷体" w:hAnsi="楷体" w:eastAsia="楷体" w:cs="楷体"/>
          <w:sz w:val="28"/>
          <w:szCs w:val="28"/>
        </w:rPr>
        <w:t>资料及时上传，及时报道活动情况，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并增加优质特色项目的展示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利用朋友圈、微信公众号做好培育室的宣传工作，并邀请学校的青年教师参与活动，增强培育室活动的影响力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4、增加线上的活动频次，把一些非研讨课的教学案例研讨、读书心得的分享等活动放到线上开展，以减少组员线下集中的次数。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 w:firstLine="560" w:firstLineChars="200"/>
        <w:textAlignment w:val="auto"/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、根据培育室活动考核条例，组织第二学年的成员考核，评选年度优秀成员。根据考核情况，对优秀学员进行表彰奖励，对没有完成发展目标的老师进行发展计划调整，盘点一年中培育室活动的两点和不足，查漏补缺，不断改进和优化活动方式，不断提升培育室活动的实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AA244"/>
    <w:multiLevelType w:val="singleLevel"/>
    <w:tmpl w:val="AC1AA2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B1191C"/>
    <w:multiLevelType w:val="singleLevel"/>
    <w:tmpl w:val="DEB119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66DBC"/>
    <w:rsid w:val="24E43C36"/>
    <w:rsid w:val="281D4425"/>
    <w:rsid w:val="2EF00A8F"/>
    <w:rsid w:val="2FAA6EBF"/>
    <w:rsid w:val="34214A98"/>
    <w:rsid w:val="4B6E000A"/>
    <w:rsid w:val="72875A30"/>
    <w:rsid w:val="76747B77"/>
    <w:rsid w:val="77A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新北实验曹宣</cp:lastModifiedBy>
  <cp:lastPrinted>2022-01-23T08:00:00Z</cp:lastPrinted>
  <dcterms:modified xsi:type="dcterms:W3CDTF">2022-02-15T09:44:16Z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