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7"/>
        <w:gridCol w:w="691"/>
        <w:gridCol w:w="1646"/>
        <w:gridCol w:w="1242"/>
        <w:gridCol w:w="1848"/>
        <w:gridCol w:w="2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0" w:type="auto"/>
            <w:gridSpan w:val="6"/>
            <w:tcBorders>
              <w:top w:val="single" w:color="auto" w:sz="8" w:space="0"/>
              <w:left w:val="single" w:color="auto" w:sz="8" w:space="0"/>
              <w:bottom w:val="single" w:color="333333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湟里中心小学教师个人发展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Hans"/>
              </w:rPr>
              <w:t>规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划书（202</w:t>
            </w:r>
            <w:r>
              <w:rPr>
                <w:rFonts w:hint="default" w:ascii="宋体" w:hAnsi="宋体" w:eastAsia="宋体" w:cs="宋体"/>
                <w:spacing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.</w:t>
            </w:r>
            <w:r>
              <w:rPr>
                <w:rFonts w:hint="default" w:ascii="宋体" w:hAnsi="宋体" w:eastAsia="宋体" w:cs="宋体"/>
                <w:spacing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-202</w:t>
            </w:r>
            <w:r>
              <w:rPr>
                <w:rFonts w:hint="default" w:ascii="宋体" w:hAnsi="宋体" w:eastAsia="宋体" w:cs="宋体"/>
                <w:spacing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.</w:t>
            </w:r>
            <w:r>
              <w:rPr>
                <w:rFonts w:hint="default" w:ascii="宋体" w:hAnsi="宋体" w:eastAsia="宋体" w:cs="宋体"/>
                <w:spacing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董莉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1992.12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最高学历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任教学科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现教师职称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及取得时间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中小学二级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0" w:type="auto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现优秀教师称号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及取得时间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教龄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1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自我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分析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发展优势：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热爱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关爱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学生，工作踏实，具有强烈的事业心和责任心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积极认真完成教学任务，同时也按要求完成学校领导布置的各项任务，和同事和睦相处，做人做事低调谦逊，向优秀老教师学习，时刻保持进步意识。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/>
                <w:i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努力提高专业技能，利用下班时间学习新技能，提高自己。也能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人的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，虚心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求教，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积极参加各类教研活动和教师继续教育学习。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tbl>
            <w:tblPr>
              <w:tblStyle w:val="3"/>
              <w:tblW w:w="800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00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460" w:hRule="atLeast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FFFFFF"/>
                  <w:noWrap w:val="0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00" w:beforeAutospacing="0" w:after="100" w:afterAutospacing="0"/>
                    <w:ind w:left="0" w:right="200"/>
                    <w:rPr>
                      <w:rFonts w:hint="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存在问题：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00" w:beforeAutospacing="0" w:after="100" w:afterAutospacing="0"/>
                    <w:ind w:left="0" w:right="200"/>
                    <w:rPr>
                      <w:rFonts w:hint="default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在教学上缺乏新意，对于平时教学比较依赖教参，观摩优质课后虽向优秀教师学习但是模仿居多，缺乏自主钻研创新。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00" w:beforeAutospacing="0" w:after="100" w:afterAutospacing="0"/>
                    <w:ind w:left="0" w:right="200"/>
                    <w:rPr>
                      <w:rFonts w:hint="default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时代进步飞速，在</w:t>
                  </w:r>
                  <w:r>
                    <w:rPr>
                      <w:rFonts w:hint="default"/>
                      <w:sz w:val="24"/>
                      <w:szCs w:val="24"/>
                      <w:lang w:val="en-US" w:eastAsia="zh-CN"/>
                    </w:rPr>
                    <w:t>教学方法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上还需结合新技术，开拓视野是美术课更加鲜活有趣，提高学生积极性，也增加上课趣味。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00" w:beforeAutospacing="0" w:after="100" w:afterAutospacing="0"/>
                    <w:ind w:left="0" w:right="200"/>
                    <w:rPr>
                      <w:rFonts w:hint="default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美术理论功底不扎实，美术课上经常需要一些美术史介绍，知识面不够全面，举例比较单一缺乏多样性。同样的问题在论文写作上也较明显，知识较薄弱，不够权威性。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200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个人专业目标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公开课：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积极承担校级及以上公开课。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论文：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积极撰写论文，每年至少有一篇论文获奖。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五级梯队：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努力评上“教坛新秀”。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职称晋升：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未来5年内提高自我向“中小学一级”出发。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课题研究：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大成课堂。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其它：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多练习专业技能，提高自身专业水平，多听课，提升自我。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具体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措施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专业上我要挤出时间来加强自己的专业水平的提升，积极参加各项比赛活动，通过活动来促进自己勤动笔，多交流。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教学上我要多利用现代技术给学生带来更好的上课体验，提高学习兴趣，不浪费学校为我们创造的优渥的教学条件。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多问多思考，向优秀老教师学习，努力做到最好，与家长交流时要多站在孩子和家长的角度，勤想勤做。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2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审核</w:t>
            </w:r>
          </w:p>
        </w:tc>
        <w:tc>
          <w:tcPr>
            <w:tcW w:w="0" w:type="auto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                                          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E59AD1"/>
    <w:multiLevelType w:val="singleLevel"/>
    <w:tmpl w:val="B9E59A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E31C749"/>
    <w:multiLevelType w:val="singleLevel"/>
    <w:tmpl w:val="CE31C7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2D0D579"/>
    <w:multiLevelType w:val="singleLevel"/>
    <w:tmpl w:val="D2D0D5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5735"/>
    <w:rsid w:val="01B26179"/>
    <w:rsid w:val="7FDF5735"/>
    <w:rsid w:val="F4B987AB"/>
    <w:rsid w:val="FADFC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2022-02-21T09:47:00Z</dcterms:created>
  <dc:creator>fanqinxia</dc:creator>
  <cp:lastModifiedBy>◑▂◑旺仔的小牛奶</cp:lastModifiedBy>
  <dcterms:modified xsi:type="dcterms:W3CDTF">2022-02-23T01:05:13Z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9C1D629476374956A2B003CA020453B7</vt:lpwstr>
  </property>
</Properties>
</file>