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6"/>
          <w:szCs w:val="44"/>
        </w:rPr>
      </w:pPr>
      <w:r>
        <w:rPr>
          <w:rFonts w:hint="eastAsia" w:ascii="宋体" w:hAnsi="宋体" w:eastAsia="宋体" w:cs="宋体"/>
          <w:b/>
          <w:bCs/>
          <w:sz w:val="36"/>
          <w:szCs w:val="44"/>
        </w:rPr>
        <w:t>常州市</w:t>
      </w:r>
      <w:r>
        <w:rPr>
          <w:rFonts w:hint="eastAsia" w:ascii="宋体" w:hAnsi="宋体" w:cs="宋体"/>
          <w:b/>
          <w:bCs/>
          <w:sz w:val="36"/>
          <w:szCs w:val="44"/>
          <w:lang w:val="en-US" w:eastAsia="zh-CN"/>
        </w:rPr>
        <w:t>华润</w:t>
      </w:r>
      <w:r>
        <w:rPr>
          <w:rFonts w:hint="eastAsia" w:ascii="宋体" w:hAnsi="宋体" w:eastAsia="宋体" w:cs="宋体"/>
          <w:b/>
          <w:bCs/>
          <w:sz w:val="36"/>
          <w:szCs w:val="44"/>
        </w:rPr>
        <w:t>小学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宋体" w:hAnsi="宋体" w:eastAsia="宋体" w:cs="宋体"/>
          <w:b/>
          <w:bCs/>
          <w:sz w:val="36"/>
          <w:szCs w:val="44"/>
        </w:rPr>
        <w:t>2021-2022学年第</w:t>
      </w:r>
      <w:r>
        <w:rPr>
          <w:rFonts w:hint="eastAsia" w:ascii="宋体" w:hAnsi="宋体" w:cs="宋体"/>
          <w:b/>
          <w:bCs/>
          <w:sz w:val="36"/>
          <w:szCs w:val="44"/>
          <w:lang w:val="en-US" w:eastAsia="zh-CN"/>
        </w:rPr>
        <w:t>二</w:t>
      </w:r>
      <w:bookmarkStart w:id="0" w:name="_GoBack"/>
      <w:bookmarkEnd w:id="0"/>
      <w:r>
        <w:rPr>
          <w:rFonts w:hint="eastAsia" w:ascii="宋体" w:hAnsi="宋体" w:eastAsia="宋体" w:cs="宋体"/>
          <w:b/>
          <w:bCs/>
          <w:sz w:val="36"/>
          <w:szCs w:val="44"/>
        </w:rPr>
        <w:t>学期信息化工作计划</w:t>
      </w:r>
    </w:p>
    <w:p>
      <w:pPr>
        <w:spacing w:line="360" w:lineRule="auto"/>
        <w:rPr>
          <w:rFonts w:hint="eastAsia"/>
          <w:sz w:val="24"/>
          <w:szCs w:val="24"/>
        </w:rPr>
      </w:pPr>
      <w:r>
        <w:rPr>
          <w:rFonts w:hint="eastAsia"/>
          <w:sz w:val="24"/>
          <w:szCs w:val="24"/>
        </w:rPr>
        <w:t>一、指导思想</w:t>
      </w:r>
    </w:p>
    <w:p>
      <w:pPr>
        <w:spacing w:line="360" w:lineRule="auto"/>
        <w:ind w:firstLine="480"/>
        <w:rPr>
          <w:rFonts w:hint="eastAsia"/>
          <w:sz w:val="24"/>
          <w:szCs w:val="24"/>
        </w:rPr>
      </w:pPr>
      <w:r>
        <w:rPr>
          <w:rFonts w:hint="eastAsia"/>
          <w:sz w:val="24"/>
          <w:szCs w:val="24"/>
        </w:rPr>
        <w:t>落实党的十九大、全国教育信息化工作会议精神，加快推进教育信息化2.0建设，发挥信息技术对教育改革的支撑引领作用，继续认真贯彻落实信息化建设方面的有关精神，充分发挥教育信息化投资效益，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使我校教育的现代化、信息化再跃上一个新的台阶。</w:t>
      </w:r>
    </w:p>
    <w:p>
      <w:pPr>
        <w:spacing w:line="360" w:lineRule="auto"/>
        <w:rPr>
          <w:rFonts w:hint="eastAsia"/>
          <w:sz w:val="24"/>
          <w:szCs w:val="24"/>
        </w:rPr>
      </w:pPr>
      <w:r>
        <w:rPr>
          <w:rFonts w:hint="eastAsia"/>
          <w:sz w:val="24"/>
          <w:szCs w:val="24"/>
        </w:rPr>
        <w:t>二、主要工作</w:t>
      </w:r>
    </w:p>
    <w:p>
      <w:pPr>
        <w:spacing w:line="360" w:lineRule="auto"/>
        <w:rPr>
          <w:rFonts w:hint="eastAsia"/>
          <w:sz w:val="24"/>
          <w:szCs w:val="24"/>
        </w:rPr>
      </w:pPr>
      <w:r>
        <w:rPr>
          <w:rFonts w:hint="eastAsia"/>
          <w:sz w:val="24"/>
          <w:szCs w:val="24"/>
        </w:rPr>
        <w:t>（一）开展专题项目培训，提升教师信息素养</w:t>
      </w:r>
    </w:p>
    <w:p>
      <w:pPr>
        <w:spacing w:line="360" w:lineRule="auto"/>
        <w:ind w:firstLine="480" w:firstLineChars="200"/>
        <w:rPr>
          <w:rFonts w:hint="eastAsia"/>
          <w:sz w:val="24"/>
          <w:szCs w:val="24"/>
        </w:rPr>
      </w:pPr>
      <w:r>
        <w:rPr>
          <w:rFonts w:hint="eastAsia"/>
          <w:sz w:val="24"/>
          <w:szCs w:val="24"/>
        </w:rPr>
        <w:t>本学期，本校将</w:t>
      </w:r>
      <w:r>
        <w:rPr>
          <w:rFonts w:hint="eastAsia"/>
          <w:sz w:val="24"/>
          <w:szCs w:val="24"/>
          <w:lang w:val="en-US" w:eastAsia="zh-CN"/>
        </w:rPr>
        <w:t>继续</w:t>
      </w:r>
      <w:r>
        <w:rPr>
          <w:rFonts w:hint="eastAsia"/>
          <w:sz w:val="24"/>
          <w:szCs w:val="24"/>
        </w:rPr>
        <w:t>以“智慧校园环境校实用工具的建设”为主题，针对部分教育资源没能得到使用，或者没能得到更好更充分的使用这一现象，将学校作为基础，教师作为依托，大力地号召师生积极参与其中，将工具库的价值及作用最大化地发挥出来。</w:t>
      </w:r>
    </w:p>
    <w:p>
      <w:pPr>
        <w:spacing w:line="360" w:lineRule="auto"/>
        <w:ind w:firstLine="480" w:firstLineChars="200"/>
        <w:rPr>
          <w:rFonts w:hint="eastAsia"/>
          <w:sz w:val="24"/>
          <w:szCs w:val="24"/>
        </w:rPr>
      </w:pPr>
      <w:r>
        <w:rPr>
          <w:rFonts w:hint="eastAsia"/>
          <w:sz w:val="24"/>
          <w:szCs w:val="24"/>
        </w:rPr>
        <w:t>建立完备的教师实用工具库，使教师掌握必备的操作技能：搜集素材、处理素材的技能；收集网上资源、自绘素材、拍摄、录制的技术；能够独立处理图片、声音、视频、动画等素材；自制教学课件：利用PPT演示文稿、网页、flash、多媒体大师等软件自制课件等等。创新师生互动模式。教师利用工具库资源，可以从整体上了解学生的学习情况，做出一些针对性的调整，比如改善教学的策略、调整教学进度、优化教学方式方法等，实现互动式教学，因材施教。进一步提升教师的信息素养，打造一批信息化教学的骨干力量，使学校在本地区的信息化教学中起到积极的引领和辐射作用。</w:t>
      </w:r>
    </w:p>
    <w:p>
      <w:pPr>
        <w:spacing w:line="360" w:lineRule="auto"/>
        <w:rPr>
          <w:rFonts w:hint="eastAsia"/>
          <w:sz w:val="24"/>
          <w:szCs w:val="24"/>
        </w:rPr>
      </w:pPr>
      <w:r>
        <w:rPr>
          <w:rFonts w:hint="eastAsia"/>
          <w:sz w:val="24"/>
          <w:szCs w:val="24"/>
        </w:rPr>
        <w:t>（二）打造精品课例，提升学生信息核心素养。</w:t>
      </w:r>
    </w:p>
    <w:p>
      <w:pPr>
        <w:spacing w:line="360" w:lineRule="auto"/>
        <w:ind w:firstLine="480" w:firstLineChars="200"/>
        <w:rPr>
          <w:rFonts w:hint="eastAsia"/>
          <w:sz w:val="24"/>
          <w:szCs w:val="24"/>
        </w:rPr>
      </w:pPr>
      <w:r>
        <w:rPr>
          <w:rFonts w:hint="eastAsia"/>
          <w:sz w:val="24"/>
          <w:szCs w:val="24"/>
        </w:rPr>
        <w:t>本学期信息化融合创新工作，将进一步探索研究信息技术在课堂教学中的深度应用，创新师生互动模式。教师利用工具库资源，可以从整体上了解学生的学习情况，做出一些针对性的调整，比如改善教学的策略、调整教学进度、优化教学方式方法等，实现互动式教学，因材施教。提高学生学习能力，激发学生学习兴趣。在智慧校园的背景下，突破传统教师讲授的授课模式，利用工具库资源，引导学生积极参与和主动感受，化被动学习为主动学习。</w:t>
      </w:r>
    </w:p>
    <w:p>
      <w:pPr>
        <w:spacing w:line="360" w:lineRule="auto"/>
        <w:rPr>
          <w:rFonts w:hint="eastAsia"/>
          <w:sz w:val="24"/>
          <w:szCs w:val="24"/>
        </w:rPr>
      </w:pPr>
      <w:r>
        <w:rPr>
          <w:rFonts w:hint="eastAsia"/>
          <w:sz w:val="24"/>
          <w:szCs w:val="24"/>
        </w:rPr>
        <w:t>（三）以能力提升工程2.0为契机，提升信息管理水平。</w:t>
      </w:r>
    </w:p>
    <w:p>
      <w:pPr>
        <w:spacing w:line="360" w:lineRule="auto"/>
        <w:ind w:firstLine="480" w:firstLineChars="200"/>
        <w:rPr>
          <w:rFonts w:hint="eastAsia"/>
          <w:sz w:val="24"/>
          <w:szCs w:val="24"/>
          <w:lang w:eastAsia="zh-CN"/>
        </w:rPr>
      </w:pPr>
      <w:r>
        <w:rPr>
          <w:rFonts w:hint="eastAsia"/>
          <w:sz w:val="24"/>
          <w:szCs w:val="24"/>
        </w:rPr>
        <w:t>继续扎实做好教师信息技术应用能力提升工程2.0专项培训工作</w:t>
      </w:r>
      <w:r>
        <w:rPr>
          <w:rFonts w:hint="eastAsia"/>
          <w:sz w:val="24"/>
          <w:szCs w:val="24"/>
          <w:lang w:eastAsia="zh-CN"/>
        </w:rPr>
        <w:t>，鼓励教师将培训的内容积极应用到学科教学中，鼓励以教研组为单位，在每周的教研活动中组织信息化教学研讨，互相学习，在保质保量完成2.0能力点作业的同时提升教师的专业素养。</w:t>
      </w:r>
    </w:p>
    <w:p>
      <w:pPr>
        <w:spacing w:line="360" w:lineRule="auto"/>
        <w:rPr>
          <w:rFonts w:hint="default"/>
          <w:sz w:val="24"/>
          <w:szCs w:val="24"/>
          <w:lang w:val="en-US" w:eastAsia="zh-CN"/>
        </w:rPr>
      </w:pPr>
      <w:r>
        <w:rPr>
          <w:rFonts w:hint="eastAsia"/>
          <w:sz w:val="24"/>
          <w:szCs w:val="24"/>
          <w:lang w:eastAsia="zh-CN"/>
        </w:rPr>
        <w:t>（</w:t>
      </w:r>
      <w:r>
        <w:rPr>
          <w:rFonts w:hint="eastAsia"/>
          <w:sz w:val="24"/>
          <w:szCs w:val="24"/>
          <w:lang w:val="en-US" w:eastAsia="zh-CN"/>
        </w:rPr>
        <w:t>四</w:t>
      </w:r>
      <w:r>
        <w:rPr>
          <w:rFonts w:hint="eastAsia"/>
          <w:sz w:val="24"/>
          <w:szCs w:val="24"/>
          <w:lang w:eastAsia="zh-CN"/>
        </w:rPr>
        <w:t>）维护学校网络</w:t>
      </w:r>
      <w:r>
        <w:rPr>
          <w:rFonts w:hint="eastAsia"/>
          <w:sz w:val="24"/>
          <w:szCs w:val="24"/>
          <w:lang w:val="en-US" w:eastAsia="zh-CN"/>
        </w:rPr>
        <w:t>建设，</w:t>
      </w:r>
      <w:r>
        <w:rPr>
          <w:rFonts w:hint="eastAsia"/>
          <w:sz w:val="24"/>
          <w:szCs w:val="24"/>
        </w:rPr>
        <w:t>努力打造信息化优质学校</w:t>
      </w:r>
    </w:p>
    <w:p>
      <w:pPr>
        <w:spacing w:line="360" w:lineRule="auto"/>
        <w:ind w:firstLine="480" w:firstLineChars="200"/>
        <w:rPr>
          <w:rFonts w:hint="eastAsia"/>
          <w:sz w:val="24"/>
          <w:szCs w:val="24"/>
        </w:rPr>
      </w:pPr>
      <w:r>
        <w:rPr>
          <w:rFonts w:hint="eastAsia"/>
          <w:sz w:val="24"/>
          <w:szCs w:val="24"/>
        </w:rPr>
        <w:t>规范管理，加强现有设备及资源整合，优化设备，充分发挥设备效益，形成一个硬件综合利用率稿，软件环境和谐匹配的良好现代教育技术格局，建设与课程改革相协调的共建共享、互动开放的新课程资源。实施、维护校园网建设，搞好局域网、计算机房、等硬件建设，扎实有效地开展互联网+教学研讨活动，充分运用教育信息优质资源，努力打造教育信息化优质学校。</w:t>
      </w:r>
    </w:p>
    <w:p>
      <w:pPr>
        <w:spacing w:line="360" w:lineRule="auto"/>
        <w:ind w:firstLine="480" w:firstLineChars="200"/>
        <w:rPr>
          <w:rFonts w:hint="eastAsia"/>
          <w:sz w:val="24"/>
          <w:szCs w:val="24"/>
        </w:rPr>
      </w:pPr>
      <w:r>
        <w:rPr>
          <w:rFonts w:hint="eastAsia"/>
          <w:sz w:val="24"/>
          <w:szCs w:val="24"/>
        </w:rPr>
        <w:t>附：具体工作日程安排</w:t>
      </w:r>
    </w:p>
    <w:p>
      <w:pPr>
        <w:spacing w:line="360" w:lineRule="auto"/>
        <w:ind w:firstLine="480" w:firstLineChars="200"/>
        <w:rPr>
          <w:rFonts w:hint="eastAsia"/>
          <w:sz w:val="24"/>
          <w:szCs w:val="24"/>
        </w:rPr>
      </w:pPr>
      <w:r>
        <w:rPr>
          <w:rFonts w:hint="eastAsia"/>
          <w:sz w:val="24"/>
          <w:szCs w:val="24"/>
          <w:lang w:val="en-US" w:eastAsia="zh-CN"/>
        </w:rPr>
        <w:t>二</w:t>
      </w:r>
      <w:r>
        <w:rPr>
          <w:rFonts w:hint="eastAsia"/>
          <w:sz w:val="24"/>
          <w:szCs w:val="24"/>
        </w:rPr>
        <w:t>月：</w:t>
      </w:r>
    </w:p>
    <w:p>
      <w:pPr>
        <w:numPr>
          <w:ilvl w:val="0"/>
          <w:numId w:val="1"/>
        </w:numPr>
        <w:spacing w:line="360" w:lineRule="auto"/>
        <w:ind w:left="480" w:leftChars="0" w:firstLine="0" w:firstLineChars="0"/>
        <w:rPr>
          <w:rFonts w:hint="eastAsia"/>
          <w:sz w:val="24"/>
          <w:szCs w:val="24"/>
          <w:lang w:val="en-US" w:eastAsia="zh-CN"/>
        </w:rPr>
      </w:pPr>
      <w:r>
        <w:rPr>
          <w:rFonts w:hint="eastAsia"/>
          <w:sz w:val="24"/>
          <w:szCs w:val="24"/>
          <w:lang w:val="en-US" w:eastAsia="zh-CN"/>
        </w:rPr>
        <w:t>参加区信息技术期初教研活动</w:t>
      </w:r>
    </w:p>
    <w:p>
      <w:pPr>
        <w:numPr>
          <w:ilvl w:val="0"/>
          <w:numId w:val="1"/>
        </w:numPr>
        <w:spacing w:line="360" w:lineRule="auto"/>
        <w:ind w:left="480" w:leftChars="0" w:firstLine="0" w:firstLineChars="0"/>
        <w:rPr>
          <w:rFonts w:hint="eastAsia"/>
          <w:sz w:val="24"/>
          <w:szCs w:val="24"/>
        </w:rPr>
      </w:pPr>
      <w:r>
        <w:rPr>
          <w:rFonts w:hint="eastAsia"/>
          <w:sz w:val="24"/>
          <w:szCs w:val="24"/>
        </w:rPr>
        <w:t>各学科制定新教学研讨暨互＋教学范式发展应用的相关计划。</w:t>
      </w:r>
    </w:p>
    <w:p>
      <w:pPr>
        <w:numPr>
          <w:ilvl w:val="0"/>
          <w:numId w:val="1"/>
        </w:numPr>
        <w:spacing w:line="360" w:lineRule="auto"/>
        <w:ind w:left="480" w:leftChars="0" w:firstLine="0" w:firstLineChars="0"/>
        <w:rPr>
          <w:rFonts w:hint="eastAsia"/>
          <w:sz w:val="24"/>
          <w:szCs w:val="24"/>
        </w:rPr>
      </w:pPr>
      <w:r>
        <w:rPr>
          <w:rFonts w:hint="eastAsia"/>
          <w:sz w:val="24"/>
          <w:szCs w:val="24"/>
        </w:rPr>
        <w:t>组织相关学科教师参加区学科新教学研讨暨互+教学范式发展应用培训活动。</w:t>
      </w:r>
    </w:p>
    <w:p>
      <w:pPr>
        <w:spacing w:line="360" w:lineRule="auto"/>
        <w:rPr>
          <w:rFonts w:hint="eastAsia"/>
          <w:sz w:val="24"/>
          <w:szCs w:val="24"/>
        </w:rPr>
      </w:pPr>
      <w:r>
        <w:rPr>
          <w:rFonts w:hint="eastAsia"/>
          <w:sz w:val="24"/>
          <w:szCs w:val="24"/>
        </w:rPr>
        <w:t>　　</w:t>
      </w:r>
      <w:r>
        <w:rPr>
          <w:rFonts w:hint="eastAsia"/>
          <w:sz w:val="24"/>
          <w:szCs w:val="24"/>
          <w:lang w:val="en-US" w:eastAsia="zh-CN"/>
        </w:rPr>
        <w:t>三</w:t>
      </w:r>
      <w:r>
        <w:rPr>
          <w:rFonts w:hint="eastAsia"/>
          <w:sz w:val="24"/>
          <w:szCs w:val="24"/>
        </w:rPr>
        <w:t>月：</w:t>
      </w:r>
    </w:p>
    <w:p>
      <w:pPr>
        <w:numPr>
          <w:ilvl w:val="0"/>
          <w:numId w:val="2"/>
        </w:numPr>
        <w:spacing w:line="360" w:lineRule="auto"/>
        <w:ind w:left="480" w:leftChars="0" w:firstLine="0" w:firstLineChars="0"/>
        <w:rPr>
          <w:rFonts w:hint="eastAsia"/>
          <w:sz w:val="24"/>
          <w:szCs w:val="24"/>
        </w:rPr>
      </w:pPr>
      <w:r>
        <w:rPr>
          <w:rFonts w:hint="eastAsia"/>
          <w:sz w:val="24"/>
          <w:szCs w:val="24"/>
        </w:rPr>
        <w:t>组织教师参加信息技术学科新教师教学展示活动。</w:t>
      </w:r>
    </w:p>
    <w:p>
      <w:pPr>
        <w:numPr>
          <w:ilvl w:val="0"/>
          <w:numId w:val="2"/>
        </w:numPr>
        <w:spacing w:line="360" w:lineRule="auto"/>
        <w:ind w:left="480" w:leftChars="0" w:firstLine="0" w:firstLineChars="0"/>
        <w:rPr>
          <w:rFonts w:hint="eastAsia"/>
          <w:sz w:val="24"/>
          <w:szCs w:val="24"/>
        </w:rPr>
      </w:pPr>
      <w:r>
        <w:rPr>
          <w:rFonts w:hint="eastAsia"/>
          <w:sz w:val="24"/>
          <w:szCs w:val="24"/>
        </w:rPr>
        <w:t>组织种子选手及部分教师参加区新教学研讨暨互+教学范式发展应用研讨活动</w:t>
      </w:r>
    </w:p>
    <w:p>
      <w:pPr>
        <w:spacing w:line="360" w:lineRule="auto"/>
        <w:rPr>
          <w:rFonts w:hint="eastAsia"/>
          <w:sz w:val="24"/>
          <w:szCs w:val="24"/>
        </w:rPr>
      </w:pPr>
      <w:r>
        <w:rPr>
          <w:rFonts w:hint="eastAsia"/>
          <w:sz w:val="24"/>
          <w:szCs w:val="24"/>
        </w:rPr>
        <w:t>　　</w:t>
      </w:r>
      <w:r>
        <w:rPr>
          <w:rFonts w:hint="eastAsia"/>
          <w:sz w:val="24"/>
          <w:szCs w:val="24"/>
          <w:lang w:val="en-US" w:eastAsia="zh-CN"/>
        </w:rPr>
        <w:t>四</w:t>
      </w:r>
      <w:r>
        <w:rPr>
          <w:rFonts w:hint="eastAsia"/>
          <w:sz w:val="24"/>
          <w:szCs w:val="24"/>
        </w:rPr>
        <w:t>月：</w:t>
      </w:r>
    </w:p>
    <w:p>
      <w:pPr>
        <w:numPr>
          <w:ilvl w:val="0"/>
          <w:numId w:val="3"/>
        </w:numPr>
        <w:spacing w:line="360" w:lineRule="auto"/>
        <w:ind w:left="480" w:leftChars="0" w:firstLine="0" w:firstLineChars="0"/>
        <w:rPr>
          <w:rFonts w:hint="eastAsia"/>
          <w:sz w:val="24"/>
          <w:szCs w:val="24"/>
        </w:rPr>
      </w:pPr>
      <w:r>
        <w:rPr>
          <w:rFonts w:hint="eastAsia"/>
          <w:sz w:val="24"/>
          <w:szCs w:val="24"/>
        </w:rPr>
        <w:t>组织信息技术教师参加常州市小学信息技术教学观摩研讨会。</w:t>
      </w:r>
    </w:p>
    <w:p>
      <w:pPr>
        <w:numPr>
          <w:ilvl w:val="0"/>
          <w:numId w:val="3"/>
        </w:numPr>
        <w:spacing w:line="360" w:lineRule="auto"/>
        <w:ind w:left="480" w:leftChars="0" w:firstLine="0" w:firstLineChars="0"/>
        <w:rPr>
          <w:rFonts w:hint="eastAsia"/>
          <w:sz w:val="24"/>
          <w:szCs w:val="24"/>
        </w:rPr>
      </w:pPr>
      <w:r>
        <w:rPr>
          <w:rFonts w:hint="eastAsia"/>
          <w:sz w:val="24"/>
          <w:szCs w:val="24"/>
          <w:lang w:val="en-US" w:eastAsia="zh-CN"/>
        </w:rPr>
        <w:t>参加国家级信息化教学实验区（常州）建设交流研讨之区域展示活动</w:t>
      </w:r>
    </w:p>
    <w:p>
      <w:pPr>
        <w:numPr>
          <w:ilvl w:val="0"/>
          <w:numId w:val="3"/>
        </w:numPr>
        <w:spacing w:line="360" w:lineRule="auto"/>
        <w:ind w:left="480" w:leftChars="0" w:firstLine="0" w:firstLineChars="0"/>
        <w:rPr>
          <w:rFonts w:hint="eastAsia"/>
          <w:sz w:val="24"/>
          <w:szCs w:val="24"/>
        </w:rPr>
      </w:pPr>
      <w:r>
        <w:rPr>
          <w:rFonts w:hint="eastAsia"/>
          <w:sz w:val="24"/>
          <w:szCs w:val="24"/>
          <w:lang w:val="en-US" w:eastAsia="zh-CN"/>
        </w:rPr>
        <w:t>组织参加区中小学生机器人比赛</w:t>
      </w:r>
    </w:p>
    <w:p>
      <w:pPr>
        <w:spacing w:line="360" w:lineRule="auto"/>
        <w:ind w:firstLine="480"/>
        <w:rPr>
          <w:rFonts w:hint="eastAsia"/>
          <w:sz w:val="24"/>
          <w:szCs w:val="24"/>
        </w:rPr>
      </w:pPr>
      <w:r>
        <w:rPr>
          <w:rFonts w:hint="eastAsia"/>
          <w:sz w:val="24"/>
          <w:szCs w:val="24"/>
          <w:lang w:val="en-US" w:eastAsia="zh-CN"/>
        </w:rPr>
        <w:t>五</w:t>
      </w:r>
      <w:r>
        <w:rPr>
          <w:rFonts w:hint="eastAsia"/>
          <w:sz w:val="24"/>
          <w:szCs w:val="24"/>
        </w:rPr>
        <w:t>月：</w:t>
      </w:r>
    </w:p>
    <w:p>
      <w:pPr>
        <w:numPr>
          <w:ilvl w:val="0"/>
          <w:numId w:val="4"/>
        </w:numPr>
        <w:spacing w:line="360" w:lineRule="auto"/>
        <w:ind w:left="480" w:leftChars="0" w:firstLine="0" w:firstLineChars="0"/>
        <w:rPr>
          <w:rFonts w:hint="eastAsia"/>
          <w:sz w:val="24"/>
          <w:szCs w:val="24"/>
        </w:rPr>
      </w:pPr>
      <w:r>
        <w:rPr>
          <w:rFonts w:hint="eastAsia"/>
          <w:sz w:val="24"/>
          <w:szCs w:val="24"/>
        </w:rPr>
        <w:t>教师信息素养专题培训</w:t>
      </w:r>
    </w:p>
    <w:p>
      <w:pPr>
        <w:numPr>
          <w:ilvl w:val="0"/>
          <w:numId w:val="4"/>
        </w:numPr>
        <w:spacing w:line="360" w:lineRule="auto"/>
        <w:ind w:left="480" w:leftChars="0" w:firstLine="0" w:firstLineChars="0"/>
        <w:rPr>
          <w:rFonts w:hint="eastAsia"/>
          <w:sz w:val="24"/>
          <w:szCs w:val="24"/>
        </w:rPr>
      </w:pPr>
      <w:r>
        <w:rPr>
          <w:rFonts w:hint="eastAsia"/>
          <w:sz w:val="24"/>
          <w:szCs w:val="24"/>
        </w:rPr>
        <w:t>参加区信息技术学科教学研讨活动</w:t>
      </w:r>
    </w:p>
    <w:p>
      <w:pPr>
        <w:numPr>
          <w:ilvl w:val="0"/>
          <w:numId w:val="4"/>
        </w:numPr>
        <w:spacing w:line="360" w:lineRule="auto"/>
        <w:ind w:left="480" w:leftChars="0" w:firstLine="0" w:firstLineChars="0"/>
        <w:rPr>
          <w:rFonts w:hint="eastAsia"/>
          <w:sz w:val="24"/>
          <w:szCs w:val="24"/>
        </w:rPr>
      </w:pPr>
      <w:r>
        <w:rPr>
          <w:rFonts w:hint="eastAsia"/>
          <w:sz w:val="24"/>
          <w:szCs w:val="24"/>
        </w:rPr>
        <w:t>组织参加区学科新教学研讨暨互+教学范式发展应用研讨活动</w:t>
      </w:r>
    </w:p>
    <w:p>
      <w:pPr>
        <w:spacing w:line="360" w:lineRule="auto"/>
        <w:rPr>
          <w:rFonts w:hint="eastAsia"/>
          <w:sz w:val="24"/>
          <w:szCs w:val="24"/>
        </w:rPr>
      </w:pPr>
      <w:r>
        <w:rPr>
          <w:rFonts w:hint="eastAsia"/>
          <w:sz w:val="24"/>
          <w:szCs w:val="24"/>
        </w:rPr>
        <w:t>　　</w:t>
      </w:r>
      <w:r>
        <w:rPr>
          <w:rFonts w:hint="eastAsia"/>
          <w:sz w:val="24"/>
          <w:szCs w:val="24"/>
          <w:lang w:val="en-US" w:eastAsia="zh-CN"/>
        </w:rPr>
        <w:t>六</w:t>
      </w:r>
      <w:r>
        <w:rPr>
          <w:rFonts w:hint="eastAsia"/>
          <w:sz w:val="24"/>
          <w:szCs w:val="24"/>
        </w:rPr>
        <w:t>月：</w:t>
      </w:r>
    </w:p>
    <w:p>
      <w:pPr>
        <w:numPr>
          <w:ilvl w:val="0"/>
          <w:numId w:val="5"/>
        </w:numPr>
        <w:spacing w:line="360" w:lineRule="auto"/>
        <w:ind w:left="480" w:leftChars="0" w:firstLine="0" w:firstLineChars="0"/>
        <w:rPr>
          <w:rFonts w:hint="eastAsia"/>
          <w:sz w:val="24"/>
          <w:szCs w:val="24"/>
        </w:rPr>
      </w:pPr>
      <w:r>
        <w:rPr>
          <w:rFonts w:hint="eastAsia"/>
          <w:sz w:val="24"/>
          <w:szCs w:val="24"/>
        </w:rPr>
        <w:t>信息技术学科质量调研</w:t>
      </w:r>
    </w:p>
    <w:p>
      <w:pPr>
        <w:numPr>
          <w:ilvl w:val="0"/>
          <w:numId w:val="5"/>
        </w:numPr>
        <w:spacing w:line="360" w:lineRule="auto"/>
        <w:ind w:left="480" w:leftChars="0" w:firstLine="0" w:firstLineChars="0"/>
        <w:rPr>
          <w:rFonts w:hint="eastAsia"/>
          <w:sz w:val="24"/>
          <w:szCs w:val="24"/>
        </w:rPr>
      </w:pPr>
      <w:r>
        <w:rPr>
          <w:rFonts w:hint="eastAsia"/>
          <w:sz w:val="24"/>
          <w:szCs w:val="24"/>
          <w:lang w:val="en-US" w:eastAsia="zh-CN"/>
        </w:rPr>
        <w:t>参加区信息技术学科教学研讨活动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A3328"/>
    <w:multiLevelType w:val="singleLevel"/>
    <w:tmpl w:val="977A3328"/>
    <w:lvl w:ilvl="0" w:tentative="0">
      <w:start w:val="1"/>
      <w:numFmt w:val="decimal"/>
      <w:lvlText w:val="%1."/>
      <w:lvlJc w:val="left"/>
      <w:pPr>
        <w:tabs>
          <w:tab w:val="left" w:pos="312"/>
        </w:tabs>
        <w:ind w:left="480" w:leftChars="0" w:firstLine="0" w:firstLineChars="0"/>
      </w:pPr>
    </w:lvl>
  </w:abstractNum>
  <w:abstractNum w:abstractNumId="1">
    <w:nsid w:val="AD1F1A4B"/>
    <w:multiLevelType w:val="singleLevel"/>
    <w:tmpl w:val="AD1F1A4B"/>
    <w:lvl w:ilvl="0" w:tentative="0">
      <w:start w:val="1"/>
      <w:numFmt w:val="decimal"/>
      <w:lvlText w:val="%1."/>
      <w:lvlJc w:val="left"/>
      <w:pPr>
        <w:tabs>
          <w:tab w:val="left" w:pos="312"/>
        </w:tabs>
        <w:ind w:left="480" w:leftChars="0" w:firstLine="0" w:firstLineChars="0"/>
      </w:pPr>
    </w:lvl>
  </w:abstractNum>
  <w:abstractNum w:abstractNumId="2">
    <w:nsid w:val="C4292915"/>
    <w:multiLevelType w:val="singleLevel"/>
    <w:tmpl w:val="C4292915"/>
    <w:lvl w:ilvl="0" w:tentative="0">
      <w:start w:val="1"/>
      <w:numFmt w:val="decimal"/>
      <w:lvlText w:val="%1."/>
      <w:lvlJc w:val="left"/>
      <w:pPr>
        <w:tabs>
          <w:tab w:val="left" w:pos="312"/>
        </w:tabs>
        <w:ind w:left="480" w:leftChars="0" w:firstLine="0" w:firstLineChars="0"/>
      </w:pPr>
    </w:lvl>
  </w:abstractNum>
  <w:abstractNum w:abstractNumId="3">
    <w:nsid w:val="D0988B00"/>
    <w:multiLevelType w:val="singleLevel"/>
    <w:tmpl w:val="D0988B00"/>
    <w:lvl w:ilvl="0" w:tentative="0">
      <w:start w:val="1"/>
      <w:numFmt w:val="decimal"/>
      <w:lvlText w:val="%1."/>
      <w:lvlJc w:val="left"/>
      <w:pPr>
        <w:tabs>
          <w:tab w:val="left" w:pos="312"/>
        </w:tabs>
        <w:ind w:left="480" w:leftChars="0" w:firstLine="0" w:firstLineChars="0"/>
      </w:pPr>
    </w:lvl>
  </w:abstractNum>
  <w:abstractNum w:abstractNumId="4">
    <w:nsid w:val="FDB04558"/>
    <w:multiLevelType w:val="singleLevel"/>
    <w:tmpl w:val="FDB04558"/>
    <w:lvl w:ilvl="0" w:tentative="0">
      <w:start w:val="1"/>
      <w:numFmt w:val="decimal"/>
      <w:suff w:val="space"/>
      <w:lvlText w:val="%1."/>
      <w:lvlJc w:val="left"/>
      <w:pPr>
        <w:ind w:left="480" w:leftChars="0" w:firstLine="0" w:firstLineChars="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26A7E"/>
    <w:rsid w:val="107B578D"/>
    <w:rsid w:val="39326A7E"/>
    <w:rsid w:val="4DE52074"/>
    <w:rsid w:val="59E17BBE"/>
    <w:rsid w:val="7692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2021-09-03T08:12:00Z</dcterms:created>
  <dc:creator>宣xuan</dc:creator>
  <cp:lastModifiedBy>宣xuan</cp:lastModifiedBy>
  <dcterms:modified xsi:type="dcterms:W3CDTF">2022-02-18T06:37:45Z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243948B5B57F4DC8A759F1430896C757</vt:lpwstr>
  </property>
</Properties>
</file>