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C507" w14:textId="77777777" w:rsidR="00970E3A" w:rsidRDefault="00970E3A" w:rsidP="00970E3A">
      <w:pPr>
        <w:widowControl/>
        <w:shd w:val="clear" w:color="auto" w:fill="FFFFFF"/>
        <w:jc w:val="center"/>
        <w:rPr>
          <w:color w:val="000000"/>
        </w:rPr>
      </w:pPr>
      <w:r>
        <w:rPr>
          <w:rFonts w:hint="eastAsia"/>
          <w:color w:val="000000"/>
        </w:rPr>
        <w:t>《</w:t>
      </w:r>
      <w:r>
        <w:rPr>
          <w:rFonts w:ascii="宋体" w:hAnsi="宋体" w:hint="eastAsia"/>
          <w:b/>
          <w:sz w:val="28"/>
          <w:szCs w:val="28"/>
        </w:rPr>
        <w:t>儿童画》课程纲要</w:t>
      </w: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1050"/>
        <w:gridCol w:w="3200"/>
        <w:gridCol w:w="850"/>
        <w:gridCol w:w="1252"/>
        <w:gridCol w:w="1041"/>
        <w:gridCol w:w="1697"/>
      </w:tblGrid>
      <w:tr w:rsidR="00970E3A" w14:paraId="728468BC" w14:textId="77777777" w:rsidTr="000B42C3">
        <w:trPr>
          <w:trHeight w:val="6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48EE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14:paraId="35568C75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2E9B" w14:textId="77777777" w:rsidR="00970E3A" w:rsidRDefault="00970E3A" w:rsidP="000B42C3">
            <w:pPr>
              <w:spacing w:line="2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儿童画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3E2CD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09AEE" w14:textId="77777777" w:rsidR="00970E3A" w:rsidRDefault="00970E3A" w:rsidP="000B42C3">
            <w:pPr>
              <w:spacing w:line="2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严沁雯</w:t>
            </w:r>
          </w:p>
        </w:tc>
      </w:tr>
      <w:tr w:rsidR="00970E3A" w14:paraId="1207550B" w14:textId="77777777" w:rsidTr="000B42C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F10D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适用</w:t>
            </w:r>
          </w:p>
          <w:p w14:paraId="57D66A32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DE46" w14:textId="77777777" w:rsidR="00970E3A" w:rsidRDefault="00970E3A" w:rsidP="000B42C3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二年级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002AA" w14:textId="77777777" w:rsidR="00970E3A" w:rsidRDefault="00970E3A" w:rsidP="000B42C3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3086D" w14:textId="77777777" w:rsidR="00970E3A" w:rsidRDefault="00970E3A" w:rsidP="000B42C3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16课时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7212D" w14:textId="77777777" w:rsidR="00970E3A" w:rsidRDefault="00970E3A" w:rsidP="000B42C3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14:paraId="5120A49F" w14:textId="77777777" w:rsidR="00970E3A" w:rsidRDefault="00970E3A" w:rsidP="000B42C3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4977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绘画类</w:t>
            </w:r>
          </w:p>
        </w:tc>
      </w:tr>
      <w:tr w:rsidR="00970E3A" w14:paraId="612789F4" w14:textId="77777777" w:rsidTr="000B42C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2F62" w14:textId="77777777" w:rsidR="00970E3A" w:rsidRDefault="00970E3A" w:rsidP="000B42C3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课程简介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498C6" w14:textId="77777777" w:rsidR="00970E3A" w:rsidRDefault="00970E3A" w:rsidP="000B42C3">
            <w:pPr>
              <w:pStyle w:val="a3"/>
              <w:spacing w:before="0" w:beforeAutospacing="0" w:after="0" w:afterAutospacing="0" w:line="375" w:lineRule="atLeast"/>
            </w:pPr>
            <w:r>
              <w:rPr>
                <w:rFonts w:ascii="Arial" w:hAnsi="Arial" w:cs="Arial" w:hint="eastAsia"/>
                <w:sz w:val="21"/>
                <w:szCs w:val="21"/>
              </w:rPr>
              <w:t>儿童画它是从儿童的心理特征出发，通过绘画、设计、工艺制作等各种各样有趣的造型活动，培养儿童对美的感受力、想象力和创造力。儿童美术教育把孩子们带到一个美的现实和美的精神世界里；有造型美、色彩美；有大自然的美、人们劳动创造的美。这一切会使儿童获得美的感受。儿童美感的产生源于儿童对生活、对周围事物的真挚、美好的情感。所以美术能发展儿童美好的情感，提高他们审美能力，陶冶他们的性情。</w:t>
            </w:r>
          </w:p>
          <w:p w14:paraId="2D459310" w14:textId="77777777" w:rsidR="00970E3A" w:rsidRDefault="00970E3A" w:rsidP="000B42C3">
            <w:pPr>
              <w:spacing w:line="240" w:lineRule="exact"/>
              <w:ind w:firstLine="480"/>
              <w:rPr>
                <w:rFonts w:ascii="宋体" w:hAnsi="宋体"/>
                <w:szCs w:val="21"/>
              </w:rPr>
            </w:pPr>
          </w:p>
        </w:tc>
      </w:tr>
      <w:tr w:rsidR="00970E3A" w14:paraId="6846DB90" w14:textId="77777777" w:rsidTr="000B42C3">
        <w:trPr>
          <w:trHeight w:val="41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37DF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背景</w:t>
            </w:r>
          </w:p>
          <w:p w14:paraId="024044E0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分析</w:t>
            </w:r>
          </w:p>
          <w:p w14:paraId="769EF733" w14:textId="77777777" w:rsidR="00970E3A" w:rsidRDefault="00970E3A" w:rsidP="000B42C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E57B7" w14:textId="77777777" w:rsidR="00970E3A" w:rsidRDefault="00970E3A" w:rsidP="000B42C3">
            <w:pPr>
              <w:pStyle w:val="a3"/>
              <w:spacing w:before="0" w:beforeAutospacing="0" w:after="0" w:afterAutospacing="0" w:line="375" w:lineRule="atLeast"/>
            </w:pPr>
            <w:r>
              <w:rPr>
                <w:rFonts w:ascii="Arial" w:hAnsi="Arial" w:cs="Arial" w:hint="eastAsia"/>
                <w:sz w:val="21"/>
                <w:szCs w:val="21"/>
              </w:rPr>
              <w:t>孩子的想象力是非常丰富而且奇特的。丰富的想象是科学家、文艺家最基本的品质，也是童心的保持和升华。孩子在绘画中，想象力得到扩展、深化，这是人才成长的基础。</w:t>
            </w:r>
            <w:r>
              <w:rPr>
                <w:rFonts w:ascii="Arial" w:hAnsi="Arial" w:cs="Arial"/>
                <w:sz w:val="21"/>
                <w:szCs w:val="21"/>
              </w:rPr>
              <w:t>学画可以使孩子的消极心理负担得到卸除，获得心理平衡，保障心理健康。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  <w:lang w:bidi="ar"/>
              </w:rPr>
              <w:t>儿童善于表现成人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bidi="ar"/>
              </w:rPr>
              <w:t>所不易注意的另一个世界这个世界是现实与理想的结合，带有很强的想象成份。</w:t>
            </w:r>
            <w:r>
              <w:rPr>
                <w:sz w:val="21"/>
                <w:szCs w:val="21"/>
              </w:rPr>
              <w:t>培养学生创新意识和动手能力，发展了他们的想象能力和创造能力，培养了小学生的好奇心和审美情趣，尝试各种工具、材料和绘制过程。丰富视觉、触觉和审美经验，体验制作活动的乐趣，获得对绘制学习的持久兴趣，激发创新精神、创造能力，陶冶高尚的审美情操，完美人格。</w:t>
            </w:r>
          </w:p>
          <w:p w14:paraId="48F7DF85" w14:textId="77777777" w:rsidR="00970E3A" w:rsidRDefault="00970E3A" w:rsidP="000B42C3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70E3A" w14:paraId="3DF1B0B7" w14:textId="77777777" w:rsidTr="000B42C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12E3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2A7B2D56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14:paraId="52870FCA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目标</w:t>
            </w:r>
          </w:p>
          <w:p w14:paraId="22758BAB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BE1A9" w14:textId="77777777" w:rsidR="00970E3A" w:rsidRDefault="00970E3A" w:rsidP="000B42C3">
            <w:pPr>
              <w:spacing w:line="240" w:lineRule="exact"/>
              <w:rPr>
                <w:rFonts w:ascii="宋体" w:hAnsi="宋体" w:hint="eastAsia"/>
                <w:kern w:val="0"/>
                <w:szCs w:val="21"/>
              </w:rPr>
            </w:pPr>
          </w:p>
          <w:p w14:paraId="358CCF43" w14:textId="77777777" w:rsidR="00970E3A" w:rsidRDefault="00970E3A" w:rsidP="000B42C3">
            <w:pPr>
              <w:pStyle w:val="a3"/>
              <w:numPr>
                <w:ilvl w:val="0"/>
                <w:numId w:val="1"/>
              </w:numPr>
              <w:spacing w:before="0" w:beforeAutospacing="0" w:after="120" w:afterAutospacing="0"/>
              <w:ind w:firstLine="420"/>
              <w:rPr>
                <w:rFonts w:hint="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让学生了解和掌握绘画的基本技法和特点，掌握基本的造型和追求意象的特征及绘画技法，使他们的造型能力、色彩能力、创造能力和文学素养得到提高。 </w:t>
            </w:r>
          </w:p>
          <w:p w14:paraId="75F80006" w14:textId="77777777" w:rsidR="00970E3A" w:rsidRDefault="00970E3A" w:rsidP="000B42C3">
            <w:pPr>
              <w:pStyle w:val="a3"/>
              <w:spacing w:before="0" w:beforeAutospacing="0" w:after="120" w:afterAutospacing="0"/>
              <w:ind w:lef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2、培养学生具有绘画的创造能力，陶冶他们的情操，提高他们的审美情趣和艺术修养。 </w:t>
            </w:r>
          </w:p>
          <w:p w14:paraId="4625D958" w14:textId="77777777" w:rsidR="00970E3A" w:rsidRDefault="00970E3A" w:rsidP="000B42C3">
            <w:pPr>
              <w:pStyle w:val="a3"/>
              <w:spacing w:before="0" w:beforeAutospacing="0" w:after="120" w:afterAutospacing="0"/>
              <w:ind w:firstLine="420"/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3、培养学生的绘画创作思维想象能力，为学生走进绘画艺术殿堂奠定基础。</w:t>
            </w:r>
            <w:r>
              <w:rPr>
                <w:rFonts w:hint="eastAsia"/>
                <w:shd w:val="clear" w:color="auto" w:fill="FFFFFF"/>
              </w:rPr>
              <w:t xml:space="preserve"> </w:t>
            </w:r>
          </w:p>
          <w:p w14:paraId="350FE5DA" w14:textId="77777777" w:rsidR="00970E3A" w:rsidRDefault="00970E3A" w:rsidP="000B42C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70E3A" w14:paraId="0DF6052B" w14:textId="77777777" w:rsidTr="000B42C3">
        <w:trPr>
          <w:trHeight w:val="15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321F" w14:textId="77777777" w:rsidR="00970E3A" w:rsidRDefault="00970E3A" w:rsidP="000B42C3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5430C0B4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6D5D9387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39F18F97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031E5CEA" w14:textId="77777777" w:rsidR="00970E3A" w:rsidRDefault="00970E3A" w:rsidP="000B42C3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F344E" w14:textId="77777777" w:rsidR="00970E3A" w:rsidRPr="00277E48" w:rsidRDefault="00970E3A" w:rsidP="000B42C3">
            <w:pPr>
              <w:spacing w:line="240" w:lineRule="exact"/>
              <w:ind w:firstLineChars="200" w:firstLine="420"/>
            </w:pPr>
          </w:p>
          <w:p w14:paraId="13E67021" w14:textId="77777777" w:rsidR="00970E3A" w:rsidRPr="00277E48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  <w:r w:rsidRPr="00277E48">
              <w:rPr>
                <w:rFonts w:hint="eastAsia"/>
              </w:rPr>
              <w:t>课时</w:t>
            </w:r>
            <w:r w:rsidRPr="00277E48">
              <w:rPr>
                <w:rFonts w:hint="eastAsia"/>
              </w:rPr>
              <w:t>1</w:t>
            </w:r>
            <w:r w:rsidRPr="00277E48">
              <w:rPr>
                <w:rFonts w:hint="eastAsia"/>
              </w:rPr>
              <w:t>：分享课程纲要。</w:t>
            </w:r>
          </w:p>
          <w:p w14:paraId="0A6859AA" w14:textId="77777777" w:rsidR="00970E3A" w:rsidRPr="00277E48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</w:p>
          <w:p w14:paraId="604480A9" w14:textId="08D9563C" w:rsidR="00970E3A" w:rsidRPr="00277E48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0A0594" wp14:editId="592C056F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10160</wp:posOffset>
                      </wp:positionV>
                      <wp:extent cx="904875" cy="742950"/>
                      <wp:effectExtent l="5080" t="12065" r="13970" b="6985"/>
                      <wp:wrapNone/>
                      <wp:docPr id="4" name="矩形: 圆角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742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1DA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B54F2" w14:textId="77777777" w:rsidR="00970E3A" w:rsidRDefault="00970E3A" w:rsidP="00970E3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0D56867C" w14:textId="77777777" w:rsidR="00970E3A" w:rsidRDefault="00970E3A" w:rsidP="00970E3A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创意人物画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0A0594" id="矩形: 圆角 4" o:spid="_x0000_s1026" style="position:absolute;left:0;text-align:left;margin-left:115.1pt;margin-top:.8pt;width:71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WyJQIAAEQEAAAOAAAAZHJzL2Uyb0RvYy54bWysU9uO0zAQfUfiHyy/0zRVL9uo6apKKUJa&#10;LmLhAxzbuYDjMbbbZPl6xk5busATIg/WTMZz5syZ8eZ+6BQ5Seta0DlNJ1NKpOYgWl3n9Mvnw6s7&#10;SpxnWjAFWub0STp6v335YtObTM6gASWkJQiiXdabnDbemyxJHG9kx9wEjNQYrMB2zKNr60RY1iN6&#10;p5LZdLpMerDCWODSOfy7H4N0G/GrSnL/oaqc9ETlFLn5eNp4luFMthuW1ZaZpuVnGuwfWHSs1Vj0&#10;CrVnnpGjbf+A6lpuwUHlJxy6BKqq5TL2gN2k09+6eWyYkbEXFMeZq0zu/8Hy96dH89EG6s48AP/m&#10;iIaiYbqWO2uhbyQTWC4NQiW9cdk1ITgOU0nZvwOBo2VHD1GDobJdAMTuyBClfrpKLQdPOP5cT+d3&#10;qwUlHEOr+Wy9iKNIWHZJNtb5NxI6EoycWjhq8QnHGSuw04PzUW5BNOtCcfGVkqpTOLwTUyRdLper&#10;yJll58uIfcGM3YJqxaFVKjq2LgtlCabmtCiKdL87J7vba0qTHqkvZovI4lnM3UIc4vc3iNhHXLqg&#10;7Gstou1Zq0YbWSp9ljqoGxbZZX4oB7wYzBLEE4puYVxlfHpoNGB/UNLjGufUfT8yKylRbzUObp3O&#10;52HvozNfrGbo2NtIeRthmiNUTj0lo1n48a0cjW3rBiulsXMNOxx21frLVoyszrxxVdF69hZu/Xjr&#10;1+Pf/gQAAP//AwBQSwMEFAAGAAgAAAAhAGZQI4PfAAAACQEAAA8AAABkcnMvZG93bnJldi54bWxM&#10;j8FOwzAQRO9I/IO1SNyokxSlVRqngiJOXKBFQr1tYxNHjddR7DZpv57lBMfRG82+LdeT68TZDKH1&#10;pCCdJSAM1V631Cj43L0+LEGEiKSx82QUXEyAdXV7U2Kh/Ugf5ryNjeARCgUqsDH2hZShtsZhmPne&#10;ELNvPziMHIdG6gFHHnedzJIklw5b4gsWe7Oxpj5uT04BjtJm1+ny9pweXzaP/us67t93St3fTU8r&#10;ENFM8a8Mv/qsDhU7HfyJdBCdgmyeZFxlkINgPl9kCxAHzukyB1mV8v8H1Q8AAAD//wMAUEsBAi0A&#10;FAAGAAgAAAAhALaDOJL+AAAA4QEAABMAAAAAAAAAAAAAAAAAAAAAAFtDb250ZW50X1R5cGVzXS54&#10;bWxQSwECLQAUAAYACAAAACEAOP0h/9YAAACUAQAACwAAAAAAAAAAAAAAAAAvAQAAX3JlbHMvLnJl&#10;bHNQSwECLQAUAAYACAAAACEANXAVsiUCAABEBAAADgAAAAAAAAAAAAAAAAAuAgAAZHJzL2Uyb0Rv&#10;Yy54bWxQSwECLQAUAAYACAAAACEAZlAjg98AAAAJAQAADwAAAAAAAAAAAAAAAAB/BAAAZHJzL2Rv&#10;d25yZXYueG1sUEsFBgAAAAAEAAQA8wAAAIsFAAAAAA==&#10;" fillcolor="#ccc1da" strokecolor="white">
                      <v:textbox>
                        <w:txbxContent>
                          <w:p w14:paraId="24DB54F2" w14:textId="77777777" w:rsidR="00970E3A" w:rsidRDefault="00970E3A" w:rsidP="00970E3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D56867C" w14:textId="77777777" w:rsidR="00970E3A" w:rsidRDefault="00970E3A" w:rsidP="00970E3A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创意人物画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84EEEF" wp14:editId="64372DF1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635</wp:posOffset>
                      </wp:positionV>
                      <wp:extent cx="904875" cy="742950"/>
                      <wp:effectExtent l="5080" t="12065" r="13970" b="6985"/>
                      <wp:wrapNone/>
                      <wp:docPr id="3" name="矩形: 圆角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742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1DA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57A35" w14:textId="77777777" w:rsidR="00970E3A" w:rsidRDefault="00970E3A" w:rsidP="00970E3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74CE228F" w14:textId="77777777" w:rsidR="00970E3A" w:rsidRDefault="00970E3A" w:rsidP="00970E3A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创意科技画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84EEEF" id="矩形: 圆角 3" o:spid="_x0000_s1027" style="position:absolute;left:0;text-align:left;margin-left:202.85pt;margin-top:.05pt;width:71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0BKQIAAEsEAAAOAAAAZHJzL2Uyb0RvYy54bWysVNuO0zAQfUfiHyy/0zRVL9uo6apKKUJa&#10;LmLhAxzbSQyOx9hu0+XrmThp6QJPiDxYMx77zJkz42zuz60mJ+m8ApPTdDKlRBoOQpk6p18+H17d&#10;UeIDM4JpMDKnT9LT++3LF5vOZnIGDWghHUEQ47PO5rQJwWZJ4nkjW+YnYKXBYAWuZQFdVyfCsQ7R&#10;W53MptNl0oET1gGX3uPufgjSbcSvKsnDh6ryMhCdU+QW4uriWvZrst2wrHbMNoqPNNg/sGiZMpj0&#10;CrVngZGjU39AtYo78FCFCYc2gapSXMYasJp0+ls1jw2zMtaC4nh7lcn/P1j+/vRoP7qeurcPwL95&#10;YqBomKnlzjnoGskEpkt7oZLO+ux6oXc8XiVl9w4EtpYdA0QNzpVre0Csjpyj1E9XqeU5EI6b6+n8&#10;brWghGNoNZ+tF7EVCcsul63z4Y2ElvRGTh0cjfiE7YwZ2OnBhyi3IIa1fXLxlZKq1di8E9MkXS6X&#10;q8iZZeNhxL5gxmpBK3FQWkfH1WWhHcGrOS2KIt3vxsv+9pg2pEPqi9kisngW87cQh/j9DSLWEYeu&#10;V/a1EdEOTOnBRpbajFL36vaD7LNwLs9EibEP/U4J4gm1dzBMNL5ANBpwPyjpcJpz6r8fmZOU6LcG&#10;+7dO5/N+/KMzX6xm6LjbSHkbYYYjVE4DJYNZhOHJHK1TdYOZ0iiAgR32vFLhMhwDq5E+Tixaz57E&#10;rR9P/foHbH8CAAD//wMAUEsDBBQABgAIAAAAIQBqp3ir3gAAAAgBAAAPAAAAZHJzL2Rvd25yZXYu&#10;eG1sTI/BTsMwEETvSPyDtUjcqJMopVWIU0ERJy7QIiFu29jEUeN1FLtN2q9neyrH0RvNvi1Xk+vE&#10;0Qyh9aQgnSUgDNVet9Qo+Nq+PSxBhIiksfNkFJxMgFV1e1Niof1In+a4iY3gEQoFKrAx9oWUobbG&#10;YZj53hCzXz84jByHRuoBRx53ncyS5FE6bIkvWOzN2pp6vzk4BThKm52n0/tLun9d5/77PP58bJW6&#10;v5uen0BEM8VrGS76rA4VO+38gXQQnYI8mS+4egGC8TxfZiB2HNNFCrIq5f8Hqj8AAAD//wMAUEsB&#10;Ai0AFAAGAAgAAAAhALaDOJL+AAAA4QEAABMAAAAAAAAAAAAAAAAAAAAAAFtDb250ZW50X1R5cGVz&#10;XS54bWxQSwECLQAUAAYACAAAACEAOP0h/9YAAACUAQAACwAAAAAAAAAAAAAAAAAvAQAAX3JlbHMv&#10;LnJlbHNQSwECLQAUAAYACAAAACEA6sb9ASkCAABLBAAADgAAAAAAAAAAAAAAAAAuAgAAZHJzL2Uy&#10;b0RvYy54bWxQSwECLQAUAAYACAAAACEAaqd4q94AAAAIAQAADwAAAAAAAAAAAAAAAACDBAAAZHJz&#10;L2Rvd25yZXYueG1sUEsFBgAAAAAEAAQA8wAAAI4FAAAAAA==&#10;" fillcolor="#ccc1da" strokecolor="white">
                      <v:textbox>
                        <w:txbxContent>
                          <w:p w14:paraId="6C257A35" w14:textId="77777777" w:rsidR="00970E3A" w:rsidRDefault="00970E3A" w:rsidP="00970E3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4CE228F" w14:textId="77777777" w:rsidR="00970E3A" w:rsidRDefault="00970E3A" w:rsidP="00970E3A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创意科技画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CF1D84" wp14:editId="259BB54C">
                      <wp:simplePos x="0" y="0"/>
                      <wp:positionH relativeFrom="column">
                        <wp:posOffset>3671570</wp:posOffset>
                      </wp:positionH>
                      <wp:positionV relativeFrom="paragraph">
                        <wp:posOffset>635</wp:posOffset>
                      </wp:positionV>
                      <wp:extent cx="904875" cy="742950"/>
                      <wp:effectExtent l="5080" t="12065" r="13970" b="6985"/>
                      <wp:wrapNone/>
                      <wp:docPr id="2" name="矩形: 圆角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742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1DA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04ECF" w14:textId="77777777" w:rsidR="00970E3A" w:rsidRDefault="00970E3A" w:rsidP="00970E3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307C4BBE" w14:textId="77777777" w:rsidR="00970E3A" w:rsidRDefault="00970E3A" w:rsidP="00970E3A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创意故事画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CF1D84" id="矩形: 圆角 2" o:spid="_x0000_s1028" style="position:absolute;left:0;text-align:left;margin-left:289.1pt;margin-top:.05pt;width:71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PvKgIAAEsEAAAOAAAAZHJzL2Uyb0RvYy54bWysVNuO0zAQfUfiHyy/0zRVL9uo6apKKUJa&#10;LmLhAxzbSQyOx9hu0+XrGbsXusATIg/WjMc+c+bMOKv7Y6/JQTqvwJQ0H40pkYaDUKYt6ZfPu1d3&#10;lPjAjGAajCzpk/T0fv3yxWqwhZxAB1pIRxDE+GKwJe1CsEWWed7JnvkRWGkw2IDrWUDXtZlwbED0&#10;XmeT8XieDeCEdcCl97i7PQXpOuE3jeThQ9N4GYguKXILaXVpreOarVesaB2zneJnGuwfWPRMGUx6&#10;hdqywMjeqT+gesUdeGjCiEOfQdMoLlMNWE0+/q2ax45ZmWpBcby9yuT/Hyx/f3i0H12k7u0D8G+e&#10;GKg6Zlq5cQ6GTjKB6fIoVDZYX1wvRMfjVVIP70Bga9k+QNLg2Lg+AmJ15JikfrpKLY+BcNxcjqd3&#10;ixklHEOL6WQ5S63IWHG5bJ0PbyT0JBoldbA34hO2M2VghwcfktyCGNbH5OIrJU2vsXkHpkk+n88X&#10;iTMrzocR+4KZqgWtxE5pnRzX1pV2BK+WtKqqfLs5X/a3x7QhA1KfTWaJxbOYv4XYpe9vEKmONHRR&#10;2ddGJDswpU82stTmLHVUNw6yL8KxPhIlSjqJmHGnBvGE2js4TTS+QDQ6cD8oGXCaS+q/75mTlOi3&#10;Bvu3zKfTOP7Jmc4WE3TcbaS+jTDDEaqkgZKTWYXTk9lbp9oOM+VJAAMb7HmjwmU4TqzO9HFi0Xr2&#10;JG79dOrXP2D9EwAA//8DAFBLAwQUAAYACAAAACEAK4kXvd0AAAAIAQAADwAAAGRycy9kb3ducmV2&#10;LnhtbEyPwU7DMBBE70j8g7VI3KiTCEiVxqmgiBMXaJEQNzfexlHjdRS7TdqvZ3sqx9Ebzb4tl5Pr&#10;xBGH0HpSkM4SEEi1Ny01Cr437w9zECFqMrrzhApOGGBZ3d6UujB+pC88rmMjeIRCoRXYGPtCylBb&#10;dDrMfI/EbOcHpyPHoZFm0COPu05mSfIsnW6JL1jd48pivV8fnAI9Spudp9PHa7p/Wz36n/P4+7lR&#10;6v5uelmAiDjFaxku+qwOFTtt/YFMEJ2Cp3yecfUCBOM8S3IQW45pnoKsSvn/geoPAAD//wMAUEsB&#10;Ai0AFAAGAAgAAAAhALaDOJL+AAAA4QEAABMAAAAAAAAAAAAAAAAAAAAAAFtDb250ZW50X1R5cGVz&#10;XS54bWxQSwECLQAUAAYACAAAACEAOP0h/9YAAACUAQAACwAAAAAAAAAAAAAAAAAvAQAAX3JlbHMv&#10;LnJlbHNQSwECLQAUAAYACAAAACEASxOT7yoCAABLBAAADgAAAAAAAAAAAAAAAAAuAgAAZHJzL2Uy&#10;b0RvYy54bWxQSwECLQAUAAYACAAAACEAK4kXvd0AAAAIAQAADwAAAAAAAAAAAAAAAACEBAAAZHJz&#10;L2Rvd25yZXYueG1sUEsFBgAAAAAEAAQA8wAAAI4FAAAAAA==&#10;" fillcolor="#ccc1da" strokecolor="white">
                      <v:textbox>
                        <w:txbxContent>
                          <w:p w14:paraId="56204ECF" w14:textId="77777777" w:rsidR="00970E3A" w:rsidRDefault="00970E3A" w:rsidP="00970E3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07C4BBE" w14:textId="77777777" w:rsidR="00970E3A" w:rsidRDefault="00970E3A" w:rsidP="00970E3A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创意故事画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AC30DC" wp14:editId="32B7EB43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10160</wp:posOffset>
                      </wp:positionV>
                      <wp:extent cx="904875" cy="742950"/>
                      <wp:effectExtent l="5080" t="12065" r="13970" b="6985"/>
                      <wp:wrapNone/>
                      <wp:docPr id="1" name="矩形: 圆角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742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1DA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FE898" w14:textId="77777777" w:rsidR="00970E3A" w:rsidRDefault="00970E3A" w:rsidP="00970E3A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89B023B" w14:textId="77777777" w:rsidR="00970E3A" w:rsidRDefault="00970E3A" w:rsidP="00970E3A">
                                  <w:pPr>
                                    <w:ind w:firstLineChars="100" w:firstLine="180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创意思维</w:t>
                                  </w:r>
                                </w:p>
                                <w:p w14:paraId="1DB18AAC" w14:textId="77777777" w:rsidR="00970E3A" w:rsidRDefault="00970E3A" w:rsidP="00970E3A">
                                  <w:pPr>
                                    <w:ind w:firstLineChars="200" w:firstLine="360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绘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AC30DC" id="矩形: 圆角 1" o:spid="_x0000_s1029" style="position:absolute;left:0;text-align:left;margin-left:25.1pt;margin-top:.8pt;width:71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YDKwIAAEsEAAAOAAAAZHJzL2Uyb0RvYy54bWysVNuO0zAQfUfiHyy/0zSll23UdFWlFCEt&#10;F7HwAa7tJAbHY2y3affrGbsXusATIg/WjMc+c+bMOIv7Q6fJXjqvwJQ0HwwpkYaDUKYp6dcvm1d3&#10;lPjAjGAajCzpUXp6v3z5YtHbQo6gBS2kIwhifNHbkrYh2CLLPG9lx/wArDQYrMF1LKDrmkw41iN6&#10;p7PRcDjNenDCOuDSe9xdn4J0mfDrWvLwsa69DESXFLmFtLq0buOaLResaByzreJnGuwfWHRMGUx6&#10;hVqzwMjOqT+gOsUdeKjDgEOXQV0rLlMNWE0+/K2ax5ZZmWpBcby9yuT/Hyz/sH+0n1yk7u0D8O+e&#10;GKhaZhq5cg76VjKB6fIoVNZbX1wvRMfjVbLt34PA1rJdgKTBoXZdBMTqyCFJfbxKLQ+BcNycD8d3&#10;swklHEOz8Wg+Sa3IWHG5bJ0PbyV0JBoldbAz4jO2M2Vg+wcfktyCGNbF5OIbJXWnsXl7pkk+nU5n&#10;iTMrzocR+4KZqgWtxEZpnRzXbCvtCF4taVVV+Xp1vuxvj2lDeqQ+GU0Si2cxfwuxSd/fIFIdaeii&#10;sm+MSHZgSp9sZKnNWeqobhxkX4TD9kCUKOnriBl3tiCOqL2D00TjC0SjBfdESY/TXFL/Y8ecpES/&#10;M9i/eT4ex/FPzngyG6HjbiPb2wgzHKFKGig5mVU4PZmddappMVOeBDCwwp7XKlyG48TqTB8nFq1n&#10;T+LWT6d+/QOWPwEAAP//AwBQSwMEFAAGAAgAAAAhAAVKP77eAAAACAEAAA8AAABkcnMvZG93bnJl&#10;di54bWxMj0FPwzAMhe9I/IfISNxY2grKKE0nGOK0C2xIiFvWmKZa41RNtnb79fNOcLP9np6/Vy4m&#10;14kDDqH1pCCdJSCQam9aahR8bd7v5iBC1GR05wkVHDHAorq+KnVh/EifeFjHRnAIhUIrsDH2hZSh&#10;tuh0mPkeibVfPzgdeR0aaQY9crjrZJYkuXS6Jf5gdY9Li/VuvXcK9ChtdpqOq9d097a899+n8edj&#10;o9TtzfTyDCLiFP/McMFndKiYaev3ZILoFDwkGTv5noO4yE/ZI4gtD+k8B1mV8n+B6gwAAP//AwBQ&#10;SwECLQAUAAYACAAAACEAtoM4kv4AAADhAQAAEwAAAAAAAAAAAAAAAAAAAAAAW0NvbnRlbnRfVHlw&#10;ZXNdLnhtbFBLAQItABQABgAIAAAAIQA4/SH/1gAAAJQBAAALAAAAAAAAAAAAAAAAAC8BAABfcmVs&#10;cy8ucmVsc1BLAQItABQABgAIAAAAIQDrXWYDKwIAAEsEAAAOAAAAAAAAAAAAAAAAAC4CAABkcnMv&#10;ZTJvRG9jLnhtbFBLAQItABQABgAIAAAAIQAFSj++3gAAAAgBAAAPAAAAAAAAAAAAAAAAAIUEAABk&#10;cnMvZG93bnJldi54bWxQSwUGAAAAAAQABADzAAAAkAUAAAAA&#10;" fillcolor="#ccc1da" strokecolor="white">
                      <v:textbox>
                        <w:txbxContent>
                          <w:p w14:paraId="644FE898" w14:textId="77777777" w:rsidR="00970E3A" w:rsidRDefault="00970E3A" w:rsidP="00970E3A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689B023B" w14:textId="77777777" w:rsidR="00970E3A" w:rsidRDefault="00970E3A" w:rsidP="00970E3A">
                            <w:pPr>
                              <w:ind w:firstLineChars="100" w:firstLine="18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创意思维</w:t>
                            </w:r>
                          </w:p>
                          <w:p w14:paraId="1DB18AAC" w14:textId="77777777" w:rsidR="00970E3A" w:rsidRDefault="00970E3A" w:rsidP="00970E3A">
                            <w:pPr>
                              <w:ind w:firstLineChars="200" w:firstLine="36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F08AC2F" w14:textId="77777777" w:rsidR="00970E3A" w:rsidRPr="00277E48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</w:p>
          <w:p w14:paraId="4AC26A47" w14:textId="77777777" w:rsidR="00970E3A" w:rsidRPr="00277E48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</w:p>
          <w:p w14:paraId="1F741284" w14:textId="77777777" w:rsidR="00970E3A" w:rsidRPr="00277E48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</w:p>
          <w:p w14:paraId="42F71AEF" w14:textId="77777777" w:rsidR="00970E3A" w:rsidRPr="00277E48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</w:p>
          <w:p w14:paraId="1CD11985" w14:textId="77777777" w:rsidR="00970E3A" w:rsidRPr="00277E48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</w:p>
          <w:p w14:paraId="1CCCBCDD" w14:textId="77777777" w:rsidR="00970E3A" w:rsidRDefault="00970E3A" w:rsidP="000B42C3">
            <w:pPr>
              <w:spacing w:line="240" w:lineRule="exact"/>
              <w:ind w:firstLineChars="200" w:firstLine="420"/>
            </w:pPr>
            <w:r w:rsidRPr="00277E48">
              <w:rPr>
                <w:rFonts w:hint="eastAsia"/>
              </w:rPr>
              <w:t>课时</w:t>
            </w:r>
            <w:r w:rsidRPr="00277E48">
              <w:rPr>
                <w:rFonts w:hint="eastAsia"/>
              </w:rPr>
              <w:t>1-2</w:t>
            </w:r>
            <w:r w:rsidRPr="00277E48">
              <w:rPr>
                <w:rFonts w:hint="eastAsia"/>
              </w:rPr>
              <w:t>：</w:t>
            </w:r>
            <w:r w:rsidRPr="009D4C00">
              <w:rPr>
                <w:rFonts w:hint="eastAsia"/>
              </w:rPr>
              <w:t>《添画》。</w:t>
            </w:r>
            <w:r>
              <w:t>了解添画的基本方法，利用图片情境添加适当内容，采用剪、画、贴的方法进行装饰的添加。</w:t>
            </w:r>
            <w:r>
              <w:t>  </w:t>
            </w:r>
            <w:r w:rsidRPr="00A358A7">
              <w:t>培养学生想象力和创新精神，让学生在参与美术活动中，提高审美情趣</w:t>
            </w:r>
            <w:r>
              <w:rPr>
                <w:rFonts w:hint="eastAsia"/>
              </w:rPr>
              <w:t>。</w:t>
            </w:r>
          </w:p>
          <w:p w14:paraId="757630F1" w14:textId="77777777" w:rsidR="00970E3A" w:rsidRPr="009D4C00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</w:p>
          <w:p w14:paraId="52407267" w14:textId="77777777" w:rsidR="00970E3A" w:rsidRDefault="00970E3A" w:rsidP="000B42C3">
            <w:pPr>
              <w:spacing w:line="240" w:lineRule="exact"/>
              <w:ind w:firstLineChars="200" w:firstLine="420"/>
            </w:pPr>
            <w:r w:rsidRPr="00277E48">
              <w:rPr>
                <w:rFonts w:hint="eastAsia"/>
              </w:rPr>
              <w:t>课时</w:t>
            </w:r>
            <w:r w:rsidRPr="00277E48">
              <w:rPr>
                <w:rFonts w:hint="eastAsia"/>
              </w:rPr>
              <w:t>3-4</w:t>
            </w:r>
            <w:r w:rsidRPr="00277E48">
              <w:rPr>
                <w:rFonts w:hint="eastAsia"/>
              </w:rPr>
              <w:t>：《吃虫草》，</w:t>
            </w:r>
            <w:r>
              <w:t>了解有关吃虫草的自然知识，并选用多种方法来表现吃虫草捕虫的情景。通过欣赏、观察、表演等形式了解吃虫草捕虫的经过。培养学生热爱大自然的情感。</w:t>
            </w:r>
          </w:p>
          <w:p w14:paraId="0D71C624" w14:textId="77777777" w:rsidR="00970E3A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</w:p>
          <w:p w14:paraId="60CB1C0E" w14:textId="77777777" w:rsidR="00970E3A" w:rsidRDefault="00970E3A" w:rsidP="000B42C3">
            <w:pPr>
              <w:spacing w:line="240" w:lineRule="exact"/>
              <w:ind w:firstLineChars="200" w:firstLine="420"/>
            </w:pPr>
            <w:r w:rsidRPr="00277E48">
              <w:rPr>
                <w:rFonts w:hint="eastAsia"/>
              </w:rPr>
              <w:t>课时</w:t>
            </w:r>
            <w:r w:rsidRPr="00277E48">
              <w:rPr>
                <w:rFonts w:hint="eastAsia"/>
              </w:rPr>
              <w:t>5-6</w:t>
            </w:r>
            <w:r w:rsidRPr="00277E48">
              <w:rPr>
                <w:rFonts w:hint="eastAsia"/>
              </w:rPr>
              <w:t>：《认识身边的树》，</w:t>
            </w:r>
            <w:r>
              <w:t>了解校园</w:t>
            </w:r>
            <w:proofErr w:type="gramStart"/>
            <w:r>
              <w:t>晨各种</w:t>
            </w:r>
            <w:proofErr w:type="gramEnd"/>
            <w:r>
              <w:t>树的有关知识，欣赏以树木为主题的绘画作品，并尝试用不同的绘画方法，来表现树的不同特征。</w:t>
            </w:r>
            <w:r>
              <w:t> </w:t>
            </w:r>
            <w:r>
              <w:t>培养学生善于观察自己身边熟悉的事物，加强对身边环境的了解和认识，增强环保意识。</w:t>
            </w:r>
          </w:p>
          <w:p w14:paraId="6B004224" w14:textId="77777777" w:rsidR="00970E3A" w:rsidRPr="00277E48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</w:p>
          <w:p w14:paraId="03F63EFE" w14:textId="77777777" w:rsidR="00970E3A" w:rsidRDefault="00970E3A" w:rsidP="000B42C3">
            <w:pPr>
              <w:spacing w:line="240" w:lineRule="exact"/>
              <w:ind w:firstLineChars="200" w:firstLine="420"/>
            </w:pPr>
            <w:r w:rsidRPr="00277E48">
              <w:rPr>
                <w:rFonts w:hint="eastAsia"/>
              </w:rPr>
              <w:t>课时</w:t>
            </w:r>
            <w:r w:rsidRPr="00277E48">
              <w:rPr>
                <w:rFonts w:hint="eastAsia"/>
              </w:rPr>
              <w:t>7-8</w:t>
            </w:r>
            <w:r w:rsidRPr="00277E48">
              <w:rPr>
                <w:rFonts w:hint="eastAsia"/>
              </w:rPr>
              <w:t>：《绘画游戏》，</w:t>
            </w:r>
            <w:r w:rsidRPr="00277E48">
              <w:t>了解本课综合游戏的基本方法；会利用随意线条形成的图形想象添加形象，完成一幅有趣的画。</w:t>
            </w:r>
            <w:r w:rsidRPr="00277E48">
              <w:t>  </w:t>
            </w:r>
            <w:r w:rsidRPr="00277E48">
              <w:t>激发学生学习美术的兴趣，了解线条游戏的方法与内容，体验美术活动的乐趣，培养学生丰富的想象力。</w:t>
            </w:r>
          </w:p>
          <w:p w14:paraId="18DB3692" w14:textId="77777777" w:rsidR="00970E3A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</w:p>
          <w:p w14:paraId="2CC93D88" w14:textId="77777777" w:rsidR="00970E3A" w:rsidRDefault="00970E3A" w:rsidP="000B42C3">
            <w:pPr>
              <w:spacing w:line="240" w:lineRule="exact"/>
              <w:ind w:firstLineChars="200" w:firstLine="420"/>
            </w:pPr>
            <w:r w:rsidRPr="00277E48">
              <w:rPr>
                <w:rFonts w:hint="eastAsia"/>
              </w:rPr>
              <w:t>课时</w:t>
            </w:r>
            <w:r w:rsidRPr="00277E48">
              <w:rPr>
                <w:rFonts w:hint="eastAsia"/>
              </w:rPr>
              <w:t>9-10</w:t>
            </w:r>
            <w:r w:rsidRPr="00277E48">
              <w:rPr>
                <w:rFonts w:hint="eastAsia"/>
              </w:rPr>
              <w:t>：《</w:t>
            </w:r>
            <w:r>
              <w:t>纸盒变家具</w:t>
            </w:r>
            <w:r w:rsidRPr="00277E48">
              <w:rPr>
                <w:rFonts w:hint="eastAsia"/>
              </w:rPr>
              <w:t>》</w:t>
            </w:r>
            <w:r>
              <w:t>在运用设计和工艺的基本知识和方法进行变家具的活动中，感受材料的特性，提高动手能力，发展创新意识。</w:t>
            </w:r>
            <w:r>
              <w:t>  </w:t>
            </w:r>
            <w:r>
              <w:t>进一步提高学生的审美表现力，在小组学习的氛围中，相互交流、相互学习，使学生的合作精神得以发展。</w:t>
            </w:r>
          </w:p>
          <w:p w14:paraId="3F4A509D" w14:textId="77777777" w:rsidR="00970E3A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</w:p>
          <w:p w14:paraId="21037872" w14:textId="77777777" w:rsidR="00970E3A" w:rsidRDefault="00970E3A" w:rsidP="000B42C3">
            <w:pPr>
              <w:spacing w:line="240" w:lineRule="exact"/>
              <w:ind w:firstLineChars="200" w:firstLine="420"/>
            </w:pPr>
            <w:r w:rsidRPr="00277E48">
              <w:rPr>
                <w:rFonts w:hint="eastAsia"/>
              </w:rPr>
              <w:t>课时</w:t>
            </w:r>
            <w:r w:rsidRPr="00277E48">
              <w:rPr>
                <w:rFonts w:hint="eastAsia"/>
              </w:rPr>
              <w:t>11-12</w:t>
            </w:r>
            <w:r w:rsidRPr="00277E48">
              <w:rPr>
                <w:rFonts w:hint="eastAsia"/>
              </w:rPr>
              <w:t>：《</w:t>
            </w:r>
            <w:r>
              <w:t>节节虫</w:t>
            </w:r>
            <w:r w:rsidRPr="00277E48">
              <w:rPr>
                <w:rFonts w:hint="eastAsia"/>
              </w:rPr>
              <w:t>》</w:t>
            </w:r>
            <w:r>
              <w:t>了解有关昆虫的知识，知道节节虫的基本结构和制作方法；学会利用生活中的废旧</w:t>
            </w:r>
            <w:proofErr w:type="gramStart"/>
            <w:r>
              <w:t>物制作</w:t>
            </w:r>
            <w:proofErr w:type="gramEnd"/>
            <w:r>
              <w:t>节节虫。</w:t>
            </w:r>
          </w:p>
          <w:p w14:paraId="1D3065FD" w14:textId="77777777" w:rsidR="00970E3A" w:rsidRPr="00943874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</w:p>
          <w:p w14:paraId="64C553B4" w14:textId="77777777" w:rsidR="00970E3A" w:rsidRDefault="00970E3A" w:rsidP="000B42C3">
            <w:pPr>
              <w:spacing w:line="240" w:lineRule="exact"/>
              <w:ind w:firstLineChars="200" w:firstLine="420"/>
            </w:pPr>
            <w:r w:rsidRPr="00277E48">
              <w:rPr>
                <w:rFonts w:hint="eastAsia"/>
              </w:rPr>
              <w:t>课时</w:t>
            </w:r>
            <w:r w:rsidRPr="00277E48">
              <w:rPr>
                <w:rFonts w:hint="eastAsia"/>
              </w:rPr>
              <w:t>13-14</w:t>
            </w:r>
            <w:r w:rsidRPr="00277E48">
              <w:rPr>
                <w:rFonts w:hint="eastAsia"/>
              </w:rPr>
              <w:t>：《</w:t>
            </w:r>
            <w:r>
              <w:t>吊饰</w:t>
            </w:r>
            <w:r w:rsidRPr="00277E48">
              <w:rPr>
                <w:rFonts w:hint="eastAsia"/>
              </w:rPr>
              <w:t>》</w:t>
            </w:r>
            <w:r>
              <w:t>知道吊饰与生活的关系，了解吊饰的结构和基本制作方法；学习吊饰的装饰方法，能利用</w:t>
            </w:r>
            <w:proofErr w:type="gramStart"/>
            <w:r>
              <w:t>纸材制作</w:t>
            </w:r>
            <w:proofErr w:type="gramEnd"/>
            <w:r>
              <w:t>平面或立体的吊饰。</w:t>
            </w:r>
          </w:p>
          <w:p w14:paraId="01291475" w14:textId="77777777" w:rsidR="00970E3A" w:rsidRPr="00943874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</w:p>
          <w:p w14:paraId="20028DD8" w14:textId="77777777" w:rsidR="00970E3A" w:rsidRDefault="00970E3A" w:rsidP="000B42C3">
            <w:pPr>
              <w:spacing w:line="240" w:lineRule="exact"/>
              <w:ind w:firstLineChars="200" w:firstLine="420"/>
            </w:pPr>
            <w:r w:rsidRPr="00943874">
              <w:rPr>
                <w:rFonts w:hint="eastAsia"/>
              </w:rPr>
              <w:t>课时</w:t>
            </w:r>
            <w:r w:rsidRPr="00943874">
              <w:rPr>
                <w:rFonts w:hint="eastAsia"/>
              </w:rPr>
              <w:t>15</w:t>
            </w:r>
            <w:r w:rsidRPr="00943874">
              <w:rPr>
                <w:rFonts w:hint="eastAsia"/>
              </w:rPr>
              <w:t>：《</w:t>
            </w:r>
            <w:r w:rsidRPr="00943874">
              <w:t>洗澡</w:t>
            </w:r>
            <w:r w:rsidRPr="00943874">
              <w:rPr>
                <w:rFonts w:hint="eastAsia"/>
              </w:rPr>
              <w:t>》</w:t>
            </w:r>
            <w:r w:rsidRPr="00943874">
              <w:t>通过回忆观察，抓住洗澡时的动态、场景等特点，创造性地表现生活中有相同特点的场景。</w:t>
            </w:r>
            <w:r w:rsidRPr="00943874">
              <w:t> </w:t>
            </w:r>
            <w:r w:rsidRPr="00943874">
              <w:t>培养学生的记忆力、想象力和丰富的表现力。</w:t>
            </w:r>
            <w:r w:rsidRPr="00943874">
              <w:t> </w:t>
            </w:r>
            <w:r w:rsidRPr="00943874">
              <w:t>教学重点：抓住洗澡的特点大胆想象。</w:t>
            </w:r>
          </w:p>
          <w:p w14:paraId="1D0859EF" w14:textId="77777777" w:rsidR="00970E3A" w:rsidRPr="00943874" w:rsidRDefault="00970E3A" w:rsidP="000B42C3">
            <w:pPr>
              <w:spacing w:line="240" w:lineRule="exact"/>
              <w:ind w:firstLineChars="200" w:firstLine="420"/>
              <w:rPr>
                <w:rFonts w:hint="eastAsia"/>
              </w:rPr>
            </w:pPr>
          </w:p>
          <w:p w14:paraId="646EE938" w14:textId="77777777" w:rsidR="00970E3A" w:rsidRPr="00277E48" w:rsidRDefault="00970E3A" w:rsidP="000B42C3">
            <w:pPr>
              <w:spacing w:line="240" w:lineRule="exact"/>
              <w:ind w:firstLineChars="200" w:firstLine="420"/>
            </w:pPr>
            <w:r w:rsidRPr="00277E48">
              <w:rPr>
                <w:rFonts w:hint="eastAsia"/>
              </w:rPr>
              <w:t>课时</w:t>
            </w:r>
            <w:r w:rsidRPr="00277E48">
              <w:rPr>
                <w:rFonts w:hint="eastAsia"/>
              </w:rPr>
              <w:t>16</w:t>
            </w:r>
            <w:r w:rsidRPr="00277E48">
              <w:rPr>
                <w:rFonts w:hint="eastAsia"/>
              </w:rPr>
              <w:t>：课程回顾，回顾一学期的课程，学生总结本学期课程所学知识，谈谈学习儿童画的感想和收获。教师注意前段时间的课程活动的记录（照片、视频），准备好</w:t>
            </w:r>
            <w:r w:rsidRPr="00277E48">
              <w:rPr>
                <w:rFonts w:hint="eastAsia"/>
              </w:rPr>
              <w:t>=</w:t>
            </w:r>
            <w:r w:rsidRPr="00277E48">
              <w:rPr>
                <w:rFonts w:hint="eastAsia"/>
              </w:rPr>
              <w:t>多媒体资料，与学生一起回顾整个学期的学习活动。</w:t>
            </w:r>
          </w:p>
        </w:tc>
      </w:tr>
      <w:tr w:rsidR="00970E3A" w14:paraId="16A38E46" w14:textId="77777777" w:rsidTr="000B42C3">
        <w:trPr>
          <w:trHeight w:val="162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923" w14:textId="77777777" w:rsidR="00970E3A" w:rsidRDefault="00970E3A" w:rsidP="000B42C3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96CA521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7AC6A" w14:textId="77777777" w:rsidR="00970E3A" w:rsidRDefault="00970E3A" w:rsidP="000B42C3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本课程最后成绩以甲、乙、丙三个等级公示并记录。</w:t>
            </w:r>
          </w:p>
          <w:p w14:paraId="596E5F02" w14:textId="77777777" w:rsidR="00970E3A" w:rsidRDefault="00970E3A" w:rsidP="000B42C3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评价依据：相关知识；过程表现；绘画作品。各部分评价要点如下：</w:t>
            </w:r>
          </w:p>
          <w:p w14:paraId="7A3FBD58" w14:textId="77777777" w:rsidR="00970E3A" w:rsidRDefault="00970E3A" w:rsidP="000B42C3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1.相关知识评价要点：至少能说出3名大师及其作品；能概要地描述儿童画的构图，色彩；能用学到的相关知识解释自己的作品。</w:t>
            </w:r>
          </w:p>
          <w:p w14:paraId="7A4FCF34" w14:textId="77777777" w:rsidR="00970E3A" w:rsidRDefault="00970E3A" w:rsidP="000B42C3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2.过程表现评价要点：见下表。满分40分，折算成20分计入总分。</w:t>
            </w:r>
          </w:p>
          <w:p w14:paraId="62CCF001" w14:textId="77777777" w:rsidR="00970E3A" w:rsidRDefault="00970E3A" w:rsidP="000B42C3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学习过程自我评价表</w:t>
            </w:r>
          </w:p>
          <w:p w14:paraId="6B2048C7" w14:textId="77777777" w:rsidR="00970E3A" w:rsidRDefault="00970E3A" w:rsidP="000B42C3">
            <w:pPr>
              <w:widowControl/>
              <w:shd w:val="clear" w:color="auto" w:fill="FFFFFF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    请你结合自己的表现，在下列各项中填上最适合你自己表现的等级，表现等级分5、4、3、2、1共五档，“5”代表最好的一档，“1”代表最差的一档。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9"/>
              <w:gridCol w:w="6237"/>
              <w:gridCol w:w="753"/>
            </w:tblGrid>
            <w:tr w:rsidR="00970E3A" w14:paraId="64215A1C" w14:textId="77777777" w:rsidTr="000B42C3">
              <w:tc>
                <w:tcPr>
                  <w:tcW w:w="819" w:type="dxa"/>
                </w:tcPr>
                <w:p w14:paraId="5094E225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题号</w:t>
                  </w:r>
                </w:p>
              </w:tc>
              <w:tc>
                <w:tcPr>
                  <w:tcW w:w="6237" w:type="dxa"/>
                </w:tcPr>
                <w:p w14:paraId="7AB475FC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题</w:t>
                  </w:r>
                  <w:r>
                    <w:rPr>
                      <w:rFonts w:ascii="宋体" w:hAnsi="宋体" w:cs="Arial"/>
                      <w:kern w:val="0"/>
                      <w:szCs w:val="21"/>
                    </w:rPr>
                    <w:t>项</w:t>
                  </w:r>
                  <w:proofErr w:type="gramEnd"/>
                </w:p>
              </w:tc>
              <w:tc>
                <w:tcPr>
                  <w:tcW w:w="753" w:type="dxa"/>
                </w:tcPr>
                <w:p w14:paraId="781F4EDD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等</w:t>
                  </w:r>
                  <w:r>
                    <w:rPr>
                      <w:rFonts w:ascii="宋体" w:hAnsi="宋体" w:cs="Arial"/>
                      <w:kern w:val="0"/>
                      <w:szCs w:val="21"/>
                    </w:rPr>
                    <w:t>级</w:t>
                  </w:r>
                </w:p>
              </w:tc>
            </w:tr>
            <w:tr w:rsidR="00970E3A" w14:paraId="41CCA1CE" w14:textId="77777777" w:rsidTr="000B42C3">
              <w:tc>
                <w:tcPr>
                  <w:tcW w:w="819" w:type="dxa"/>
                </w:tcPr>
                <w:p w14:paraId="6E8ADEAD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14:paraId="608D9260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上课纪律</w:t>
                  </w:r>
                </w:p>
              </w:tc>
              <w:tc>
                <w:tcPr>
                  <w:tcW w:w="753" w:type="dxa"/>
                </w:tcPr>
                <w:p w14:paraId="32354CB6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970E3A" w14:paraId="1FF3B8F1" w14:textId="77777777" w:rsidTr="000B42C3">
              <w:tc>
                <w:tcPr>
                  <w:tcW w:w="819" w:type="dxa"/>
                </w:tcPr>
                <w:p w14:paraId="626844CF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14:paraId="5524A565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卫生情况</w:t>
                  </w:r>
                </w:p>
              </w:tc>
              <w:tc>
                <w:tcPr>
                  <w:tcW w:w="753" w:type="dxa"/>
                </w:tcPr>
                <w:p w14:paraId="79E9F89E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970E3A" w14:paraId="61840A78" w14:textId="77777777" w:rsidTr="000B42C3">
              <w:tc>
                <w:tcPr>
                  <w:tcW w:w="819" w:type="dxa"/>
                </w:tcPr>
                <w:p w14:paraId="640AAC9F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237" w:type="dxa"/>
                </w:tcPr>
                <w:p w14:paraId="088D3D03" w14:textId="77777777" w:rsidR="00970E3A" w:rsidRDefault="00970E3A" w:rsidP="000B42C3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能积极</w:t>
                  </w:r>
                  <w:r>
                    <w:rPr>
                      <w:rFonts w:ascii="宋体" w:hAnsi="宋体" w:cs="Arial"/>
                      <w:kern w:val="0"/>
                      <w:szCs w:val="21"/>
                    </w:rPr>
                    <w:t>参与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课堂</w:t>
                  </w:r>
                  <w:r>
                    <w:rPr>
                      <w:rFonts w:ascii="宋体" w:hAnsi="宋体" w:cs="Arial"/>
                      <w:kern w:val="0"/>
                      <w:szCs w:val="21"/>
                    </w:rPr>
                    <w:t>讨论</w:t>
                  </w:r>
                </w:p>
              </w:tc>
              <w:tc>
                <w:tcPr>
                  <w:tcW w:w="753" w:type="dxa"/>
                </w:tcPr>
                <w:p w14:paraId="2D6A4920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970E3A" w14:paraId="0E69A04B" w14:textId="77777777" w:rsidTr="000B42C3">
              <w:tc>
                <w:tcPr>
                  <w:tcW w:w="819" w:type="dxa"/>
                </w:tcPr>
                <w:p w14:paraId="21928020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6237" w:type="dxa"/>
                </w:tcPr>
                <w:p w14:paraId="0C4A1FFF" w14:textId="77777777" w:rsidR="00970E3A" w:rsidRDefault="00970E3A" w:rsidP="000B42C3">
                  <w:pPr>
                    <w:widowControl/>
                    <w:spacing w:line="240" w:lineRule="exact"/>
                    <w:jc w:val="left"/>
                    <w:rPr>
                      <w:rFonts w:ascii="宋体" w:hAnsi="宋体" w:cs="Arial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作业完成情况</w:t>
                  </w:r>
                </w:p>
              </w:tc>
              <w:tc>
                <w:tcPr>
                  <w:tcW w:w="753" w:type="dxa"/>
                </w:tcPr>
                <w:p w14:paraId="12BA4159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970E3A" w14:paraId="4F699597" w14:textId="77777777" w:rsidTr="000B42C3">
              <w:tc>
                <w:tcPr>
                  <w:tcW w:w="819" w:type="dxa"/>
                </w:tcPr>
                <w:p w14:paraId="05371020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237" w:type="dxa"/>
                </w:tcPr>
                <w:p w14:paraId="2C725BEA" w14:textId="77777777" w:rsidR="00970E3A" w:rsidRDefault="00970E3A" w:rsidP="000B42C3">
                  <w:pPr>
                    <w:widowControl/>
                    <w:spacing w:line="240" w:lineRule="exact"/>
                    <w:jc w:val="left"/>
                    <w:rPr>
                      <w:rFonts w:ascii="宋体" w:hAnsi="宋体" w:cs="Arial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能运用点线</w:t>
                  </w:r>
                  <w:proofErr w:type="gramStart"/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面完成</w:t>
                  </w:r>
                  <w:proofErr w:type="gramEnd"/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一副作品</w:t>
                  </w:r>
                </w:p>
              </w:tc>
              <w:tc>
                <w:tcPr>
                  <w:tcW w:w="753" w:type="dxa"/>
                </w:tcPr>
                <w:p w14:paraId="3A3CF401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970E3A" w14:paraId="6AA03C32" w14:textId="77777777" w:rsidTr="000B42C3">
              <w:tc>
                <w:tcPr>
                  <w:tcW w:w="819" w:type="dxa"/>
                </w:tcPr>
                <w:p w14:paraId="209CA9C9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237" w:type="dxa"/>
                </w:tcPr>
                <w:p w14:paraId="352A3506" w14:textId="77777777" w:rsidR="00970E3A" w:rsidRDefault="00970E3A" w:rsidP="000B42C3">
                  <w:pPr>
                    <w:widowControl/>
                    <w:spacing w:line="240" w:lineRule="exact"/>
                    <w:jc w:val="left"/>
                    <w:rPr>
                      <w:rFonts w:ascii="宋体" w:hAnsi="宋体" w:cs="Arial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造型表现</w:t>
                  </w:r>
                </w:p>
              </w:tc>
              <w:tc>
                <w:tcPr>
                  <w:tcW w:w="753" w:type="dxa"/>
                </w:tcPr>
                <w:p w14:paraId="2F40F914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970E3A" w14:paraId="5557DE8D" w14:textId="77777777" w:rsidTr="000B42C3">
              <w:tc>
                <w:tcPr>
                  <w:tcW w:w="819" w:type="dxa"/>
                </w:tcPr>
                <w:p w14:paraId="20323264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6237" w:type="dxa"/>
                </w:tcPr>
                <w:p w14:paraId="40C3F334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色彩表现</w:t>
                  </w:r>
                </w:p>
              </w:tc>
              <w:tc>
                <w:tcPr>
                  <w:tcW w:w="753" w:type="dxa"/>
                </w:tcPr>
                <w:p w14:paraId="3855F9AB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970E3A" w14:paraId="6C6B21B9" w14:textId="77777777" w:rsidTr="000B42C3">
              <w:tc>
                <w:tcPr>
                  <w:tcW w:w="819" w:type="dxa"/>
                </w:tcPr>
                <w:p w14:paraId="2701A15D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237" w:type="dxa"/>
                </w:tcPr>
                <w:p w14:paraId="049833F9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自由创作</w:t>
                  </w:r>
                </w:p>
              </w:tc>
              <w:tc>
                <w:tcPr>
                  <w:tcW w:w="753" w:type="dxa"/>
                </w:tcPr>
                <w:p w14:paraId="5E0E79FF" w14:textId="77777777" w:rsidR="00970E3A" w:rsidRDefault="00970E3A" w:rsidP="000B42C3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</w:tbl>
          <w:p w14:paraId="64F99A3C" w14:textId="77777777" w:rsidR="00970E3A" w:rsidRDefault="00970E3A" w:rsidP="000B42C3">
            <w:pPr>
              <w:widowControl/>
              <w:shd w:val="clear" w:color="auto" w:fill="FFFFFF"/>
              <w:spacing w:line="240" w:lineRule="exact"/>
              <w:jc w:val="left"/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 3.作品评价要点：运用点线面，色彩的应用；深浅有度，线条流畅、疏密有序；设计巧妙，比例协调。</w:t>
            </w:r>
          </w:p>
          <w:p w14:paraId="569EDC84" w14:textId="77777777" w:rsidR="00970E3A" w:rsidRDefault="00970E3A" w:rsidP="000B42C3">
            <w:pPr>
              <w:widowControl/>
              <w:shd w:val="clear" w:color="auto" w:fill="FFFFFF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Cs w:val="21"/>
              </w:rPr>
              <w:t>评价者：相关知识由教师评；过程表现由学生互评。</w:t>
            </w:r>
          </w:p>
          <w:p w14:paraId="277EA34C" w14:textId="77777777" w:rsidR="00970E3A" w:rsidRDefault="00970E3A" w:rsidP="000B42C3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儿童画课程综合评分表</w:t>
            </w:r>
          </w:p>
          <w:tbl>
            <w:tblPr>
              <w:tblW w:w="0" w:type="auto"/>
              <w:tblInd w:w="113" w:type="dxa"/>
              <w:tblLayout w:type="fixed"/>
              <w:tblLook w:val="0000" w:firstRow="0" w:lastRow="0" w:firstColumn="0" w:lastColumn="0" w:noHBand="0" w:noVBand="0"/>
            </w:tblPr>
            <w:tblGrid>
              <w:gridCol w:w="1561"/>
              <w:gridCol w:w="1562"/>
              <w:gridCol w:w="1562"/>
              <w:gridCol w:w="1562"/>
              <w:gridCol w:w="1562"/>
            </w:tblGrid>
            <w:tr w:rsidR="00970E3A" w14:paraId="5EE43154" w14:textId="77777777" w:rsidTr="000B42C3">
              <w:tc>
                <w:tcPr>
                  <w:tcW w:w="1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B714D" w14:textId="77777777" w:rsidR="00970E3A" w:rsidRDefault="00970E3A" w:rsidP="000B42C3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相关知识（20%，师评）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676E2" w14:textId="77777777" w:rsidR="00970E3A" w:rsidRDefault="00970E3A" w:rsidP="000B42C3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过程表现（20%，生评）</w:t>
                  </w:r>
                </w:p>
              </w:tc>
              <w:tc>
                <w:tcPr>
                  <w:tcW w:w="46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B82C3" w14:textId="77777777" w:rsidR="00970E3A" w:rsidRDefault="00970E3A" w:rsidP="000B42C3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作品（60%，师评）</w:t>
                  </w:r>
                </w:p>
              </w:tc>
            </w:tr>
            <w:tr w:rsidR="00970E3A" w14:paraId="703BECDC" w14:textId="77777777" w:rsidTr="000B42C3">
              <w:tc>
                <w:tcPr>
                  <w:tcW w:w="1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55015" w14:textId="77777777" w:rsidR="00970E3A" w:rsidRDefault="00970E3A" w:rsidP="000B42C3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E3D66" w14:textId="77777777" w:rsidR="00970E3A" w:rsidRDefault="00970E3A" w:rsidP="000B42C3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650FD" w14:textId="77777777" w:rsidR="00970E3A" w:rsidRDefault="00970E3A" w:rsidP="000B42C3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造型能力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DD912" w14:textId="77777777" w:rsidR="00970E3A" w:rsidRDefault="00970E3A" w:rsidP="000B42C3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色彩能力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D553D" w14:textId="77777777" w:rsidR="00970E3A" w:rsidRDefault="00970E3A" w:rsidP="000B42C3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整体的效果</w:t>
                  </w:r>
                </w:p>
              </w:tc>
            </w:tr>
            <w:tr w:rsidR="00970E3A" w14:paraId="1A7E6323" w14:textId="77777777" w:rsidTr="000B42C3"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A9CBF" w14:textId="77777777" w:rsidR="00970E3A" w:rsidRDefault="00970E3A" w:rsidP="000B42C3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C29B9" w14:textId="77777777" w:rsidR="00970E3A" w:rsidRDefault="00970E3A" w:rsidP="000B42C3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96BFB" w14:textId="77777777" w:rsidR="00970E3A" w:rsidRDefault="00970E3A" w:rsidP="000B42C3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06ADA" w14:textId="77777777" w:rsidR="00970E3A" w:rsidRDefault="00970E3A" w:rsidP="000B42C3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011FA" w14:textId="77777777" w:rsidR="00970E3A" w:rsidRDefault="00970E3A" w:rsidP="000B42C3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</w:tbl>
          <w:p w14:paraId="7DADFBD8" w14:textId="77777777" w:rsidR="00970E3A" w:rsidRDefault="00970E3A" w:rsidP="000B42C3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成绩来源：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80分及以上为优秀，70分—80分为良好，60—70分为合格，60分以下为待合格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970E3A" w14:paraId="6B7A4B78" w14:textId="77777777" w:rsidTr="000B42C3">
        <w:trPr>
          <w:trHeight w:val="52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D033" w14:textId="77777777" w:rsidR="00970E3A" w:rsidRDefault="00970E3A" w:rsidP="000B42C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0F3EA" w14:textId="77777777" w:rsidR="00970E3A" w:rsidRDefault="00970E3A" w:rsidP="000B42C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 w14:paraId="04A9782B" w14:textId="77777777" w:rsidR="002F58DF" w:rsidRDefault="002F58DF">
      <w:pPr>
        <w:rPr>
          <w:rFonts w:hint="eastAsia"/>
        </w:rPr>
      </w:pPr>
    </w:p>
    <w:sectPr w:rsidR="002F5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B2DD0"/>
    <w:multiLevelType w:val="multilevel"/>
    <w:tmpl w:val="43BB2DD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602CA"/>
    <w:multiLevelType w:val="multilevel"/>
    <w:tmpl w:val="4FE602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3BC52"/>
    <w:multiLevelType w:val="singleLevel"/>
    <w:tmpl w:val="5A93BC52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3A"/>
    <w:rsid w:val="002F58DF"/>
    <w:rsid w:val="0097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D329"/>
  <w15:chartTrackingRefBased/>
  <w15:docId w15:val="{4D9A503E-3EEC-455B-85D6-2DFAAE2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E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970E3A"/>
    <w:pPr>
      <w:ind w:firstLineChars="200" w:firstLine="420"/>
    </w:pPr>
    <w:rPr>
      <w:szCs w:val="20"/>
    </w:rPr>
  </w:style>
  <w:style w:type="paragraph" w:styleId="a3">
    <w:name w:val="Normal (Web)"/>
    <w:basedOn w:val="a"/>
    <w:uiPriority w:val="99"/>
    <w:unhideWhenUsed/>
    <w:rsid w:val="00970E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QIN WEN</dc:creator>
  <cp:keywords/>
  <dc:description/>
  <cp:lastModifiedBy>YAN QIN WEN</cp:lastModifiedBy>
  <cp:revision>1</cp:revision>
  <dcterms:created xsi:type="dcterms:W3CDTF">2022-02-17T02:09:00Z</dcterms:created>
  <dcterms:modified xsi:type="dcterms:W3CDTF">2022-02-17T02:09:00Z</dcterms:modified>
</cp:coreProperties>
</file>