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center"/>
        <w:rPr>
          <w:sz w:val="44"/>
          <w:szCs w:val="44"/>
        </w:rPr>
      </w:pPr>
    </w:p>
    <w:p>
      <w:pPr>
        <w:spacing w:line="720" w:lineRule="auto"/>
        <w:jc w:val="center"/>
        <w:rPr>
          <w:b/>
          <w:sz w:val="44"/>
          <w:szCs w:val="44"/>
        </w:rPr>
      </w:pPr>
      <w:r>
        <w:rPr>
          <w:rFonts w:hint="eastAsia"/>
          <w:b/>
          <w:spacing w:val="79"/>
          <w:kern w:val="0"/>
          <w:sz w:val="44"/>
          <w:szCs w:val="44"/>
        </w:rPr>
        <w:t>常州市新北区孟河中心小</w:t>
      </w:r>
      <w:r>
        <w:rPr>
          <w:rFonts w:hint="eastAsia"/>
          <w:b/>
          <w:spacing w:val="1"/>
          <w:kern w:val="0"/>
          <w:sz w:val="44"/>
          <w:szCs w:val="44"/>
        </w:rPr>
        <w:t>学</w:t>
      </w:r>
    </w:p>
    <w:p>
      <w:pPr>
        <w:spacing w:line="72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20</w:t>
      </w:r>
      <w:r>
        <w:rPr>
          <w:rFonts w:hint="eastAsia"/>
          <w:b/>
          <w:sz w:val="44"/>
          <w:szCs w:val="44"/>
          <w:lang w:eastAsia="zh-CN"/>
        </w:rPr>
        <w:t>21</w:t>
      </w:r>
      <w:r>
        <w:rPr>
          <w:rFonts w:hint="eastAsia"/>
          <w:b/>
          <w:sz w:val="44"/>
          <w:szCs w:val="44"/>
        </w:rPr>
        <w:t>~20</w:t>
      </w:r>
      <w:r>
        <w:rPr>
          <w:rFonts w:hint="eastAsia"/>
          <w:b/>
          <w:sz w:val="44"/>
          <w:szCs w:val="44"/>
          <w:lang w:eastAsia="zh-CN"/>
        </w:rPr>
        <w:t>22</w:t>
      </w:r>
      <w:r>
        <w:rPr>
          <w:rFonts w:hint="eastAsia"/>
          <w:b/>
          <w:sz w:val="44"/>
          <w:szCs w:val="44"/>
        </w:rPr>
        <w:t xml:space="preserve">学年 第 </w:t>
      </w:r>
      <w:r>
        <w:rPr>
          <w:rFonts w:hint="eastAsia"/>
          <w:b/>
          <w:sz w:val="44"/>
          <w:szCs w:val="44"/>
          <w:lang w:val="en-US" w:eastAsia="zh-Hans"/>
        </w:rPr>
        <w:t>二</w:t>
      </w:r>
      <w:r>
        <w:rPr>
          <w:rFonts w:hint="eastAsia"/>
          <w:b/>
          <w:sz w:val="44"/>
          <w:szCs w:val="44"/>
        </w:rPr>
        <w:t xml:space="preserve"> 学期</w:t>
      </w:r>
    </w:p>
    <w:p/>
    <w:p/>
    <w:p/>
    <w:p/>
    <w:p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pacing w:val="148"/>
          <w:kern w:val="0"/>
          <w:sz w:val="44"/>
          <w:szCs w:val="44"/>
        </w:rPr>
        <w:t>集体备课工作台帐资</w:t>
      </w:r>
      <w:r>
        <w:rPr>
          <w:rFonts w:hint="eastAsia" w:ascii="仿宋_GB2312" w:eastAsia="仿宋_GB2312"/>
          <w:b/>
          <w:spacing w:val="3"/>
          <w:kern w:val="0"/>
          <w:sz w:val="44"/>
          <w:szCs w:val="44"/>
        </w:rPr>
        <w:t>料</w:t>
      </w:r>
    </w:p>
    <w:p/>
    <w:p/>
    <w:p/>
    <w:p/>
    <w:p/>
    <w:p/>
    <w:p/>
    <w:p/>
    <w:p/>
    <w:p/>
    <w:p/>
    <w:p/>
    <w:p>
      <w:pPr>
        <w:ind w:firstLine="1066" w:firstLineChars="295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备课组名称：一年级数学组</w:t>
      </w:r>
    </w:p>
    <w:p>
      <w:pPr>
        <w:ind w:firstLine="2508" w:firstLineChars="694"/>
        <w:jc w:val="both"/>
        <w:rPr>
          <w:rFonts w:ascii="仿宋_GB2312" w:eastAsia="仿宋_GB2312"/>
          <w:b/>
          <w:sz w:val="36"/>
          <w:szCs w:val="36"/>
          <w:u w:val="single"/>
        </w:rPr>
      </w:pPr>
      <w:bookmarkStart w:id="0" w:name="_GoBack"/>
      <w:bookmarkEnd w:id="0"/>
      <w:r>
        <w:rPr>
          <w:rFonts w:hint="eastAsia" w:ascii="仿宋_GB2312" w:eastAsia="仿宋_GB2312"/>
          <w:b/>
          <w:sz w:val="36"/>
          <w:szCs w:val="36"/>
        </w:rPr>
        <w:t>备课组组长：</w:t>
      </w:r>
      <w:r>
        <w:rPr>
          <w:rFonts w:hint="eastAsia" w:ascii="仿宋_GB2312" w:eastAsia="仿宋_GB2312"/>
          <w:b/>
          <w:sz w:val="36"/>
          <w:szCs w:val="36"/>
          <w:lang w:eastAsia="zh-CN"/>
        </w:rPr>
        <w:t>刘慧媛</w:t>
      </w:r>
    </w:p>
    <w:p/>
    <w:p/>
    <w:p/>
    <w:p/>
    <w:p/>
    <w:p/>
    <w:p>
      <w:pPr>
        <w:ind w:firstLine="2940" w:firstLineChars="1050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  <w:lang w:eastAsia="zh-CN"/>
        </w:rPr>
        <w:t>2</w:t>
      </w:r>
      <w:r>
        <w:rPr>
          <w:rFonts w:hint="default"/>
          <w:sz w:val="28"/>
          <w:szCs w:val="28"/>
          <w:lang w:eastAsia="zh-CN"/>
        </w:rPr>
        <w:t>2</w:t>
      </w:r>
      <w:r>
        <w:rPr>
          <w:rFonts w:hint="eastAsia"/>
          <w:sz w:val="28"/>
          <w:szCs w:val="28"/>
        </w:rPr>
        <w:t>年</w:t>
      </w:r>
      <w:r>
        <w:rPr>
          <w:rFonts w:hint="default"/>
          <w:sz w:val="28"/>
          <w:szCs w:val="28"/>
        </w:rPr>
        <w:t>2</w:t>
      </w:r>
      <w:r>
        <w:rPr>
          <w:rFonts w:hint="eastAsia"/>
          <w:sz w:val="28"/>
          <w:szCs w:val="28"/>
        </w:rPr>
        <w:t>月</w:t>
      </w:r>
    </w:p>
    <w:p>
      <w:pPr>
        <w:jc w:val="center"/>
        <w:rPr>
          <w:rFonts w:ascii="仿宋_GB2312" w:eastAsia="仿宋_GB2312"/>
          <w:b/>
          <w:kern w:val="0"/>
          <w:sz w:val="32"/>
          <w:szCs w:val="32"/>
        </w:rPr>
      </w:pPr>
    </w:p>
    <w:p>
      <w:pPr>
        <w:jc w:val="both"/>
        <w:rPr>
          <w:rFonts w:ascii="仿宋_GB2312" w:eastAsia="仿宋_GB2312"/>
          <w:b/>
          <w:kern w:val="0"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pacing w:val="132"/>
          <w:kern w:val="0"/>
          <w:sz w:val="32"/>
          <w:szCs w:val="32"/>
        </w:rPr>
        <w:t>备课组成员概</w:t>
      </w:r>
      <w:r>
        <w:rPr>
          <w:rFonts w:hint="eastAsia" w:ascii="仿宋_GB2312" w:eastAsia="仿宋_GB2312"/>
          <w:b/>
          <w:spacing w:val="4"/>
          <w:kern w:val="0"/>
          <w:sz w:val="32"/>
          <w:szCs w:val="32"/>
        </w:rPr>
        <w:t>况</w:t>
      </w:r>
    </w:p>
    <w:tbl>
      <w:tblPr>
        <w:tblStyle w:val="16"/>
        <w:tblW w:w="90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838"/>
        <w:gridCol w:w="957"/>
        <w:gridCol w:w="957"/>
        <w:gridCol w:w="957"/>
        <w:gridCol w:w="2770"/>
        <w:gridCol w:w="14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75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  名</w:t>
            </w: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性  别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年  龄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教  龄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  历</w:t>
            </w:r>
          </w:p>
        </w:tc>
        <w:tc>
          <w:tcPr>
            <w:tcW w:w="277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所任课务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其他工作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刘慧媛</w:t>
            </w: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女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7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4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本科</w:t>
            </w:r>
          </w:p>
        </w:tc>
        <w:tc>
          <w:tcPr>
            <w:tcW w:w="277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一（1）、一（2）数学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备课组长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7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陈路君</w:t>
            </w:r>
          </w:p>
        </w:tc>
        <w:tc>
          <w:tcPr>
            <w:tcW w:w="838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女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26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2</w:t>
            </w:r>
          </w:p>
        </w:tc>
        <w:tc>
          <w:tcPr>
            <w:tcW w:w="95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本科</w:t>
            </w:r>
          </w:p>
        </w:tc>
        <w:tc>
          <w:tcPr>
            <w:tcW w:w="277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一（3）数学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</w:t>
            </w:r>
          </w:p>
        </w:tc>
      </w:tr>
    </w:tbl>
    <w:p>
      <w:pPr>
        <w:jc w:val="center"/>
        <w:rPr>
          <w:rFonts w:ascii="仿宋_GB2312" w:eastAsia="仿宋_GB2312"/>
          <w:b/>
          <w:spacing w:val="132"/>
          <w:kern w:val="0"/>
          <w:sz w:val="32"/>
          <w:szCs w:val="32"/>
        </w:rPr>
      </w:pPr>
      <w:r>
        <w:rPr>
          <w:rFonts w:hint="eastAsia" w:ascii="仿宋_GB2312" w:eastAsia="仿宋_GB2312"/>
          <w:b/>
          <w:spacing w:val="132"/>
          <w:kern w:val="0"/>
          <w:sz w:val="32"/>
          <w:szCs w:val="32"/>
        </w:rPr>
        <w:t>备课组工作安</w:t>
      </w:r>
      <w:r>
        <w:rPr>
          <w:rFonts w:hint="eastAsia" w:ascii="仿宋_GB2312" w:eastAsia="仿宋_GB2312"/>
          <w:b/>
          <w:spacing w:val="4"/>
          <w:kern w:val="0"/>
          <w:sz w:val="32"/>
          <w:szCs w:val="32"/>
        </w:rPr>
        <w:t>排</w:t>
      </w:r>
    </w:p>
    <w:tbl>
      <w:tblPr>
        <w:tblStyle w:val="1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1670"/>
        <w:gridCol w:w="2140"/>
        <w:gridCol w:w="1820"/>
        <w:gridCol w:w="1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4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周次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起讫日期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活 动 内 容</w:t>
            </w: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中心发言人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活动地点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42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2.22~2.26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制订教学计划和分析第一单元教材</w:t>
            </w: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陈路君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一楼办公室</w:t>
            </w:r>
          </w:p>
        </w:tc>
      </w:tr>
      <w:tr>
        <w:trPr>
          <w:jc w:val="center"/>
        </w:trPr>
        <w:tc>
          <w:tcPr>
            <w:tcW w:w="1342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3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3.8~3.12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分析第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单元教材</w:t>
            </w: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刘慧媛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一楼办公室   </w:t>
            </w:r>
          </w:p>
        </w:tc>
      </w:tr>
      <w:tr>
        <w:trPr>
          <w:jc w:val="center"/>
        </w:trPr>
        <w:tc>
          <w:tcPr>
            <w:tcW w:w="1342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5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3.22~3.26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分析第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单元教材</w:t>
            </w: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陈路君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一楼办公室 </w:t>
            </w:r>
          </w:p>
        </w:tc>
      </w:tr>
      <w:tr>
        <w:trPr>
          <w:jc w:val="center"/>
        </w:trPr>
        <w:tc>
          <w:tcPr>
            <w:tcW w:w="1342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4.5~4.9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分析第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四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单元教材</w:t>
            </w: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 xml:space="preserve"> 刘慧媛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一楼办公室</w:t>
            </w:r>
          </w:p>
        </w:tc>
      </w:tr>
      <w:tr>
        <w:trPr>
          <w:jc w:val="center"/>
        </w:trPr>
        <w:tc>
          <w:tcPr>
            <w:tcW w:w="1342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9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4.19~4.23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分析第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Hans"/>
              </w:rPr>
              <w:t>四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单元教材</w:t>
            </w: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陈路君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一楼办公室</w:t>
            </w:r>
          </w:p>
        </w:tc>
      </w:tr>
      <w:tr>
        <w:trPr>
          <w:jc w:val="center"/>
        </w:trPr>
        <w:tc>
          <w:tcPr>
            <w:tcW w:w="1342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11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5.6~5.8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分析第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Hans"/>
              </w:rPr>
              <w:t>五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单元教材</w:t>
            </w: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刘慧媛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一楼办公室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42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13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5.17~5.21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分析第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Hans"/>
              </w:rPr>
              <w:t>六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单元教材</w:t>
            </w: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陈路君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一楼办公室</w:t>
            </w:r>
          </w:p>
        </w:tc>
      </w:tr>
      <w:tr>
        <w:trPr>
          <w:jc w:val="center"/>
        </w:trPr>
        <w:tc>
          <w:tcPr>
            <w:tcW w:w="1342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15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5.31~6.4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分析第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Hans"/>
              </w:rPr>
              <w:t>六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单元教材</w:t>
            </w: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刘慧媛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一楼办公室</w:t>
            </w:r>
          </w:p>
        </w:tc>
      </w:tr>
      <w:tr>
        <w:trPr>
          <w:jc w:val="center"/>
        </w:trPr>
        <w:tc>
          <w:tcPr>
            <w:tcW w:w="1342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17</w:t>
            </w:r>
          </w:p>
        </w:tc>
        <w:tc>
          <w:tcPr>
            <w:tcW w:w="1670" w:type="dxa"/>
            <w:vAlign w:val="center"/>
          </w:tcPr>
          <w:p>
            <w:pPr>
              <w:jc w:val="center"/>
              <w:rPr>
                <w:rFonts w:hint="default" w:ascii="仿宋_GB2312" w:hAnsi="Times New Roman" w:eastAsia="仿宋_GB2312" w:cs="Times New Roman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>6.15~6.18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b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期末复习</w:t>
            </w:r>
          </w:p>
        </w:tc>
        <w:tc>
          <w:tcPr>
            <w:tcW w:w="182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陈路君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一楼办公室</w:t>
            </w:r>
          </w:p>
        </w:tc>
      </w:tr>
    </w:tbl>
    <w:p>
      <w:pPr>
        <w:jc w:val="center"/>
        <w:rPr>
          <w:rFonts w:ascii="仿宋_GB2312" w:eastAsia="仿宋_GB2312"/>
          <w:b/>
          <w:sz w:val="30"/>
          <w:szCs w:val="30"/>
          <w:u w:val="single"/>
        </w:rPr>
      </w:pPr>
    </w:p>
    <w:p>
      <w:pPr>
        <w:jc w:val="center"/>
        <w:rPr>
          <w:rFonts w:ascii="仿宋_GB2312" w:eastAsia="仿宋_GB2312"/>
          <w:b/>
          <w:sz w:val="30"/>
          <w:szCs w:val="30"/>
          <w:u w:val="single"/>
        </w:rPr>
      </w:pPr>
    </w:p>
    <w:p>
      <w:pPr>
        <w:jc w:val="center"/>
        <w:rPr>
          <w:rFonts w:ascii="仿宋_GB2312" w:eastAsia="仿宋_GB2312"/>
          <w:b/>
          <w:sz w:val="30"/>
          <w:szCs w:val="30"/>
          <w:u w:val="single"/>
        </w:rPr>
      </w:pPr>
    </w:p>
    <w:p>
      <w:pPr>
        <w:jc w:val="center"/>
        <w:rPr>
          <w:rFonts w:ascii="仿宋_GB2312" w:eastAsia="仿宋_GB2312"/>
          <w:b/>
          <w:sz w:val="30"/>
          <w:szCs w:val="30"/>
          <w:u w:val="single"/>
        </w:rPr>
      </w:pPr>
    </w:p>
    <w:p>
      <w:pPr>
        <w:jc w:val="center"/>
        <w:rPr>
          <w:rFonts w:ascii="仿宋_GB2312" w:eastAsia="仿宋_GB2312"/>
          <w:b/>
          <w:sz w:val="30"/>
          <w:szCs w:val="30"/>
          <w:u w:val="single"/>
        </w:rPr>
      </w:pPr>
    </w:p>
    <w:p>
      <w:pPr>
        <w:jc w:val="center"/>
        <w:rPr>
          <w:rFonts w:ascii="仿宋_GB2312" w:eastAsia="仿宋_GB2312"/>
          <w:b/>
          <w:sz w:val="30"/>
          <w:szCs w:val="30"/>
          <w:u w:val="single"/>
        </w:rPr>
      </w:pPr>
    </w:p>
    <w:p>
      <w:pPr>
        <w:jc w:val="center"/>
        <w:rPr>
          <w:rFonts w:ascii="仿宋_GB2312" w:eastAsia="仿宋_GB2312"/>
          <w:b/>
          <w:sz w:val="30"/>
          <w:szCs w:val="30"/>
          <w:u w:val="single"/>
        </w:rPr>
      </w:pPr>
    </w:p>
    <w:p>
      <w:pPr>
        <w:jc w:val="center"/>
        <w:rPr>
          <w:rFonts w:ascii="仿宋_GB2312" w:eastAsia="仿宋_GB2312"/>
          <w:b/>
          <w:sz w:val="30"/>
          <w:szCs w:val="30"/>
          <w:u w:val="single"/>
        </w:rPr>
      </w:pPr>
    </w:p>
    <w:p>
      <w:pPr>
        <w:jc w:val="center"/>
        <w:rPr>
          <w:rFonts w:ascii="仿宋_GB2312" w:eastAsia="仿宋_GB2312"/>
          <w:b/>
          <w:sz w:val="30"/>
          <w:szCs w:val="30"/>
          <w:u w:val="single"/>
        </w:rPr>
      </w:pPr>
    </w:p>
    <w:p>
      <w:pPr>
        <w:jc w:val="center"/>
        <w:rPr>
          <w:rFonts w:ascii="仿宋_GB2312" w:eastAsia="仿宋_GB2312"/>
          <w:b/>
          <w:sz w:val="30"/>
          <w:szCs w:val="30"/>
          <w:u w:val="single"/>
        </w:rPr>
      </w:pPr>
    </w:p>
    <w:p>
      <w:pPr>
        <w:jc w:val="center"/>
        <w:rPr>
          <w:rFonts w:ascii="仿宋_GB2312" w:eastAsia="仿宋_GB2312"/>
          <w:b/>
          <w:sz w:val="30"/>
          <w:szCs w:val="30"/>
          <w:u w:val="single"/>
        </w:rPr>
      </w:pPr>
    </w:p>
    <w:p>
      <w:pPr>
        <w:jc w:val="center"/>
        <w:rPr>
          <w:rFonts w:ascii="仿宋_GB2312" w:eastAsia="仿宋_GB2312"/>
          <w:b/>
          <w:sz w:val="30"/>
          <w:szCs w:val="30"/>
          <w:u w:val="single"/>
        </w:rPr>
      </w:pPr>
    </w:p>
    <w:p>
      <w:pPr>
        <w:jc w:val="center"/>
        <w:rPr>
          <w:rFonts w:ascii="仿宋_GB2312" w:eastAsia="仿宋_GB2312"/>
          <w:b/>
          <w:sz w:val="30"/>
          <w:szCs w:val="30"/>
          <w:u w:val="single"/>
        </w:rPr>
      </w:pPr>
    </w:p>
    <w:p>
      <w:pPr>
        <w:jc w:val="center"/>
        <w:rPr>
          <w:rFonts w:ascii="仿宋_GB2312" w:eastAsia="仿宋_GB2312"/>
          <w:b/>
          <w:sz w:val="30"/>
          <w:szCs w:val="30"/>
          <w:u w:val="single"/>
        </w:rPr>
      </w:pPr>
    </w:p>
    <w:p>
      <w:pPr>
        <w:jc w:val="center"/>
        <w:rPr>
          <w:rFonts w:ascii="仿宋_GB2312" w:eastAsia="仿宋_GB2312"/>
          <w:b/>
          <w:sz w:val="30"/>
          <w:szCs w:val="30"/>
          <w:u w:val="single"/>
        </w:rPr>
      </w:pPr>
    </w:p>
    <w:p>
      <w:pPr>
        <w:jc w:val="center"/>
        <w:rPr>
          <w:rFonts w:ascii="仿宋_GB2312" w:eastAsia="仿宋_GB2312"/>
          <w:b/>
          <w:sz w:val="30"/>
          <w:szCs w:val="30"/>
          <w:u w:val="single"/>
        </w:rPr>
      </w:pPr>
    </w:p>
    <w:p>
      <w:pPr>
        <w:jc w:val="center"/>
        <w:rPr>
          <w:rFonts w:ascii="仿宋_GB2312" w:eastAsia="仿宋_GB2312"/>
          <w:b/>
          <w:sz w:val="30"/>
          <w:szCs w:val="30"/>
          <w:u w:val="single"/>
        </w:rPr>
      </w:pPr>
    </w:p>
    <w:p>
      <w:pPr>
        <w:jc w:val="center"/>
        <w:rPr>
          <w:rFonts w:ascii="仿宋_GB2312" w:eastAsia="仿宋_GB2312"/>
          <w:b/>
          <w:sz w:val="30"/>
          <w:szCs w:val="30"/>
          <w:u w:val="single"/>
        </w:rPr>
      </w:pPr>
    </w:p>
    <w:p>
      <w:pPr>
        <w:jc w:val="both"/>
        <w:rPr>
          <w:rFonts w:hint="eastAsia" w:ascii="仿宋_GB2312" w:eastAsia="仿宋_GB2312"/>
          <w:b/>
          <w:sz w:val="30"/>
          <w:szCs w:val="30"/>
          <w:u w:val="single"/>
        </w:rPr>
      </w:pPr>
    </w:p>
    <w:p>
      <w:pPr>
        <w:jc w:val="center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  <w:u w:val="single"/>
        </w:rPr>
        <w:t xml:space="preserve">一年级数学    </w:t>
      </w:r>
      <w:r>
        <w:rPr>
          <w:rFonts w:hint="eastAsia" w:ascii="仿宋_GB2312" w:eastAsia="仿宋_GB2312"/>
          <w:b/>
          <w:sz w:val="30"/>
          <w:szCs w:val="30"/>
        </w:rPr>
        <w:t>备课组计划</w:t>
      </w:r>
    </w:p>
    <w:p>
      <w:pPr>
        <w:jc w:val="both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一、指导思想</w:t>
      </w:r>
    </w:p>
    <w:p>
      <w:pPr>
        <w:jc w:val="both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　　以新课程改革的精神为指导，以学校的“信息化生态课堂”为基准，通过开展集体备课活动，加强教师间的交流与合作，促进备课与上课的一体化，实现集体备课与教科研活动的有机结合，与校本培训的高度融合，让集体备课活动与新课程改革携手同行，使备课过程成为教师合作、实践、创新的研究过程，从而大大提高教师的业务素质和理论水平，全面提高教学质量。</w:t>
      </w:r>
    </w:p>
    <w:p>
      <w:pPr>
        <w:jc w:val="both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二、本学期教学现状分析</w:t>
      </w:r>
    </w:p>
    <w:p>
      <w:pPr>
        <w:ind w:firstLine="602"/>
        <w:jc w:val="both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我们一年级共</w:t>
      </w:r>
      <w:r>
        <w:rPr>
          <w:rFonts w:hint="eastAsia" w:ascii="仿宋_GB2312" w:eastAsia="仿宋_GB2312"/>
          <w:b/>
          <w:sz w:val="30"/>
          <w:szCs w:val="30"/>
          <w:lang w:val="en-US" w:eastAsia="zh-Hans"/>
        </w:rPr>
        <w:t>一</w:t>
      </w:r>
      <w:r>
        <w:rPr>
          <w:rFonts w:hint="eastAsia" w:ascii="仿宋_GB2312" w:eastAsia="仿宋_GB2312"/>
          <w:b/>
          <w:sz w:val="30"/>
          <w:szCs w:val="30"/>
        </w:rPr>
        <w:t>百多名学生，本地学生与外地学生人数差不多，生源复杂，知识状况参差不齐。由于年龄小，都比较好动，注意力集中时间短，喜欢新奇的事物。因此，在学习习惯及养成方面还</w:t>
      </w:r>
      <w:r>
        <w:rPr>
          <w:rFonts w:hint="eastAsia" w:ascii="仿宋_GB2312" w:eastAsia="仿宋_GB2312"/>
          <w:b/>
          <w:sz w:val="30"/>
          <w:szCs w:val="30"/>
          <w:lang w:val="en-US" w:eastAsia="zh-Hans"/>
        </w:rPr>
        <w:t>有进步的空间</w:t>
      </w:r>
      <w:r>
        <w:rPr>
          <w:rFonts w:hint="eastAsia" w:ascii="仿宋_GB2312" w:eastAsia="仿宋_GB2312"/>
          <w:b/>
          <w:sz w:val="30"/>
          <w:szCs w:val="30"/>
        </w:rPr>
        <w:t>。少数学生口头表达能力强，讲故事有声有色，表情丰富，而有的学生却羞于表达，应鼓励大胆发言。所以教学中要了解学生的学习情况，对症解决学生所面临的学习障碍，帮助他们养成良好的学习习惯。</w:t>
      </w:r>
    </w:p>
    <w:p>
      <w:pPr>
        <w:jc w:val="both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  <w:lang w:val="en-US" w:eastAsia="zh-Hans"/>
        </w:rPr>
        <w:t>三</w:t>
      </w:r>
      <w:r>
        <w:rPr>
          <w:rFonts w:hint="eastAsia" w:ascii="仿宋_GB2312" w:eastAsia="仿宋_GB2312"/>
          <w:b/>
          <w:sz w:val="30"/>
          <w:szCs w:val="30"/>
        </w:rPr>
        <w:t>、本学期活动内容：</w:t>
      </w:r>
    </w:p>
    <w:p>
      <w:pPr>
        <w:jc w:val="both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　　1、每单元至少一次集体备课。</w:t>
      </w:r>
    </w:p>
    <w:p>
      <w:pPr>
        <w:jc w:val="both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　　2、对课堂教学中出现的问题及时讨论和研究。</w:t>
      </w:r>
    </w:p>
    <w:p>
      <w:pPr>
        <w:jc w:val="both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  <w:lang w:val="en-US" w:eastAsia="zh-Hans"/>
        </w:rPr>
        <w:t>四</w:t>
      </w:r>
      <w:r>
        <w:rPr>
          <w:rFonts w:hint="eastAsia" w:ascii="仿宋_GB2312" w:eastAsia="仿宋_GB2312"/>
          <w:b/>
          <w:sz w:val="30"/>
          <w:szCs w:val="30"/>
        </w:rPr>
        <w:t>、具体活动措施：</w:t>
      </w:r>
    </w:p>
    <w:p>
      <w:pPr>
        <w:numPr>
          <w:ilvl w:val="0"/>
          <w:numId w:val="1"/>
        </w:numPr>
        <w:spacing w:before="93" w:beforeLines="30" w:after="93" w:afterLines="30" w:line="360" w:lineRule="auto"/>
        <w:ind w:firstLine="480" w:firstLineChars="200"/>
        <w:rPr>
          <w:rFonts w:hint="eastAsia"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精心选取素材，激发学生的探索欲望</w:t>
      </w:r>
      <w:r>
        <w:rPr>
          <w:rFonts w:ascii="Times New Roman" w:hAnsi="Times New Roman"/>
          <w:b/>
          <w:sz w:val="24"/>
          <w:szCs w:val="24"/>
        </w:rPr>
        <w:t> </w:t>
      </w:r>
      <w:r>
        <w:rPr>
          <w:rFonts w:hint="eastAsia" w:ascii="Times New Roman" w:hAnsi="Times New Roman"/>
          <w:b/>
          <w:sz w:val="24"/>
          <w:szCs w:val="24"/>
        </w:rPr>
        <w:t>。</w:t>
      </w:r>
    </w:p>
    <w:p>
      <w:pPr>
        <w:numPr>
          <w:numId w:val="0"/>
        </w:numPr>
        <w:spacing w:before="93" w:beforeLines="30" w:after="93" w:afterLines="30" w:line="360" w:lineRule="auto"/>
        <w:ind w:firstLine="480" w:firstLineChars="200"/>
        <w:rPr>
          <w:rFonts w:hint="eastAsia" w:ascii="Times New Roman" w:hAnsi="Times New Roman"/>
          <w:b/>
          <w:sz w:val="24"/>
          <w:szCs w:val="24"/>
        </w:rPr>
      </w:pPr>
      <w:r>
        <w:rPr>
          <w:rFonts w:hint="eastAsia" w:ascii="宋体" w:hAnsi="宋体"/>
          <w:sz w:val="24"/>
        </w:rPr>
        <w:t>教师在教学中应注意选取联系学生生活、生动有趣、有数学内涵的素材。可从学生的学校生活、家庭生活、游戏和童话世界中选取学习素材，提出有关的数学问题。如可用猴子卖桃引出十几减</w:t>
      </w:r>
      <w:r>
        <w:rPr>
          <w:rFonts w:ascii="宋体" w:hAnsi="宋体"/>
          <w:sz w:val="24"/>
        </w:rPr>
        <w:t>9</w:t>
      </w:r>
      <w:r>
        <w:rPr>
          <w:rFonts w:hint="eastAsia" w:ascii="宋体" w:hAnsi="宋体"/>
          <w:sz w:val="24"/>
        </w:rPr>
        <w:t>的计算；可用搭积木的场景引出长方形、正方形等图形的认识；用两人抓花片比多少的情境引出求两数相差多少的实际问题；用商店购物的情境引出对人民币元、角、分的认识等等。</w:t>
      </w:r>
    </w:p>
    <w:p>
      <w:pPr>
        <w:numPr>
          <w:ilvl w:val="0"/>
          <w:numId w:val="1"/>
        </w:numPr>
        <w:spacing w:before="93" w:beforeLines="30" w:after="93" w:afterLines="30" w:line="360" w:lineRule="auto"/>
        <w:ind w:firstLine="480" w:firstLineChars="200"/>
        <w:rPr>
          <w:rFonts w:hint="eastAsia"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注重呈现方式的多样化，为学生营造思考与交流的空间。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  <w:b/>
          <w:sz w:val="24"/>
          <w:szCs w:val="24"/>
        </w:rPr>
      </w:pPr>
      <w:r>
        <w:rPr>
          <w:rFonts w:hint="eastAsia" w:ascii="宋体" w:hAnsi="宋体"/>
          <w:sz w:val="24"/>
        </w:rPr>
        <w:t>本册教材内容的呈现遵循“创设问题情境</w:t>
      </w:r>
      <w:r>
        <w:rPr>
          <w:rFonts w:ascii="宋体" w:hAnsi="宋体"/>
          <w:sz w:val="24"/>
        </w:rPr>
        <w:t>——</w:t>
      </w:r>
      <w:r>
        <w:rPr>
          <w:rFonts w:hint="eastAsia" w:ascii="宋体" w:hAnsi="宋体"/>
          <w:sz w:val="24"/>
        </w:rPr>
        <w:t>学生主动探索</w:t>
      </w:r>
      <w:r>
        <w:rPr>
          <w:rFonts w:ascii="宋体" w:hAnsi="宋体"/>
          <w:sz w:val="24"/>
        </w:rPr>
        <w:t>——</w:t>
      </w:r>
      <w:r>
        <w:rPr>
          <w:rFonts w:hint="eastAsia" w:ascii="宋体" w:hAnsi="宋体"/>
          <w:sz w:val="24"/>
        </w:rPr>
        <w:t>建立数学模型</w:t>
      </w:r>
      <w:r>
        <w:rPr>
          <w:rFonts w:ascii="宋体" w:hAnsi="宋体"/>
          <w:sz w:val="24"/>
        </w:rPr>
        <w:t>——</w:t>
      </w:r>
      <w:r>
        <w:rPr>
          <w:rFonts w:hint="eastAsia" w:ascii="宋体" w:hAnsi="宋体"/>
          <w:sz w:val="24"/>
        </w:rPr>
        <w:t>解释、应用和拓展”原则，并采用图片、对话、活动等多种形式，使学生在研究现实问题的基础上主动地展开数学学习活动。</w:t>
      </w:r>
    </w:p>
    <w:p>
      <w:pPr>
        <w:numPr>
          <w:ilvl w:val="0"/>
          <w:numId w:val="1"/>
        </w:numPr>
        <w:spacing w:before="93" w:beforeLines="30" w:after="93" w:afterLines="30" w:line="360" w:lineRule="auto"/>
        <w:ind w:firstLine="480" w:firstLineChars="200"/>
        <w:rPr>
          <w:rFonts w:hint="eastAsia"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注重算法指导，帮助学生形成技能和计算品质。</w:t>
      </w:r>
    </w:p>
    <w:p>
      <w:pPr>
        <w:numPr>
          <w:numId w:val="0"/>
        </w:numPr>
        <w:spacing w:before="93" w:beforeLines="30" w:after="93" w:afterLines="30" w:line="360" w:lineRule="auto"/>
        <w:rPr>
          <w:rFonts w:hint="eastAsia" w:ascii="Times New Roman" w:hAnsi="Times New Roman"/>
          <w:b/>
          <w:sz w:val="24"/>
          <w:szCs w:val="24"/>
        </w:rPr>
      </w:pPr>
      <w:r>
        <w:rPr>
          <w:rFonts w:hint="eastAsia" w:ascii="宋体" w:hAnsi="宋体"/>
          <w:sz w:val="24"/>
        </w:rPr>
        <w:t>在实施计算教学时要注重从学生感兴趣、贴近学生生活的情境入手引出问题，引导学生经历探索计算方法的过程，提倡算法多样化，并引导学生逐步优化算法。要尊重学生的独立思考，鼓励学生探索不同的方法，要妥善地处理好情境创设与复习辅垫、算理直观和算法抽象、算法多样与算法优化、解决问题和技能形成的关系。</w:t>
      </w:r>
    </w:p>
    <w:p>
      <w:pPr>
        <w:numPr>
          <w:ilvl w:val="0"/>
          <w:numId w:val="1"/>
        </w:numPr>
        <w:spacing w:before="93" w:beforeLines="30" w:after="93" w:afterLines="30" w:line="360" w:lineRule="auto"/>
        <w:ind w:firstLine="480" w:firstLineChars="200"/>
        <w:rPr>
          <w:rFonts w:hint="eastAsia"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科学设计题组练习，发展学生思维。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  <w:b/>
          <w:sz w:val="24"/>
          <w:szCs w:val="24"/>
        </w:rPr>
      </w:pPr>
      <w:r>
        <w:rPr>
          <w:rFonts w:hint="eastAsia" w:ascii="宋体" w:hAnsi="宋体"/>
          <w:sz w:val="24"/>
        </w:rPr>
        <w:t>练习是小学生理解和巩固知识，发展思维不可或缺的重要环节之一。教学中要有序地安排课时练习、阶段性练习、单元练习和期末练习，科学设计题组练习，发展学生思维。</w:t>
      </w:r>
    </w:p>
    <w:p>
      <w:pPr>
        <w:numPr>
          <w:ilvl w:val="0"/>
          <w:numId w:val="1"/>
        </w:numPr>
        <w:spacing w:before="93" w:beforeLines="30" w:after="93" w:afterLines="30" w:line="360" w:lineRule="auto"/>
        <w:ind w:firstLine="480" w:firstLineChars="200"/>
        <w:rPr>
          <w:rFonts w:hint="eastAsia"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 xml:space="preserve"> 注重练习的实效性和开放性，培养学生实践能力和创新意识。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  <w:b/>
          <w:sz w:val="24"/>
          <w:szCs w:val="24"/>
        </w:rPr>
      </w:pPr>
      <w:r>
        <w:rPr>
          <w:rFonts w:hint="eastAsia" w:ascii="宋体" w:hAnsi="宋体"/>
          <w:sz w:val="24"/>
        </w:rPr>
        <w:t>在教学中要在充分领会教材意图的基础上，做到既尊重教材又不拘泥于教材，能动的处理教材，增加趣味性、综合性、实践性、开放性，使得练习的内容和形式更加贴近学生，从而有助于唤起学生主动探索的愿望，提高动手操作的能力和主动求异的意识，培养实践能力和创新能力。</w:t>
      </w:r>
    </w:p>
    <w:p>
      <w:pPr>
        <w:numPr>
          <w:ilvl w:val="0"/>
          <w:numId w:val="1"/>
        </w:numPr>
        <w:spacing w:before="93" w:beforeLines="30" w:after="93" w:afterLines="30" w:line="360" w:lineRule="auto"/>
        <w:ind w:firstLine="480" w:firstLineChars="200"/>
        <w:rPr>
          <w:rFonts w:hint="eastAsia" w:ascii="Times New Roman" w:hAnsi="Times New Roman"/>
          <w:b/>
          <w:sz w:val="24"/>
          <w:szCs w:val="24"/>
        </w:rPr>
      </w:pPr>
      <w:r>
        <w:rPr>
          <w:rFonts w:hint="eastAsia" w:ascii="Times New Roman" w:hAnsi="Times New Roman"/>
          <w:b/>
          <w:sz w:val="24"/>
          <w:szCs w:val="24"/>
        </w:rPr>
        <w:t>丰富活动形式，感悟数学思想，积累数学活动经验。</w:t>
      </w:r>
    </w:p>
    <w:p>
      <w:pPr>
        <w:spacing w:line="360" w:lineRule="auto"/>
        <w:ind w:firstLine="480" w:firstLineChars="200"/>
        <w:rPr>
          <w:rFonts w:hint="eastAsia" w:ascii="Times New Roman" w:hAnsi="Times New Roman"/>
          <w:b/>
          <w:sz w:val="24"/>
          <w:szCs w:val="24"/>
        </w:rPr>
      </w:pPr>
      <w:r>
        <w:rPr>
          <w:rFonts w:hint="eastAsia" w:ascii="宋体" w:hAnsi="宋体"/>
          <w:sz w:val="24"/>
        </w:rPr>
        <w:t>借助</w:t>
      </w:r>
      <w:r>
        <w:rPr>
          <w:rFonts w:hint="eastAsia" w:ascii="宋体" w:hAnsi="宋体"/>
          <w:sz w:val="24"/>
          <w:lang w:eastAsia="zh-Hans"/>
        </w:rPr>
        <w:t>“</w:t>
      </w:r>
      <w:r>
        <w:rPr>
          <w:rFonts w:hint="eastAsia" w:ascii="宋体" w:hAnsi="宋体"/>
          <w:sz w:val="24"/>
          <w:lang w:val="en-US" w:eastAsia="zh-Hans"/>
        </w:rPr>
        <w:t>你知道吗</w:t>
      </w:r>
      <w:r>
        <w:rPr>
          <w:rFonts w:hint="eastAsia" w:ascii="宋体" w:hAnsi="宋体"/>
          <w:sz w:val="24"/>
          <w:lang w:eastAsia="zh-Hans"/>
        </w:rPr>
        <w:t>”</w:t>
      </w:r>
      <w:r>
        <w:rPr>
          <w:rFonts w:hint="eastAsia" w:ascii="宋体" w:hAnsi="宋体"/>
          <w:sz w:val="24"/>
        </w:rPr>
        <w:t>丰富学生的学习方式，渗透一些基本的数学原理、思考方法和数学思想，吸引学生在拓宽知识视野、解决相关问题的同时，逐步形成用数学眼光观察生活现象、用数学方法解决生活问题的意识。</w:t>
      </w:r>
    </w:p>
    <w:p>
      <w:pPr>
        <w:spacing w:line="360" w:lineRule="auto"/>
        <w:ind w:firstLine="480" w:firstLineChars="200"/>
        <w:rPr>
          <w:rFonts w:hint="eastAsia" w:ascii="宋体" w:hAnsi="宋体"/>
          <w:b/>
          <w:bCs/>
          <w:sz w:val="24"/>
        </w:rPr>
      </w:pPr>
      <w:r>
        <w:rPr>
          <w:rFonts w:hint="default" w:ascii="宋体" w:hAnsi="宋体"/>
          <w:b/>
          <w:bCs/>
          <w:sz w:val="24"/>
        </w:rPr>
        <w:t>7.</w:t>
      </w:r>
      <w:r>
        <w:rPr>
          <w:rFonts w:hint="eastAsia" w:ascii="宋体" w:hAnsi="宋体"/>
          <w:b/>
          <w:bCs/>
          <w:sz w:val="24"/>
        </w:rPr>
        <w:t>进一步完善作业统筹管理机制，落实“双减”要求。</w:t>
      </w:r>
    </w:p>
    <w:p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作业是学校教育教学管理工作的重要环节，是课堂教学活动的必要补充。作业必须在课内布置，坚持作业全批全改、及时反馈，加强面批讲解，作业难度不得超过国家课标；不得布置机械重复、惩罚性作业。严禁给家长布置作业或要求家长检查、批改作业；小学一年级不布置家庭书面作业，可在校内适当安排巩固练习；加强作业设计指导。发挥作业诊断、巩固、学情分析等功能，将作业设计纳入教研体系，系统设计符合学生年龄特点和学习规律、体现素质教育导向，鼓励布置分层、弹性、个性化作业。</w:t>
      </w:r>
    </w:p>
    <w:p>
      <w:pPr>
        <w:numPr>
          <w:ilvl w:val="0"/>
          <w:numId w:val="2"/>
        </w:numPr>
        <w:rPr>
          <w:rFonts w:hint="eastAsia" w:ascii="仿宋_GB2312" w:eastAsia="仿宋_GB2312"/>
          <w:b/>
          <w:sz w:val="28"/>
          <w:szCs w:val="28"/>
          <w:lang w:val="en-US" w:eastAsia="zh-Hans"/>
        </w:rPr>
      </w:pPr>
      <w:r>
        <w:rPr>
          <w:rFonts w:hint="eastAsia" w:ascii="仿宋_GB2312" w:eastAsia="仿宋_GB2312"/>
          <w:b/>
          <w:sz w:val="28"/>
          <w:szCs w:val="28"/>
          <w:lang w:val="en-US" w:eastAsia="zh-Hans"/>
        </w:rPr>
        <w:t>进度安排表</w:t>
      </w:r>
    </w:p>
    <w:tbl>
      <w:tblPr>
        <w:tblStyle w:val="16"/>
        <w:tblpPr w:leftFromText="180" w:rightFromText="180" w:vertAnchor="text" w:horzAnchor="page" w:tblpX="1905" w:tblpY="33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081"/>
        <w:gridCol w:w="3453"/>
        <w:gridCol w:w="1689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5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周</w:t>
            </w:r>
          </w:p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次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教  学  </w:t>
            </w:r>
            <w:r>
              <w:rPr>
                <w:color w:val="000000"/>
                <w:sz w:val="24"/>
                <w:szCs w:val="24"/>
              </w:rPr>
              <w:t>内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  </w:t>
            </w:r>
            <w:r>
              <w:rPr>
                <w:color w:val="000000"/>
                <w:sz w:val="24"/>
                <w:szCs w:val="24"/>
              </w:rPr>
              <w:t>容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课堂作业</w:t>
            </w:r>
          </w:p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（建议）</w:t>
            </w:r>
          </w:p>
        </w:tc>
        <w:tc>
          <w:tcPr>
            <w:tcW w:w="17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53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2.14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作业习惯培养、卫生防疫知识宣讲、</w:t>
            </w:r>
            <w:r>
              <w:rPr>
                <w:rFonts w:hint="eastAsia" w:ascii="宋体" w:hAnsi="宋体" w:cs="宋体"/>
                <w:bCs/>
                <w:snapToGrid w:val="0"/>
                <w:szCs w:val="21"/>
              </w:rPr>
              <w:t>评讲寒假作业等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61" w:type="dxa"/>
            <w:noWrap w:val="0"/>
            <w:vAlign w:val="top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2.14上课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8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2.15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十几减9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6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3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2.16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练习一</w:t>
            </w:r>
            <w:r>
              <w:rPr>
                <w:rFonts w:hint="eastAsia" w:ascii="宋体" w:hAnsi="宋体" w:cs="宋体"/>
                <w:kern w:val="0"/>
                <w:szCs w:val="21"/>
              </w:rPr>
              <w:t>（1）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7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2.17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练习一</w:t>
            </w:r>
            <w:r>
              <w:rPr>
                <w:rFonts w:hint="eastAsia" w:ascii="宋体" w:hAnsi="宋体" w:cs="宋体"/>
                <w:kern w:val="0"/>
                <w:szCs w:val="21"/>
              </w:rPr>
              <w:t>（2）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P4第7题</w:t>
            </w: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2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2.18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十几减8、7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8" w:hRule="atLeast"/>
        </w:trPr>
        <w:tc>
          <w:tcPr>
            <w:tcW w:w="53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2.21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练习二（1）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61" w:type="dxa"/>
            <w:vMerge w:val="restart"/>
            <w:noWrap w:val="0"/>
            <w:vAlign w:val="bottom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组织开展“我会算”20以内退位减口算比赛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6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2.22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练习二</w:t>
            </w:r>
            <w:r>
              <w:rPr>
                <w:rFonts w:hint="eastAsia" w:ascii="宋体" w:hAnsi="宋体" w:cs="宋体"/>
                <w:kern w:val="0"/>
                <w:szCs w:val="21"/>
              </w:rPr>
              <w:t>（2）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P8第6题</w:t>
            </w: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47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2.23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十几减6、5、4、3、2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04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2.25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练习三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P11第3题</w:t>
            </w: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0" w:hRule="atLeast"/>
        </w:trPr>
        <w:tc>
          <w:tcPr>
            <w:tcW w:w="53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2.28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复习（1）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61" w:type="dxa"/>
            <w:vMerge w:val="restart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结合P17-18“想想做做”让学生进行“摆一摆”“折一折”“画一画”等操作活动。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6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3.1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复习（2）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P15第7题   </w:t>
            </w: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2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3.2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认识图形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3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3.3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机动（1）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1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3.4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练习四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3" w:hRule="atLeast"/>
        </w:trPr>
        <w:tc>
          <w:tcPr>
            <w:tcW w:w="53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4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3.7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数数、数的基本含义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61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0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3.8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认数和数的组成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说一说：我收集的数</w:t>
            </w: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3.9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机动（1）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5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3.10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机动（2）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6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3.11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整十数加一位数及相应的减法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6" w:hRule="atLeast"/>
        </w:trPr>
        <w:tc>
          <w:tcPr>
            <w:tcW w:w="53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3.14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练习五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P28第3题</w:t>
            </w:r>
          </w:p>
        </w:tc>
        <w:tc>
          <w:tcPr>
            <w:tcW w:w="1761" w:type="dxa"/>
            <w:vMerge w:val="restart"/>
            <w:noWrap w:val="0"/>
            <w:vAlign w:val="bottom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3.15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数的顺序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排一排：给数卡片排队</w:t>
            </w: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6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3.16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比较数的大小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P32第3题</w:t>
            </w: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6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3.17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机动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7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3.18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比较多少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说一说：用相关词语描述两个量相对大小关系</w:t>
            </w: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53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3.21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练习六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61" w:type="dxa"/>
            <w:vMerge w:val="restart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“我们认识的数”让学生通过“说一说”“猜一猜”“数一数”“读一读”等活动进一步提升认识，发展数感。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3.22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复习（1）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3.23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复习（2）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3.24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机动（1）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3.25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我们认识的数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53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color w:val="000000"/>
                <w:szCs w:val="21"/>
              </w:rPr>
            </w:pPr>
          </w:p>
          <w:p>
            <w:pPr>
              <w:spacing w:line="360" w:lineRule="exact"/>
              <w:jc w:val="center"/>
              <w:rPr>
                <w:color w:val="000000"/>
                <w:szCs w:val="21"/>
              </w:rPr>
            </w:pPr>
          </w:p>
          <w:p>
            <w:pPr>
              <w:spacing w:line="360" w:lineRule="exact"/>
              <w:jc w:val="center"/>
              <w:rPr>
                <w:color w:val="000000"/>
                <w:szCs w:val="21"/>
              </w:rPr>
            </w:pPr>
          </w:p>
          <w:p>
            <w:pPr>
              <w:spacing w:line="36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7</w:t>
            </w:r>
          </w:p>
          <w:p>
            <w:pPr>
              <w:spacing w:line="360" w:lineRule="exact"/>
              <w:jc w:val="center"/>
              <w:rPr>
                <w:color w:val="000000"/>
                <w:szCs w:val="21"/>
              </w:rPr>
            </w:pPr>
          </w:p>
          <w:p>
            <w:pPr>
              <w:spacing w:line="360" w:lineRule="exact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3.28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整十数加、减整十数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P43第2题</w:t>
            </w:r>
          </w:p>
        </w:tc>
        <w:tc>
          <w:tcPr>
            <w:tcW w:w="17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3.29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两位数加整十数、一位数（不进位）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P46第4题</w:t>
            </w:r>
          </w:p>
        </w:tc>
        <w:tc>
          <w:tcPr>
            <w:tcW w:w="1761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清明节调休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3.30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机动（1）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3.31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机动（2）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4.1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两位数加整十数、一位数（复习）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4.2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求被减数的简单实际问题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P48第4题</w:t>
            </w: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4.6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练习七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P49第5题</w:t>
            </w: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4.7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机动（1）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 </w:t>
            </w: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4.8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两位数减整十数、一位数（不退位）（1）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53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9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4.11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两位数减整十数、一位数（不退位）（2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P52第7、8题</w:t>
            </w:r>
          </w:p>
        </w:tc>
        <w:tc>
          <w:tcPr>
            <w:tcW w:w="1761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4.12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求减数的简单实际问题（1）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P54第4题</w:t>
            </w: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4.13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练习八(1)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4.14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练习八(2)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P56第8题</w:t>
            </w: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4.15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笔算两位数加、减两位数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53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4.18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求两数相差是多少的实际问题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编一编：用减法的实际问题</w:t>
            </w:r>
          </w:p>
        </w:tc>
        <w:tc>
          <w:tcPr>
            <w:tcW w:w="17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4.19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练习九(1)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P61第2题</w:t>
            </w:r>
          </w:p>
        </w:tc>
        <w:tc>
          <w:tcPr>
            <w:tcW w:w="1761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4.20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练习九(2)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4.21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机动（1）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0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4.22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复习（1）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P63第5题</w:t>
            </w: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53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11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4.25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复习（2）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P64第9题</w:t>
            </w:r>
          </w:p>
        </w:tc>
        <w:tc>
          <w:tcPr>
            <w:tcW w:w="1761" w:type="dxa"/>
            <w:vMerge w:val="restart"/>
            <w:noWrap w:val="0"/>
            <w:vAlign w:val="center"/>
          </w:tcPr>
          <w:p>
            <w:pPr>
              <w:spacing w:line="360" w:lineRule="exact"/>
              <w:ind w:firstLine="420" w:firstLineChars="200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“认识人民币”教学可以在购物或模拟购物活动中付币、找币，进行简单计算。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4.26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机动（1）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4.27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认识人民币（1）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交流：生活中的购物经历</w:t>
            </w: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4.28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认识人民币（2）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4.29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练习十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P70第5题</w:t>
            </w: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5.5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小小商店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用模拟币购物</w:t>
            </w: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5.6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两位数加一位数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5.7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练习十一（1）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P76第3题</w:t>
            </w: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53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13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5.9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练习十一（2）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P77第10题P80第3题</w:t>
            </w:r>
          </w:p>
        </w:tc>
        <w:tc>
          <w:tcPr>
            <w:tcW w:w="1761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5.10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两位数减一位数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5.11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练习十二（1）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5.12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练习十二（2）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P82第9题</w:t>
            </w: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5.13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练习十二（3）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P83第15题</w:t>
            </w: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53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14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5.16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机动（1）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61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5.17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两位数加两位数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P85第2题</w:t>
            </w: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5.18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练习十三（1）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P86第3题</w:t>
            </w: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5.19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练习十三（2）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P87第9、10题</w:t>
            </w: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5.20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两位数减两位数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P89第2题</w:t>
            </w: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53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5.23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练习十四（1）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P90第3题</w:t>
            </w:r>
          </w:p>
        </w:tc>
        <w:tc>
          <w:tcPr>
            <w:tcW w:w="1761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5.24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机动（1）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5.25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练习十四（2）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5.26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机动（1）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5.27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练习十四（3）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P91第10题</w:t>
            </w: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53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16-</w:t>
            </w:r>
            <w:r>
              <w:rPr>
                <w:color w:val="000000"/>
                <w:szCs w:val="21"/>
              </w:rPr>
              <w:t>17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5.30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复习（1）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P92第5题</w:t>
            </w:r>
          </w:p>
        </w:tc>
        <w:tc>
          <w:tcPr>
            <w:tcW w:w="1761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端午节放假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5.31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复习（2）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6.1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机动（1）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6.2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复习（3）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P93第10题</w:t>
            </w: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6.6-6.7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复习（4）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61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6.8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期末复习（1）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我会算</w:t>
            </w: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6.9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期末复习（2）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我会画</w:t>
            </w: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6.10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期末复习（3）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我会说</w:t>
            </w: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8" w:hRule="atLeast"/>
        </w:trPr>
        <w:tc>
          <w:tcPr>
            <w:tcW w:w="534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18-</w:t>
            </w:r>
            <w:r>
              <w:rPr>
                <w:color w:val="000000"/>
                <w:szCs w:val="21"/>
              </w:rPr>
              <w:t>19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6.13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期末复习（4）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我会比</w:t>
            </w:r>
          </w:p>
        </w:tc>
        <w:tc>
          <w:tcPr>
            <w:tcW w:w="1761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7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6.14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期末复习（5）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我会做</w:t>
            </w: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17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6.15-24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期末综合复习、期末综合练习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61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5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</w:t>
            </w:r>
            <w:r>
              <w:rPr>
                <w:color w:val="000000"/>
                <w:szCs w:val="21"/>
              </w:rPr>
              <w:t>0</w:t>
            </w:r>
          </w:p>
        </w:tc>
        <w:tc>
          <w:tcPr>
            <w:tcW w:w="1081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6.27-7.1</w:t>
            </w:r>
          </w:p>
        </w:tc>
        <w:tc>
          <w:tcPr>
            <w:tcW w:w="3453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期末检测：数学素养游考</w:t>
            </w:r>
          </w:p>
        </w:tc>
        <w:tc>
          <w:tcPr>
            <w:tcW w:w="1689" w:type="dxa"/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 w:cs="宋体"/>
                <w:color w:val="000000"/>
                <w:szCs w:val="21"/>
              </w:rPr>
            </w:pPr>
          </w:p>
        </w:tc>
        <w:tc>
          <w:tcPr>
            <w:tcW w:w="17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napToGrid w:val="0"/>
                <w:szCs w:val="21"/>
              </w:rPr>
              <w:t>7月1日放暑假</w:t>
            </w:r>
          </w:p>
        </w:tc>
      </w:tr>
    </w:tbl>
    <w:p>
      <w:pPr>
        <w:numPr>
          <w:numId w:val="0"/>
        </w:numPr>
        <w:rPr>
          <w:rFonts w:hint="eastAsia" w:ascii="仿宋_GB2312" w:eastAsia="仿宋_GB2312"/>
          <w:b/>
          <w:sz w:val="28"/>
          <w:szCs w:val="28"/>
          <w:lang w:val="en-US" w:eastAsia="zh-Hans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中宋">
    <w:altName w:val="华文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0BB74C"/>
    <w:multiLevelType w:val="singleLevel"/>
    <w:tmpl w:val="620BB74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20BBAAD"/>
    <w:multiLevelType w:val="singleLevel"/>
    <w:tmpl w:val="620BBAAD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30733"/>
    <w:rsid w:val="06A757C4"/>
    <w:rsid w:val="0ED94594"/>
    <w:rsid w:val="38AF5C82"/>
    <w:rsid w:val="3FDEB426"/>
    <w:rsid w:val="576EA132"/>
    <w:rsid w:val="6AFB3BF3"/>
    <w:rsid w:val="7ED96EE7"/>
    <w:rsid w:val="AF4F2ED1"/>
    <w:rsid w:val="F71C53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660" w:lineRule="exact"/>
      <w:ind w:left="2587"/>
      <w:jc w:val="left"/>
    </w:pPr>
    <w:rPr>
      <w:rFonts w:ascii="华文中宋" w:hAnsi="华文中宋" w:eastAsia="华文中宋"/>
      <w:color w:val="auto"/>
      <w:kern w:val="0"/>
      <w:sz w:val="30"/>
      <w:szCs w:val="30"/>
      <w:lang w:eastAsia="en-US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lock Text"/>
    <w:basedOn w:val="1"/>
    <w:qFormat/>
    <w:uiPriority w:val="0"/>
    <w:pPr>
      <w:ind w:left="1136" w:leftChars="541" w:right="596" w:rightChars="284"/>
    </w:pPr>
    <w:rPr>
      <w:rFonts w:ascii="仿宋_GB2312" w:eastAsia="仿宋_GB2312"/>
      <w:sz w:val="24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ody Text Indent 2"/>
    <w:basedOn w:val="1"/>
    <w:qFormat/>
    <w:uiPriority w:val="0"/>
    <w:pPr>
      <w:spacing w:line="440" w:lineRule="exact"/>
      <w:ind w:firstLine="560" w:firstLineChars="200"/>
    </w:pPr>
    <w:rPr>
      <w:rFonts w:ascii="宋体" w:hAnsi="宋体"/>
      <w:sz w:val="28"/>
    </w:rPr>
  </w:style>
  <w:style w:type="paragraph" w:styleId="7">
    <w:name w:val="Balloon Text"/>
    <w:basedOn w:val="1"/>
    <w:link w:val="22"/>
    <w:qFormat/>
    <w:uiPriority w:val="0"/>
    <w:rPr>
      <w:sz w:val="18"/>
      <w:szCs w:val="18"/>
    </w:rPr>
  </w:style>
  <w:style w:type="paragraph" w:styleId="8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qFormat/>
    <w:uiPriority w:val="0"/>
    <w:pPr>
      <w:ind w:left="1" w:firstLine="560" w:firstLineChars="200"/>
    </w:pPr>
    <w:rPr>
      <w:sz w:val="2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auto"/>
      <w:kern w:val="0"/>
      <w:sz w:val="24"/>
    </w:rPr>
  </w:style>
  <w:style w:type="character" w:styleId="13">
    <w:name w:val="Strong"/>
    <w:basedOn w:val="12"/>
    <w:qFormat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qFormat/>
    <w:uiPriority w:val="0"/>
    <w:rPr>
      <w:color w:val="000000"/>
      <w:u w:val="none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8">
    <w:name w:val="Table Paragraph"/>
    <w:basedOn w:val="1"/>
    <w:qFormat/>
    <w:uiPriority w:val="0"/>
    <w:pPr>
      <w:widowControl/>
      <w:spacing w:line="660" w:lineRule="exact"/>
      <w:jc w:val="left"/>
    </w:pPr>
    <w:rPr>
      <w:rFonts w:ascii="Calibri" w:hAnsi="Calibri"/>
      <w:color w:val="auto"/>
      <w:kern w:val="0"/>
      <w:sz w:val="22"/>
      <w:szCs w:val="22"/>
      <w:lang w:eastAsia="en-US"/>
    </w:rPr>
  </w:style>
  <w:style w:type="character" w:customStyle="1" w:styleId="19">
    <w:name w:val="页眉 Char"/>
    <w:basedOn w:val="12"/>
    <w:link w:val="9"/>
    <w:qFormat/>
    <w:uiPriority w:val="0"/>
    <w:rPr>
      <w:color w:val="000000"/>
      <w:kern w:val="2"/>
      <w:sz w:val="18"/>
      <w:szCs w:val="18"/>
    </w:rPr>
  </w:style>
  <w:style w:type="character" w:customStyle="1" w:styleId="20">
    <w:name w:val="页脚 Char"/>
    <w:basedOn w:val="12"/>
    <w:link w:val="8"/>
    <w:qFormat/>
    <w:uiPriority w:val="0"/>
    <w:rPr>
      <w:color w:val="000000"/>
      <w:kern w:val="2"/>
      <w:sz w:val="18"/>
      <w:szCs w:val="18"/>
    </w:rPr>
  </w:style>
  <w:style w:type="paragraph" w:customStyle="1" w:styleId="2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22">
    <w:name w:val="批注框文本 Char"/>
    <w:basedOn w:val="12"/>
    <w:link w:val="7"/>
    <w:qFormat/>
    <w:uiPriority w:val="0"/>
    <w:rPr>
      <w:color w:val="00000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微软系统</Company>
  <Pages>39</Pages>
  <Words>2744</Words>
  <Characters>15647</Characters>
  <Lines>130</Lines>
  <Paragraphs>36</Paragraphs>
  <ScaleCrop>false</ScaleCrop>
  <LinksUpToDate>false</LinksUpToDate>
  <CharactersWithSpaces>18355</CharactersWithSpaces>
  <Application>WPS Office_3.9.0.6159_F1E327BC-269C-435d-A152-05C5408002CA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2020-09-09T13:53:00Z</dcterms:created>
  <dc:creator>微软用户</dc:creator>
  <cp:lastModifiedBy>liuhuiyuan</cp:lastModifiedBy>
  <cp:lastPrinted>2021-12-13T21:05:00Z</cp:lastPrinted>
  <dcterms:modified xsi:type="dcterms:W3CDTF">2022-02-15T22:26:01Z</dcterms:modified>
  <dc:title>常州市新北区孟河中心小学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2052-3.9.0.6159</vt:lpwstr>
  </property>
  <property fmtid="{D5CDD505-2E9C-101B-9397-08002B2CF9AE}" pid="3" name="ICV">
    <vt:lpwstr>53F0BFC0428E93F5F0437B610A41443D</vt:lpwstr>
  </property>
</Properties>
</file>