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ascii="楷体_GB2312" w:eastAsia="楷体_GB2312"/>
          <w:b/>
          <w:sz w:val="36"/>
        </w:rPr>
      </w:pPr>
      <w:r>
        <w:rPr>
          <w:rFonts w:hint="eastAsia" w:ascii="楷体_GB2312" w:eastAsia="楷体_GB2312"/>
          <w:b/>
          <w:sz w:val="36"/>
        </w:rPr>
        <w:t>常州市教育科学</w:t>
      </w:r>
      <w:r>
        <w:rPr>
          <w:rFonts w:ascii="楷体_GB2312" w:eastAsia="楷体_GB2312"/>
          <w:b/>
          <w:sz w:val="36"/>
        </w:rPr>
        <w:t>研究院2021</w:t>
      </w:r>
      <w:r>
        <w:rPr>
          <w:rFonts w:hint="eastAsia" w:ascii="楷体_GB2312" w:eastAsia="楷体_GB2312"/>
          <w:b/>
          <w:sz w:val="36"/>
        </w:rPr>
        <w:t>－</w:t>
      </w:r>
      <w:r>
        <w:rPr>
          <w:rFonts w:ascii="楷体_GB2312" w:eastAsia="楷体_GB2312"/>
          <w:b/>
          <w:sz w:val="36"/>
        </w:rPr>
        <w:t>20</w:t>
      </w:r>
      <w:r>
        <w:rPr>
          <w:rFonts w:hint="eastAsia" w:ascii="楷体_GB2312" w:eastAsia="楷体_GB2312"/>
          <w:b/>
          <w:sz w:val="36"/>
        </w:rPr>
        <w:t>2</w:t>
      </w:r>
      <w:r>
        <w:rPr>
          <w:rFonts w:ascii="楷体_GB2312" w:eastAsia="楷体_GB2312"/>
          <w:b/>
          <w:sz w:val="36"/>
        </w:rPr>
        <w:t>2</w:t>
      </w:r>
      <w:r>
        <w:rPr>
          <w:rFonts w:hint="eastAsia" w:ascii="楷体_GB2312" w:eastAsia="楷体_GB2312"/>
          <w:b/>
          <w:sz w:val="36"/>
        </w:rPr>
        <w:t>学年度第二学期</w:t>
      </w:r>
    </w:p>
    <w:p>
      <w:pPr>
        <w:spacing w:line="680" w:lineRule="exact"/>
        <w:jc w:val="center"/>
        <w:rPr>
          <w:rFonts w:ascii="楷体_GB2312" w:eastAsia="楷体_GB2312"/>
          <w:b/>
          <w:sz w:val="36"/>
        </w:rPr>
      </w:pPr>
      <w:r>
        <w:rPr>
          <w:rFonts w:hint="eastAsia" w:ascii="楷体_GB2312" w:eastAsia="楷体_GB2312"/>
          <w:b/>
          <w:sz w:val="36"/>
        </w:rPr>
        <w:t>中学语文教研工作计划</w:t>
      </w:r>
    </w:p>
    <w:p>
      <w:pPr>
        <w:spacing w:line="400" w:lineRule="exact"/>
        <w:jc w:val="center"/>
        <w:rPr>
          <w:b/>
          <w:sz w:val="30"/>
        </w:rPr>
      </w:pP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一、工作思路</w:t>
      </w:r>
      <w:bookmarkStart w:id="0" w:name="_GoBack"/>
      <w:bookmarkEnd w:id="0"/>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新学期里，我市中学语文教研工作将继续引导广大语文教师深入理解核心素养与课程规划、课程实施、课程评价、课程资源建设、教师学科能力建设的关系，坚定立德树人的信心和决心。求真务实，进一步改善教研方式，指导并促进学校教研组加强语文课程建设和校本教研，在实施高中新课程新教材和高考综合改革的背景下，进一步促进语文课程、教材、教学、考试、评价等的有机衔接，提高语文教学的质量和品位，为全体学生的健康发展服务。</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积极推进深度学习项目。吸收国内外有关深度学习研究的最新成果，引导语文教师在课堂教学改进中进一步加强价值引领、基于课程教学理解与迁移、创设丰富多元的教学情境、引导基于问题的思辨讨论与探究，促进学生建立自信，激发想象力与创造性，张扬生命活力。认真学习《常州市关于进一步深化课堂教学改革的实施意见》，明确课堂教学环境建设的基本要求，深入研究学科教室、课程基地对教学改革的价值，促进课堂教学的真实转型。</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二、主要工作</w:t>
      </w:r>
    </w:p>
    <w:p>
      <w:pPr>
        <w:pStyle w:val="2"/>
        <w:spacing w:line="360" w:lineRule="auto"/>
        <w:ind w:firstLine="480"/>
        <w:rPr>
          <w:rFonts w:hint="eastAsia" w:ascii="仿宋" w:hAnsi="仿宋" w:eastAsia="仿宋" w:cs="仿宋"/>
          <w:b w:val="0"/>
          <w:bCs w:val="0"/>
          <w:sz w:val="28"/>
          <w:szCs w:val="28"/>
        </w:rPr>
      </w:pPr>
      <w:r>
        <w:rPr>
          <w:rFonts w:hint="eastAsia" w:ascii="仿宋" w:hAnsi="仿宋" w:eastAsia="仿宋" w:cs="仿宋"/>
          <w:b w:val="0"/>
          <w:bCs w:val="0"/>
          <w:sz w:val="28"/>
          <w:szCs w:val="28"/>
        </w:rPr>
        <w:t>（一）进一步改善教学研究制度和方式，推进校本教研，帮助广大语文教师提高专业水平。</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鼓励并组织广大语文教师，特别是中青年教师加强教学业务研修；坚持阅读，不断提高思想和教育教学素养。倡导每位语文教师以有效达成“五个一”（每学期通读一种语文教学专业刊物，研读一本专业理论著作，撰写一篇研究性论文或教学案例分析，开设一节市级或校际研究课，命制一份试题）作为提升专业水平的途径。</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组织全市语文教师深入学习和研讨《语文课程标准》《常州市中小学学科教学建议》《课型范式与实施策略（中学语文）》。引导教师在认真落实《常州市中小学学科教学建议》的基础上，开展多种形式的观课、说课和议课活动，以研究课引导日常教学，逐步提升教师观课、议课的水平。</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组织学科中心组成员和青年骨干教师开展“语文学科核心素养的养成”“语文学习任务群教学实践”“中学语文教学关键问题”“落实关键能力和必备知识”等专题研究，进一步完善教师指导下的学生自主学习教学模式，积累课型范例。</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4.组织各学段的课堂教学同题异构研讨活动，分享教学实践智慧，共同探索提高课堂教学效益的途径和方法，发现并推出体现“轻负担高质量”的优秀教师和优秀课例。</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5.充分发挥优秀教师的作用，组织部分名特教师送教下乡和青年语文教师专业发展论坛等活动。为基层学校提供课堂教学和教学管理诊断服务。</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（二）进一步加强语文新课程的研修，帮助教师不断提高对语文课程的理解水平和实施能力。</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继续组织全体语文教师认真学习研究语文课程标准和统编语文教科书，增加参与式培训的机会，提高教师自主学习的能力。开展初中段语文课程与教材的培训与研究工作；采取专家讲座、教师经验介绍、课例解析、订单式研修、线上线下资源交流等多种研修方式，提高研修的质量和效益。</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2.继续组织骨干教师对语文课程标准和统编版语文教科书进行专题性研讨，指导学校教研组、备课组围绕课改中出现的带有普遍性的问题开展深入研讨，探寻切实可行的解决方案和途径。</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健全教学研究基地建设；加强学科中心组建设；完善新课程研究小组的活动内容和形式。充分利用各学科中心组和各青年教师学术研究团体，开展针对课改重难点问题的专项调研，引导教师把新课改理念转化为有效的“问题解决”教学行为。</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4.积极开展调研活动，重点开展资源需求情况调研，在此基础上开发、丰富教学资源类型，满足一线教师多样化需求；开展资源使用研究，提高资源在课堂教学中使用效率。</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5.加强调研，发现先进，培植典型，以点带面，推进中学语文新课程的校本化实施。</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（三）促进教学常规的落实，督促语文课程计划的规范实施，帮助提高实施水平。</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指导各校语文教研组研习《常州市中小学合格、优秀教研组评价标准》，积极研究和改善教研组的建设，从而推进校本教研的开展。定期与教研组展开交流与研讨，指导学校积极开展语文实践活动，组织兼职教研员和中心组成员到学校调研课程实施情况。</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2.组织好市校两级研讨示范课，结合教学实际确立研讨课的问题和目的，精心备课，保证公开课质量，加强评课活动，充分发挥公开课的研讨示范作用。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3.进一步抓好以教材分析为主要内容的备课活动，采用讲座或网络教研的形式，开展积极有效的教材教法研究活动。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4.积极推进校本教研和联校教研活动，以学科基地学校和基础较好的学校为骨干，加强开展校本教研活动的研究和探讨，并适时安排校际之间的观摩、考察、学习、交流活动。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5.认真做好期中期末教学情况调查的命题工作，并及时进行分析和反馈。</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6.落实教育局有关文件精神，努力加强语文学科基地建设，尽力发挥教学基地和兼职教研员的作用。</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（四）贴合教学实践，扎实开展课题研究，有效提升教研组和教师的教科研能力，提高课程实施的品位。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初中：</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深入开展常规教学研究，形成既符合新课程理念，又带有区域特色的初中语文阅读评价体系。为教育决策部门制定</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"http://www.zaome.com" </w:instrText>
      </w:r>
      <w:r>
        <w:rPr>
          <w:rFonts w:hint="eastAsia" w:ascii="仿宋" w:hAnsi="仿宋" w:eastAsia="仿宋" w:cs="仿宋"/>
          <w:sz w:val="28"/>
          <w:szCs w:val="28"/>
        </w:rPr>
        <w:fldChar w:fldCharType="separate"/>
      </w:r>
      <w:r>
        <w:rPr>
          <w:rFonts w:hint="eastAsia" w:ascii="仿宋" w:hAnsi="仿宋" w:eastAsia="仿宋" w:cs="仿宋"/>
          <w:sz w:val="28"/>
          <w:szCs w:val="28"/>
        </w:rPr>
        <w:t>有</w:t>
      </w:r>
      <w:r>
        <w:rPr>
          <w:rFonts w:hint="eastAsia" w:ascii="仿宋" w:hAnsi="仿宋" w:eastAsia="仿宋" w:cs="仿宋"/>
          <w:sz w:val="28"/>
          <w:szCs w:val="28"/>
        </w:rPr>
        <w:fldChar w:fldCharType="end"/>
      </w:r>
      <w:r>
        <w:rPr>
          <w:rFonts w:hint="eastAsia" w:ascii="仿宋" w:hAnsi="仿宋" w:eastAsia="仿宋" w:cs="仿宋"/>
          <w:sz w:val="28"/>
          <w:szCs w:val="28"/>
        </w:rPr>
        <w:t>针对性</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"http://www.zaome.com" </w:instrText>
      </w:r>
      <w:r>
        <w:rPr>
          <w:rFonts w:hint="eastAsia" w:ascii="仿宋" w:hAnsi="仿宋" w:eastAsia="仿宋" w:cs="仿宋"/>
          <w:sz w:val="28"/>
          <w:szCs w:val="28"/>
        </w:rPr>
        <w:fldChar w:fldCharType="separate"/>
      </w:r>
      <w:r>
        <w:rPr>
          <w:rFonts w:hint="eastAsia" w:ascii="仿宋" w:hAnsi="仿宋" w:eastAsia="仿宋" w:cs="仿宋"/>
          <w:sz w:val="28"/>
          <w:szCs w:val="28"/>
        </w:rPr>
        <w:t>的</w:t>
      </w:r>
      <w:r>
        <w:rPr>
          <w:rFonts w:hint="eastAsia" w:ascii="仿宋" w:hAnsi="仿宋" w:eastAsia="仿宋" w:cs="仿宋"/>
          <w:sz w:val="28"/>
          <w:szCs w:val="28"/>
        </w:rPr>
        <w:fldChar w:fldCharType="end"/>
      </w:r>
      <w:r>
        <w:rPr>
          <w:rFonts w:hint="eastAsia" w:ascii="仿宋" w:hAnsi="仿宋" w:eastAsia="仿宋" w:cs="仿宋"/>
          <w:sz w:val="28"/>
          <w:szCs w:val="28"/>
        </w:rPr>
        <w:t>政策，采取可行性措施，稳定提高语文教学质量提供科学参考。促进课程实施，改进教学工作，提高学生</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"http://www.zaome.com" </w:instrText>
      </w:r>
      <w:r>
        <w:rPr>
          <w:rFonts w:hint="eastAsia" w:ascii="仿宋" w:hAnsi="仿宋" w:eastAsia="仿宋" w:cs="仿宋"/>
          <w:sz w:val="28"/>
          <w:szCs w:val="28"/>
        </w:rPr>
        <w:fldChar w:fldCharType="separate"/>
      </w:r>
      <w:r>
        <w:rPr>
          <w:rFonts w:hint="eastAsia" w:ascii="仿宋" w:hAnsi="仿宋" w:eastAsia="仿宋" w:cs="仿宋"/>
          <w:sz w:val="28"/>
          <w:szCs w:val="28"/>
        </w:rPr>
        <w:t>的</w:t>
      </w:r>
      <w:r>
        <w:rPr>
          <w:rFonts w:hint="eastAsia" w:ascii="仿宋" w:hAnsi="仿宋" w:eastAsia="仿宋" w:cs="仿宋"/>
          <w:sz w:val="28"/>
          <w:szCs w:val="28"/>
        </w:rPr>
        <w:fldChar w:fldCharType="end"/>
      </w:r>
      <w:r>
        <w:rPr>
          <w:rFonts w:hint="eastAsia" w:ascii="仿宋" w:hAnsi="仿宋" w:eastAsia="仿宋" w:cs="仿宋"/>
          <w:sz w:val="28"/>
          <w:szCs w:val="28"/>
        </w:rPr>
        <w:t>阅读质量。争取在“预设与生成”国家级课题的框架下强化语文中心组建设，</w:t>
      </w:r>
      <w:r>
        <w:rPr>
          <w:rFonts w:hint="eastAsia" w:ascii="仿宋" w:hAnsi="仿宋" w:eastAsia="仿宋" w:cs="仿宋"/>
          <w:bCs/>
          <w:sz w:val="28"/>
          <w:szCs w:val="28"/>
        </w:rPr>
        <w:t>加强对教学预设与生成关系的研究，帮助教师增强课程意识，增长教学实践智慧，</w:t>
      </w:r>
      <w:r>
        <w:rPr>
          <w:rFonts w:hint="eastAsia" w:ascii="仿宋" w:hAnsi="仿宋" w:eastAsia="仿宋" w:cs="仿宋"/>
          <w:sz w:val="28"/>
          <w:szCs w:val="28"/>
        </w:rPr>
        <w:t>为进一步深化教学改革，提升教师队伍整体水平多做贡献。</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高中：</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继续组织针对高中语文课程实施的重点难点问题的研究，逐步形成专业指导意见并强化对学校课程实施的跟踪指导。改进研修模式，增强过程性研修的针对性和有效性，全面提高教师课程实施的能力，引导教师把新课改理念转化为有效的“问题解决”教学行为。</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2.充分利用学科中心组和青年教师学术研究团体，开展针对“课堂转型促进语文核心素养的养成”“中学语文学科关键能力和必备知识的落实”“学习任务群的教学实施”的专项研究。</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（五）加强考试研究，努力改进毕业班工作，提高我市中学语文教学的质量和品位。</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初三年级：</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1.开学初举行全体初三教师会议，分析2021年中考试卷并提出相关教学建议。</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2.组织若干节研究课。</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3.组织好期末教学情况调查试卷的命题工作。</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4.组织专题调研，分析教学及课程改革中存在的问题。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高三年级：</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1．开学初组织全体高三语文教师分析研讨高三期末调研和期初考试试题，进一步明确高考语文命题的特点和改革方向，厘清目前高三语文教学和备考复习中存在的问题，科学安排复习内容和进程。</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2．认真组织好高三常规教学研讨活动和全市语文学科高三教学工作研讨会，着重围绕理解课程、分析试题、研究学生展开研讨，帮助老师提高认识，改进教学。</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3．认真做好高三语文日常教学的指导管理，服务师生的需求。</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三、日程安排</w:t>
      </w:r>
    </w:p>
    <w:p>
      <w:pPr>
        <w:spacing w:line="360" w:lineRule="auto"/>
        <w:rPr>
          <w:rFonts w:hint="eastAsia" w:ascii="仿宋" w:hAnsi="仿宋" w:eastAsia="仿宋" w:cs="仿宋"/>
          <w:sz w:val="28"/>
          <w:szCs w:val="28"/>
        </w:rPr>
      </w:pPr>
      <w:r>
        <w:rPr>
          <w:rFonts w:hint="eastAsia" w:ascii="仿宋" w:hAnsi="仿宋" w:eastAsia="仿宋" w:cs="仿宋"/>
          <w:sz w:val="28"/>
          <w:szCs w:val="28"/>
        </w:rPr>
        <w:t>二月份</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1.高中语文新课标培训暨统编必修教材教学研讨活动；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2.高中语文新课标培训暨高二第二学期教学安排研讨；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3.高三语文期末期初考试试题及考试情况分析；</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4.常州市高中语文优质课评比活动；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5.中考调研活动；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6.常州市初中语文优质课评比活动。</w:t>
      </w:r>
    </w:p>
    <w:p>
      <w:pPr>
        <w:spacing w:line="360" w:lineRule="auto"/>
        <w:rPr>
          <w:rFonts w:hint="eastAsia" w:ascii="仿宋" w:hAnsi="仿宋" w:eastAsia="仿宋" w:cs="仿宋"/>
          <w:sz w:val="28"/>
          <w:szCs w:val="28"/>
        </w:rPr>
      </w:pPr>
      <w:r>
        <w:rPr>
          <w:rFonts w:hint="eastAsia" w:ascii="仿宋" w:hAnsi="仿宋" w:eastAsia="仿宋" w:cs="仿宋"/>
          <w:sz w:val="28"/>
          <w:szCs w:val="28"/>
        </w:rPr>
        <w:t>三月份</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1.各年级课例研讨活动；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2.四市高三“一模”阅卷及考试情况分析；</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3.市高三语文教学第二次研讨会；</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4.高一期中考试语文试卷命题；</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5.中考解读，传达2022年中考改革精神；</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6.初中语文评优课。</w:t>
      </w:r>
    </w:p>
    <w:p>
      <w:pPr>
        <w:spacing w:line="360" w:lineRule="auto"/>
        <w:rPr>
          <w:rFonts w:hint="eastAsia" w:ascii="仿宋" w:hAnsi="仿宋" w:eastAsia="仿宋" w:cs="仿宋"/>
          <w:sz w:val="28"/>
          <w:szCs w:val="28"/>
        </w:rPr>
      </w:pPr>
      <w:r>
        <w:rPr>
          <w:rFonts w:hint="eastAsia" w:ascii="仿宋" w:hAnsi="仿宋" w:eastAsia="仿宋" w:cs="仿宋"/>
          <w:sz w:val="28"/>
          <w:szCs w:val="28"/>
        </w:rPr>
        <w:t>四月份</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1.统编教材研训落实情况调研；</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2.各年级课例研讨活动；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3.四市高三“二模”试题审校；</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4.高一语文期中考试阅卷及考试情况分析；</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5.中考研讨会；</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6.初中语文评优课决赛。</w:t>
      </w:r>
    </w:p>
    <w:p>
      <w:pPr>
        <w:spacing w:line="360" w:lineRule="auto"/>
        <w:rPr>
          <w:rFonts w:hint="eastAsia" w:ascii="仿宋" w:hAnsi="仿宋" w:eastAsia="仿宋" w:cs="仿宋"/>
          <w:sz w:val="28"/>
          <w:szCs w:val="28"/>
        </w:rPr>
      </w:pPr>
      <w:r>
        <w:rPr>
          <w:rFonts w:hint="eastAsia" w:ascii="仿宋" w:hAnsi="仿宋" w:eastAsia="仿宋" w:cs="仿宋"/>
          <w:sz w:val="28"/>
          <w:szCs w:val="28"/>
        </w:rPr>
        <w:t>五月份</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1.四市高三第二次模拟考试阅卷及考试情况分析；</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2.高考信息交流活动；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3.全市高中语文教师教学基本功比赛第一轮；</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4.各年级课例研讨活动；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5.了解各校初三教学进度和专题复习落实情况。</w:t>
      </w:r>
    </w:p>
    <w:p>
      <w:pPr>
        <w:spacing w:line="360" w:lineRule="auto"/>
        <w:rPr>
          <w:rFonts w:hint="eastAsia" w:ascii="仿宋" w:hAnsi="仿宋" w:eastAsia="仿宋" w:cs="仿宋"/>
          <w:sz w:val="28"/>
          <w:szCs w:val="28"/>
        </w:rPr>
      </w:pPr>
      <w:r>
        <w:rPr>
          <w:rFonts w:hint="eastAsia" w:ascii="仿宋" w:hAnsi="仿宋" w:eastAsia="仿宋" w:cs="仿宋"/>
          <w:sz w:val="28"/>
          <w:szCs w:val="28"/>
        </w:rPr>
        <w:t>六月份</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1.协助做好高考工作；</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2.非毕业班年级课例研讨活动；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3.完成非毕业班期末考试命题制卷工作；</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4.初中中考命题、阅卷。</w:t>
      </w:r>
    </w:p>
    <w:p>
      <w:pPr>
        <w:spacing w:line="360" w:lineRule="auto"/>
        <w:rPr>
          <w:rFonts w:hint="eastAsia" w:ascii="仿宋" w:hAnsi="仿宋" w:eastAsia="仿宋" w:cs="仿宋"/>
          <w:sz w:val="28"/>
          <w:szCs w:val="28"/>
        </w:rPr>
      </w:pPr>
      <w:r>
        <w:rPr>
          <w:rFonts w:hint="eastAsia" w:ascii="仿宋" w:hAnsi="仿宋" w:eastAsia="仿宋" w:cs="仿宋"/>
          <w:sz w:val="28"/>
          <w:szCs w:val="28"/>
        </w:rPr>
        <w:t>七月份</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1.协助做好非毕业班期末考试工作；</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2.完成学年学科和个人工作总结；</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3.完成中考数据初步分析；</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4.完成期末考试数据分析。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21F"/>
    <w:rsid w:val="00097F26"/>
    <w:rsid w:val="000B321F"/>
    <w:rsid w:val="0014355C"/>
    <w:rsid w:val="001616EF"/>
    <w:rsid w:val="002138A9"/>
    <w:rsid w:val="00243B4D"/>
    <w:rsid w:val="002A2D2E"/>
    <w:rsid w:val="002C3A19"/>
    <w:rsid w:val="002C7242"/>
    <w:rsid w:val="002E7B5E"/>
    <w:rsid w:val="00322A37"/>
    <w:rsid w:val="00391AB4"/>
    <w:rsid w:val="003B19D5"/>
    <w:rsid w:val="004C61E2"/>
    <w:rsid w:val="0066564E"/>
    <w:rsid w:val="00690F63"/>
    <w:rsid w:val="007050FF"/>
    <w:rsid w:val="007338BB"/>
    <w:rsid w:val="007715DB"/>
    <w:rsid w:val="0091487F"/>
    <w:rsid w:val="009567E6"/>
    <w:rsid w:val="0097339E"/>
    <w:rsid w:val="009C318C"/>
    <w:rsid w:val="009F743D"/>
    <w:rsid w:val="00C041F3"/>
    <w:rsid w:val="00C23559"/>
    <w:rsid w:val="00CE1A56"/>
    <w:rsid w:val="00D963DB"/>
    <w:rsid w:val="00E02382"/>
    <w:rsid w:val="00E04D1E"/>
    <w:rsid w:val="00EC4E63"/>
    <w:rsid w:val="00ED1FBA"/>
    <w:rsid w:val="00F366CF"/>
    <w:rsid w:val="00F45437"/>
    <w:rsid w:val="00F81A98"/>
    <w:rsid w:val="00FA041F"/>
    <w:rsid w:val="00FB5EED"/>
    <w:rsid w:val="64E37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ind w:firstLine="482" w:firstLineChars="200"/>
    </w:pPr>
    <w:rPr>
      <w:rFonts w:ascii="黑体" w:hAnsi="宋体" w:eastAsia="黑体"/>
      <w:b/>
      <w:bCs/>
      <w:sz w:val="24"/>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uiPriority w:val="0"/>
    <w:rPr>
      <w:rFonts w:ascii="黑体" w:hAnsi="宋体" w:eastAsia="黑体" w:cs="Times New Roman"/>
      <w:b/>
      <w:bCs/>
      <w:sz w:val="24"/>
      <w:szCs w:val="24"/>
    </w:rPr>
  </w:style>
  <w:style w:type="paragraph" w:styleId="8">
    <w:name w:val="List Paragraph"/>
    <w:basedOn w:val="1"/>
    <w:qFormat/>
    <w:uiPriority w:val="34"/>
    <w:pPr>
      <w:ind w:firstLine="420" w:firstLineChars="200"/>
    </w:pPr>
  </w:style>
  <w:style w:type="character" w:customStyle="1" w:styleId="9">
    <w:name w:val="页眉 Char"/>
    <w:basedOn w:val="6"/>
    <w:link w:val="4"/>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507</Words>
  <Characters>2895</Characters>
  <Lines>24</Lines>
  <Paragraphs>6</Paragraphs>
  <TotalTime>77</TotalTime>
  <ScaleCrop>false</ScaleCrop>
  <LinksUpToDate>false</LinksUpToDate>
  <CharactersWithSpaces>3396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2020-01-17T02:39:00Z</dcterms:created>
  <dc:creator>Administrator</dc:creator>
  <cp:lastModifiedBy>jyslp</cp:lastModifiedBy>
  <dcterms:modified xsi:type="dcterms:W3CDTF">2022-01-21T08:44:20Z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7DDB65C1587743D0BA0B36E2921DFA1F</vt:lpwstr>
  </property>
</Properties>
</file>