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firstLineChars="300"/>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《小学低年段</w:t>
      </w:r>
      <w:r>
        <w:rPr>
          <w:rFonts w:hint="eastAsia" w:ascii="宋体" w:hAnsi="宋体" w:eastAsia="宋体" w:cs="宋体"/>
          <w:sz w:val="32"/>
          <w:szCs w:val="32"/>
          <w:lang w:val="en-US" w:eastAsia="zh-CN"/>
        </w:rPr>
        <w:t>Phonics入门教学经验谈</w:t>
      </w:r>
      <w:r>
        <w:rPr>
          <w:rFonts w:hint="eastAsia" w:ascii="宋体" w:hAnsi="宋体" w:eastAsia="宋体" w:cs="宋体"/>
          <w:sz w:val="32"/>
          <w:szCs w:val="32"/>
          <w:lang w:eastAsia="zh-CN"/>
        </w:rPr>
        <w:t>》心得</w:t>
      </w:r>
    </w:p>
    <w:p>
      <w:p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小学低年段教学是小学阶段教学乃至整个英语教学的基础，是尤为重要的一个阶段。而兴趣是孩子最好的老师，因此，有趣的Phonics教学能在激发孩子对英语兴趣的同时，让他们轻松快乐地学习英语。</w:t>
      </w:r>
    </w:p>
    <w:p>
      <w:p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Phonics教学也被称为“自然拼读法”，其教学目标是让学生能够“见词能读”“听音能写”。在Phonics教学前，学生需要会说会写26个字母，在平时要增加学生的“听写输入”，巧妙运用身边资源，如chant和动作来帮助学生落实每个字母的发音。同时，也要在教学中多列举相似的单词让学生体会到相同字母在不同单词中相同的发音。绘本也是帮助学生学习Phonics的好途径，有条件的学生可以利用绘本进行自主学习和巩固。</w:t>
      </w:r>
    </w:p>
    <w:p>
      <w:p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在平时的教学中，我们要积极结合自身教学情况，利用Phonics为孩子们的字母语音学习打下良好的基础，培养他们对英语学习的兴趣和信心。</w:t>
      </w:r>
    </w:p>
    <w:p>
      <w:p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67DE9"/>
    <w:rsid w:val="28567DE9"/>
    <w:rsid w:val="70F15E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2018-11-16T00:35:00Z</dcterms:created>
  <dc:creator>一朵小萌坑</dc:creator>
  <cp:lastModifiedBy>莫莫</cp:lastModifiedBy>
  <dcterms:modified xsi:type="dcterms:W3CDTF">2022-01-20T12:28:13Z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09B5E16F9E73476B8EE6F902C5F7FDD6</vt:lpwstr>
  </property>
</Properties>
</file>