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  <w:t>常州市教育科学研究院2021－2022学年第二学期</w:t>
      </w:r>
    </w:p>
    <w:p>
      <w:pPr>
        <w:spacing w:line="460" w:lineRule="exact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  <w:t>中学英语教研工作计划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一、工作思路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本学期常州市教育科学研究院中学英语教学研究工作的主要任务是：深入贯彻落实《常州市中长期教育发展规划》、《常州市“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十四.五”教研发展规划》，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根据基层学校发展的需求与英语课程改革的要求，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坚持以课程改革为中心，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切实履行研究、指导、服务和管理的职能，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遵循教育教学规律，促进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教研方式的转变和教师的专业成长，积极推进素质教育，为常州市英语学科基础教育的可持续发展作出新的贡献。</w:t>
      </w:r>
    </w:p>
    <w:p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二、主要工作</w:t>
      </w:r>
    </w:p>
    <w:p>
      <w:pPr>
        <w:spacing w:line="360" w:lineRule="auto"/>
        <w:ind w:firstLine="551" w:firstLineChars="196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加强课程理解和实施策略的研究，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推动英语课程改革向纵深发展</w:t>
      </w:r>
    </w:p>
    <w:p>
      <w:pPr>
        <w:spacing w:line="360" w:lineRule="auto"/>
        <w:ind w:firstLine="548" w:firstLineChars="196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制订切实可行的新课程研修方案，提高研修的实效性。引导学科教师深入研究新的课程标准和新教材，科学设计学科过程性研修方案，采取多种方式引导教师加深对课程标准和教材的理解，提升教师开发教材及课程资源的能力。建议各校采用案例式教学研修方式，以案说理，以理导教，促进个体反思水平的提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2、加强英语课程体系建设。引导全市学校积极开展英语学科校本课程体系建设活动,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彰显课程实施的创造性，即引导各类学校根据自身的发展实际，整合各种课程资源，因地制宜，量力而行，使国家课程校本化实施，同时积极开发适合本地区、本学校的英语校本课程以及基于教育信息化背景的英语校本课程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加强课堂教学研究。我们倡导教学改革和教学方式、学习方式的多元化，引导学校、教师深刻理解教育教学改革的系统性、复杂性、艰难性和渐进性，准确理解教与学、学与评的关系，反对简单照搬或移植所谓的教学模式。引导教师进一步转变教学观念，提升教学素质与能力，加深专业理解，努力改变单一的、灌输式、机械训练式的教学方式，促进学生学习方式的多元化、自主化和研究性，不断提升学习的能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加强课程资源建设，促进区域教育均衡发展。积极推进“微课程、微学习”，推荐优秀教师拍摄“精品课”,“一师一优课，一课一名师”。进一步加强常州英语学科教研网和网络信息平台建设，为中小学教师提供更多更好的素材性资源和互动交流的机会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5、进一步做好课改经验的总结和推广工作。研究和制订加强课程与教学管理、提高课堂教学有效性、落实“双减”精神，把作业设计和管理纳入教研工作，引领学校和教师的可持续发展。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以学科核心素养提升研究为重点，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提高本学科教师的专业化水平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引导中小学教师认真研究学科核心素养与课程规划、课程实施、课程评价、课程资源建设、教师学科能力建设的关系问题，深入推进中小学素质教育。组织全体高中教师开展新修订课程教材专题培训与研究。组织全体初高中教师学习《高中课程标准》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2、继续开展形式多样的专题研究。各校教研组在认真落实“常州市中小学学科教学建议”的基础上，开展多种形式的课堂教学研讨和观摩活动，并对教学过程进行基于教学建议的评价。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3、建构具有常州英语基础教育特色的课堂教学观课议课框架，逐步提升观课、议课的水平和能力。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4、深入学习与研究集教师教学智慧的《中学英语课型范式与实施策略》，切实加强课型研究，形成具有常州特色的课堂教学新范式。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5、组织各年段课堂教学同题异构研讨活动，引导教师探索学科教学中的研究性学习方式，分享教学实践智慧，共同探讨提高课堂教学效益的途径和方法。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6、组织学科教师基本功竞赛或优质课评比活动，坚持公平、公正、公开的原则，为教师发展提供良好的平台。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7、深入开展“信息化学习”的研究，促进信息技术与学科教学的有机整合，不断提升教师的教学水平和教学效益。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8、实施英语教师新课程教学能力提升工程。继续开展高中学科新课程课堂教学展示活动、义务教育“携手农村”新课程课堂教学展示活动，提高英语教师特别是农村教师的课程理解和教学能力。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、以市、省乃至国家级基础教育教学获奖成果为标杆，在课堂教学中应用“范导式教学”的范式；丰富课程内容，发展学生阅读素养，倡导基于主题意义的选文阅读、群文阅读及整本书阅读。搭建平台，为学生提供运用语言于表达和交流的机会，全面提升学生人文素养。</w:t>
      </w:r>
    </w:p>
    <w:p>
      <w:pPr>
        <w:spacing w:line="360" w:lineRule="auto"/>
        <w:ind w:firstLine="548" w:firstLineChars="196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10、积极推进基础教育质量综合评价改革工作。进一步研究学科关键能力评价，教学关键问题研究等专题，引导教育评价理念与实施方式的转化。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加强考试评价研究，探索英语学科中小学教学质量管理机制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积极推进省教育厅重大项目—基于核心素养的学业质量监测研究。研究学业质量监测与评估制度。根据《关于建立中小学阶段学业质量常规抽测制度的意见》等文件，建立常州市基础教育英语学科学业质量监测与评估实施机制。继续在辖市区、局属学校义务教育阶段的学科进行学业质量监测与评估，并研究学校教学质量评价指标体系。引导教师用好市教科院新编《学科关键能力培养与评价》一书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加强教学测量研究和命题技术研修，继续对全市中学部分学校期中、期末试卷进行评点，总结成功经验，指出存在问题，引导教师以课程方案和课程标准为依据，不断改进和完善对学生学业发展的过程性与终结性评价系统，规范和提高命题的科学性和针对性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3、加强对各类考试的研究。认真反思2021-2022年度上学期初高中毕业班教学工作的得失，总结经验，查找问题，提升考试研究的水平。 在2022年4月份左右召开高三教学研讨会，分析我市本届高三教学现状，根据高考改革要求，及时调整教研和教学策略，提高教学研究工作和各科复习教学的针对性和实效性。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4、继续完善义务教育学业水平测试的形式与内容，提升学业水平监测的科学性。继续组织学科骨干教师抽检辖市区及学校自主命题的情况，并作适当的评价与交流。 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加强教育科研，有效提升区域、学校和教师的教科研能力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1、积极推进教师教育联盟重大攻关项目—学科教学关键问题研究。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深入开展江苏省重点规划课题《优秀中国传统文化在中学英语教学中的应用研究》、江苏省教研室课题《基于主题意义探究的初中英语体验式课堂学习活动设计与实施》的研究，总结并推广《教育信息化背景下的校本课程开发与运用》和《基于跨文化意识培养的校本课程的开发》的研究成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完善课题的研究工作，引导课题组开展扎实、真实、朴实的研究。所有子课题负责人必须及时整理相关资料。加强对英语学科各课题组长的培训，提升课题的研究与管理水平。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3、积极推进英语学科科研基地建设。根据《常州市科研基地工作规程》的相关要求，不断提升学校对科研基地的认识和管理水平，充分发挥基地学校的引领与辐射作用。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4、引领和指导“名师工作室”活动，将本学科“名师工作室”活动和区域教学研究有机结合。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5．充分利用各学科中心组和各青年教师学术研究团体，开展针对课改重难点问题的专项调研，引导教师把新课改理念转化为有效的“问题解决”教学行为。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6、加强教研组建设。以示范教研组和优秀教研组评比为契机，促进教研组主动发展。加强对校本教研方式的研究与指导。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7、加强生成性教学的实践研究，引导教师提升教学设计能力和生成性资源开发和利用的能力，完善生成性教学的区域推进策略。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积极开展对外交流活动，拓宽研究视野，构建合作共同体</w:t>
      </w:r>
    </w:p>
    <w:p>
      <w:pPr>
        <w:spacing w:line="360" w:lineRule="auto"/>
        <w:ind w:firstLine="700" w:firstLineChars="2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1、继续加强与各类大学课程与教学研究所的联系，充分利用“外脑”促进自身发展。</w:t>
      </w:r>
    </w:p>
    <w:p>
      <w:pPr>
        <w:spacing w:line="360" w:lineRule="auto"/>
        <w:ind w:firstLine="700" w:firstLineChars="25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2、继续加强苏锡常镇四市英语工作的合作交流。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3、加强与教师教育资源联盟的合作单位的合作，共同研究学科关键性问题，积累适合中小学教师专业发展的课程资源。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毕业班重点工作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1、初三年级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召开初三研讨会和小型座谈会，对2021年中考试题和教学情况进行研讨和反思；在此基础上，确立2022年中考试题命题思路、明确初三年级教学复习的要求和目标，交流全学年教学计划；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全面、科学安排学年的教学复习进度，统筹好新课与复习等的时间精力安排，做到科学合理，提高教学实效；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认真组织学科教学研究课、教材培训、教学沙龙、专题讲座等活动。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2、高三年级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针对2021年英语高考题和2022第一学期期末考试的实际情况，开学初组织全体高三教师教学会议，着重探讨高考改革的发展趋向，目前复习工作的现状，明确要求和目标，交流全学年教学计划；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全面、科学安排下学期的教学复习进度，统筹好新课与复习、课本知识与补充知识等的时间精力安排，做到科学合理，提高针对性和实效；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开好英语学科高三研讨会，着重围绕如何提高高三课堂教学效率展开研究，提高高三学习的实效性；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在教科院统一安排下，组织好一模（三月底）、二模（五月初）两次考试；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在教科院统一安排下，积极做好高考信息的收集、整理、传递工作；帮助各校教师选好用好各种复习资料。</w:t>
      </w:r>
    </w:p>
    <w:p>
      <w:pPr>
        <w:spacing w:line="460" w:lineRule="exact"/>
        <w:ind w:firstLine="413" w:firstLineChars="147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其他工作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1、继续举行期末教学质量调研活动和七、八年级期末口语测试工作；</w:t>
      </w:r>
    </w:p>
    <w:p>
      <w:pPr>
        <w:spacing w:line="46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2、加强与省内外等兄弟城市及市内学校之间的同题异构、区域教研、沙龙交流等特色教研活动，提高合作效益。</w:t>
      </w:r>
    </w:p>
    <w:p>
      <w:pPr>
        <w:spacing w:line="500" w:lineRule="exact"/>
        <w:ind w:firstLine="42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3、配合市考试院，做好常州市中考英语人机对话和高三英语口语考试工作。</w:t>
      </w:r>
    </w:p>
    <w:p>
      <w:pPr>
        <w:spacing w:line="500" w:lineRule="exact"/>
        <w:ind w:firstLine="42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4．配合市考试院，精心组织2022届学生中考网上阅卷工作。</w:t>
      </w:r>
    </w:p>
    <w:p>
      <w:pPr>
        <w:spacing w:line="460" w:lineRule="exact"/>
        <w:ind w:firstLine="42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 组织旨在提升学生人文素养的英语类比赛活动。</w:t>
      </w:r>
    </w:p>
    <w:p>
      <w:pPr>
        <w:spacing w:line="46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三、日程安排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二月份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1．初高中英语教师会议和教研组长会议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2．初高中英语中心组工作会议，商讨学期工作计划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 初中课题开题活动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 高中课题研究活动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 组织初中学生素养阅读和写作活动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 组织高中英语名著阅读与写作大赛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三月份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1．组织义务教育、高中阶段新课程实施调研活动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2．学科教学基地工作会议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3．组织拍摄江苏省“高中英语教研专题”活动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4．课题工作会议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5．准备好参加高三一模考试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6．命题小组、微课题研究小组、教学设计小组等工作会议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 初中英语主题阅读活动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 中考研讨会暨初三复习研讨会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9. 初三人机对话适应性训练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四月份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</w:p>
    <w:p>
      <w:pPr>
        <w:numPr>
          <w:ilvl w:val="0"/>
          <w:numId w:val="1"/>
        </w:numPr>
        <w:spacing w:line="460" w:lineRule="exact"/>
        <w:ind w:left="36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课题交流活动</w:t>
      </w:r>
    </w:p>
    <w:p>
      <w:pPr>
        <w:numPr>
          <w:ilvl w:val="0"/>
          <w:numId w:val="1"/>
        </w:numPr>
        <w:spacing w:line="460" w:lineRule="exact"/>
        <w:ind w:left="36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各年级常规教研活动及课程培训</w:t>
      </w:r>
    </w:p>
    <w:p>
      <w:pPr>
        <w:numPr>
          <w:ilvl w:val="0"/>
          <w:numId w:val="1"/>
        </w:numPr>
        <w:spacing w:line="460" w:lineRule="exact"/>
        <w:ind w:left="36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组织初中、高中各层次的联校教研活动</w:t>
      </w:r>
    </w:p>
    <w:p>
      <w:pPr>
        <w:numPr>
          <w:ilvl w:val="0"/>
          <w:numId w:val="1"/>
        </w:numPr>
        <w:spacing w:line="460" w:lineRule="exact"/>
        <w:ind w:left="36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高中新课程英语学科阶段性回顾与反思研讨会</w:t>
      </w:r>
    </w:p>
    <w:p>
      <w:pPr>
        <w:numPr>
          <w:ilvl w:val="0"/>
          <w:numId w:val="1"/>
        </w:numPr>
        <w:spacing w:line="460" w:lineRule="exact"/>
        <w:ind w:left="360" w:hanging="3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全市高三教学第二次研讨会</w:t>
      </w:r>
    </w:p>
    <w:p>
      <w:pPr>
        <w:numPr>
          <w:ilvl w:val="0"/>
          <w:numId w:val="1"/>
        </w:numPr>
        <w:spacing w:line="500" w:lineRule="exact"/>
        <w:ind w:left="36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初中人机对话测试（4月23-24日）</w:t>
      </w:r>
    </w:p>
    <w:p>
      <w:pPr>
        <w:numPr>
          <w:ilvl w:val="0"/>
          <w:numId w:val="1"/>
        </w:numPr>
        <w:spacing w:line="500" w:lineRule="exact"/>
        <w:ind w:left="360" w:hanging="36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高中英语辖市区级基本功比赛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五月份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1．准备好参加高三二模考试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2．各年级教学示范、研讨课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3．组织初高中部分学校开展“同题异构”联校教研活动</w:t>
      </w:r>
    </w:p>
    <w:p>
      <w:pPr>
        <w:spacing w:line="4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4．开展初高中课外阅读研究课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5．组织高、初中期末质量调研命题工作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六月份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1、协助做好高考工作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2、课题活动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3、中考阅卷工作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4、协助做好非毕业班期末考试工作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 围绕课程实施中的重点问题开展相关学术研讨活动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6、召开中心组成员、教研组长会议，总结本学期工作、商讨下学期计划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color w:val="000000"/>
        <w:sz w:val="18"/>
        <w:szCs w:val="18"/>
      </w:rPr>
    </w:pPr>
    <w:r>
      <w:fldChar w:fldCharType="begin"/>
    </w:r>
    <w:r>
      <w:rPr>
        <w:rFonts w:ascii="宋体" w:hAnsi="宋体" w:eastAsia="宋体"/>
        <w:sz w:val="18"/>
        <w:szCs w:val="18"/>
      </w:rPr>
      <w:instrText xml:space="preserve">PAGE</w:instrText>
    </w:r>
    <w:r>
      <w:fldChar w:fldCharType="separate"/>
    </w:r>
    <w:r>
      <w:rPr>
        <w:rFonts w:ascii="宋体" w:hAnsi="宋体" w:eastAsia="宋体"/>
        <w:sz w:val="18"/>
        <w:szCs w:val="18"/>
      </w:rPr>
      <w:t>1</w:t>
    </w:r>
    <w:r>
      <w:fldChar w:fldCharType="end"/>
    </w:r>
  </w:p>
  <w:p>
    <w:pPr>
      <w:ind w:right="36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1495E"/>
    <w:multiLevelType w:val="multilevel"/>
    <w:tmpl w:val="1911495E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0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926E4"/>
    <w:rsid w:val="000A38AF"/>
    <w:rsid w:val="000C51B7"/>
    <w:rsid w:val="00216EB9"/>
    <w:rsid w:val="002C49BB"/>
    <w:rsid w:val="00322324"/>
    <w:rsid w:val="003F3160"/>
    <w:rsid w:val="00415DB0"/>
    <w:rsid w:val="004B0069"/>
    <w:rsid w:val="004E6F51"/>
    <w:rsid w:val="004F35A4"/>
    <w:rsid w:val="0059531B"/>
    <w:rsid w:val="005F2A5B"/>
    <w:rsid w:val="00615A53"/>
    <w:rsid w:val="00616396"/>
    <w:rsid w:val="00616505"/>
    <w:rsid w:val="0062213C"/>
    <w:rsid w:val="00633F40"/>
    <w:rsid w:val="0064552C"/>
    <w:rsid w:val="006549AD"/>
    <w:rsid w:val="0068475C"/>
    <w:rsid w:val="00684D9C"/>
    <w:rsid w:val="006D07FA"/>
    <w:rsid w:val="006F5C47"/>
    <w:rsid w:val="007B2261"/>
    <w:rsid w:val="00896E09"/>
    <w:rsid w:val="00906630"/>
    <w:rsid w:val="00933655"/>
    <w:rsid w:val="009C743D"/>
    <w:rsid w:val="00A06F0A"/>
    <w:rsid w:val="00A60633"/>
    <w:rsid w:val="00AC3FD3"/>
    <w:rsid w:val="00AD40EA"/>
    <w:rsid w:val="00B8751B"/>
    <w:rsid w:val="00BA0C1A"/>
    <w:rsid w:val="00BE37B2"/>
    <w:rsid w:val="00C0527F"/>
    <w:rsid w:val="00C061CB"/>
    <w:rsid w:val="00C604EC"/>
    <w:rsid w:val="00CA5606"/>
    <w:rsid w:val="00D867EE"/>
    <w:rsid w:val="00DF47A2"/>
    <w:rsid w:val="00E26251"/>
    <w:rsid w:val="00E75B19"/>
    <w:rsid w:val="00E820F6"/>
    <w:rsid w:val="00EA1EE8"/>
    <w:rsid w:val="00F40338"/>
    <w:rsid w:val="00F53662"/>
    <w:rsid w:val="083D07F0"/>
    <w:rsid w:val="105E3B74"/>
    <w:rsid w:val="1C2C4424"/>
    <w:rsid w:val="1CD54CE6"/>
    <w:rsid w:val="1DEC38DC"/>
    <w:rsid w:val="30456175"/>
    <w:rsid w:val="36772279"/>
    <w:rsid w:val="41C56C4F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CE75A-0A2E-3A4F-996B-B04D495F3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640</Words>
  <Characters>3652</Characters>
  <Lines>30</Lines>
  <Paragraphs>8</Paragraphs>
  <TotalTime>0</TotalTime>
  <ScaleCrop>false</ScaleCrop>
  <LinksUpToDate>false</LinksUpToDate>
  <CharactersWithSpaces>4284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2021-01-22T07:13:00Z</dcterms:created>
  <dc:creator>Tencent</dc:creator>
  <cp:lastModifiedBy>jyslp</cp:lastModifiedBy>
  <dcterms:modified xsi:type="dcterms:W3CDTF">2022-01-21T01:51:05Z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0F83E6CA8E334A74965C441E6B472BC0</vt:lpwstr>
  </property>
</Properties>
</file>