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hd w:val="clear" w:color="auto" w:fill="FFFFFF"/>
        <w:spacing w:beforeAutospacing="0" w:afterAutospacing="0" w:line="500" w:lineRule="exact"/>
        <w:jc w:val="center"/>
        <w:rPr>
          <w:rFonts w:hint="eastAsia" w:ascii="楷体" w:hAnsi="楷体" w:eastAsia="楷体" w:cs="楷体"/>
          <w:b/>
          <w:bCs/>
          <w:color w:val="000000"/>
          <w:sz w:val="36"/>
          <w:szCs w:val="36"/>
          <w:shd w:val="clear" w:color="auto" w:fill="FFFFFF"/>
        </w:rPr>
      </w:pPr>
      <w:bookmarkStart w:id="0" w:name="_GoBack"/>
      <w:r>
        <w:rPr>
          <w:rFonts w:hint="eastAsia" w:ascii="楷体" w:hAnsi="楷体" w:eastAsia="楷体" w:cs="楷体"/>
          <w:b/>
          <w:bCs/>
          <w:color w:val="000000"/>
          <w:sz w:val="36"/>
          <w:szCs w:val="36"/>
          <w:shd w:val="clear" w:color="auto" w:fill="FFFFFF"/>
        </w:rPr>
        <w:t>常州教育科学研究院</w:t>
      </w:r>
      <w:r>
        <w:rPr>
          <w:rFonts w:hint="eastAsia" w:ascii="楷体" w:hAnsi="楷体" w:eastAsia="楷体" w:cs="楷体"/>
          <w:b/>
          <w:bCs/>
          <w:sz w:val="36"/>
          <w:szCs w:val="36"/>
        </w:rPr>
        <w:fldChar w:fldCharType="begin"/>
      </w:r>
      <w:r>
        <w:rPr>
          <w:rFonts w:hint="eastAsia" w:ascii="楷体" w:hAnsi="楷体" w:eastAsia="楷体" w:cs="楷体"/>
          <w:b/>
          <w:bCs/>
          <w:sz w:val="36"/>
          <w:szCs w:val="36"/>
        </w:rPr>
        <w:instrText xml:space="preserve"> HYPERLINK "http://www.gkstk.com/article/wk-50300808781611.html" \o "2016祝福语" </w:instrText>
      </w:r>
      <w:r>
        <w:rPr>
          <w:rFonts w:hint="eastAsia" w:ascii="楷体" w:hAnsi="楷体" w:eastAsia="楷体" w:cs="楷体"/>
          <w:b/>
          <w:bCs/>
          <w:sz w:val="36"/>
          <w:szCs w:val="36"/>
        </w:rPr>
        <w:fldChar w:fldCharType="separate"/>
      </w:r>
      <w:r>
        <w:rPr>
          <w:rStyle w:val="10"/>
          <w:rFonts w:hint="eastAsia" w:ascii="楷体" w:hAnsi="楷体" w:eastAsia="楷体" w:cs="楷体"/>
          <w:b/>
          <w:bCs/>
          <w:color w:val="000000"/>
          <w:sz w:val="36"/>
          <w:szCs w:val="36"/>
          <w:u w:val="none"/>
          <w:shd w:val="clear" w:color="auto" w:fill="FFFFFF"/>
        </w:rPr>
        <w:t>202</w:t>
      </w:r>
      <w:r>
        <w:rPr>
          <w:rStyle w:val="10"/>
          <w:rFonts w:hint="eastAsia" w:ascii="楷体" w:hAnsi="楷体" w:eastAsia="楷体" w:cs="楷体"/>
          <w:b/>
          <w:bCs/>
          <w:color w:val="000000"/>
          <w:sz w:val="36"/>
          <w:szCs w:val="36"/>
          <w:u w:val="none"/>
          <w:shd w:val="clear" w:color="auto" w:fill="FFFFFF"/>
        </w:rPr>
        <w:fldChar w:fldCharType="end"/>
      </w:r>
      <w:r>
        <w:rPr>
          <w:rFonts w:hint="eastAsia" w:ascii="楷体" w:hAnsi="楷体" w:eastAsia="楷体" w:cs="楷体"/>
          <w:b/>
          <w:bCs/>
          <w:color w:val="000000"/>
          <w:sz w:val="36"/>
          <w:szCs w:val="36"/>
          <w:shd w:val="clear" w:color="auto" w:fill="FFFFFF"/>
          <w:lang w:val="en-US" w:eastAsia="zh-CN"/>
        </w:rPr>
        <w:t>1</w:t>
      </w:r>
      <w:r>
        <w:rPr>
          <w:rFonts w:hint="eastAsia" w:ascii="楷体" w:hAnsi="楷体" w:eastAsia="楷体" w:cs="楷体"/>
          <w:b/>
          <w:bCs/>
          <w:color w:val="000000"/>
          <w:sz w:val="36"/>
          <w:szCs w:val="36"/>
          <w:shd w:val="clear" w:color="auto" w:fill="FFFFFF"/>
        </w:rPr>
        <w:t>—202</w:t>
      </w:r>
      <w:r>
        <w:rPr>
          <w:rFonts w:hint="eastAsia" w:ascii="楷体" w:hAnsi="楷体" w:eastAsia="楷体" w:cs="楷体"/>
          <w:b/>
          <w:bCs/>
          <w:color w:val="000000"/>
          <w:sz w:val="36"/>
          <w:szCs w:val="36"/>
          <w:shd w:val="clear" w:color="auto" w:fill="FFFFFF"/>
          <w:lang w:val="en-US" w:eastAsia="zh-CN"/>
        </w:rPr>
        <w:t>2</w:t>
      </w:r>
      <w:r>
        <w:rPr>
          <w:rFonts w:hint="eastAsia" w:ascii="楷体" w:hAnsi="楷体" w:eastAsia="楷体" w:cs="楷体"/>
          <w:b/>
          <w:bCs/>
          <w:color w:val="000000"/>
          <w:sz w:val="36"/>
          <w:szCs w:val="36"/>
          <w:shd w:val="clear" w:color="auto" w:fill="FFFFFF"/>
        </w:rPr>
        <w:t>学年第二学期</w:t>
      </w:r>
    </w:p>
    <w:p>
      <w:pPr>
        <w:pStyle w:val="5"/>
        <w:widowControl/>
        <w:shd w:val="clear" w:color="auto" w:fill="FFFFFF"/>
        <w:spacing w:beforeAutospacing="0" w:afterAutospacing="0" w:line="500" w:lineRule="exact"/>
        <w:jc w:val="center"/>
        <w:rPr>
          <w:rFonts w:hint="eastAsia" w:ascii="楷体" w:hAnsi="楷体" w:eastAsia="楷体" w:cs="楷体"/>
          <w:b/>
          <w:bCs/>
          <w:color w:val="000000"/>
          <w:sz w:val="36"/>
          <w:szCs w:val="36"/>
          <w:shd w:val="clear" w:color="auto" w:fill="FFFFFF"/>
        </w:rPr>
      </w:pPr>
      <w:r>
        <w:rPr>
          <w:rFonts w:hint="eastAsia" w:ascii="楷体" w:hAnsi="楷体" w:eastAsia="楷体" w:cs="楷体"/>
          <w:b/>
          <w:bCs/>
          <w:color w:val="000000"/>
          <w:sz w:val="36"/>
          <w:szCs w:val="36"/>
          <w:shd w:val="clear" w:color="auto" w:fill="FFFFFF"/>
        </w:rPr>
        <w:t>体育与健康教研工作计划</w:t>
      </w:r>
    </w:p>
    <w:bookmarkEnd w:id="0"/>
    <w:p>
      <w:pPr>
        <w:pStyle w:val="5"/>
        <w:widowControl/>
        <w:shd w:val="clear" w:color="auto" w:fill="FFFFFF"/>
        <w:spacing w:beforeAutospacing="0" w:afterAutospacing="0" w:line="500" w:lineRule="exact"/>
        <w:ind w:firstLine="1054" w:firstLineChars="500"/>
        <w:jc w:val="both"/>
        <w:rPr>
          <w:rFonts w:asciiTheme="minorEastAsia" w:hAnsiTheme="minorEastAsia" w:cstheme="minorEastAsia"/>
          <w:b/>
          <w:bCs/>
          <w:color w:val="000000"/>
          <w:sz w:val="21"/>
          <w:szCs w:val="21"/>
          <w:shd w:val="clear" w:color="auto" w:fill="FFFFFF"/>
        </w:rPr>
      </w:pPr>
    </w:p>
    <w:p>
      <w:pPr>
        <w:pStyle w:val="5"/>
        <w:widowControl/>
        <w:shd w:val="clear" w:color="auto" w:fill="FFFFFF"/>
        <w:spacing w:beforeAutospacing="0" w:afterAutospacing="0" w:line="50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shd w:val="clear" w:color="auto" w:fill="FFFFFF"/>
          <w14:textFill>
            <w14:solidFill>
              <w14:schemeClr w14:val="tx1"/>
            </w14:solidFill>
          </w14:textFill>
        </w:rPr>
        <w:t>一、指导思想</w:t>
      </w:r>
    </w:p>
    <w:p>
      <w:pPr>
        <w:widowControl/>
        <w:spacing w:line="500" w:lineRule="exact"/>
        <w:ind w:firstLine="560" w:firstLineChars="200"/>
        <w:rPr>
          <w:rFonts w:hint="eastAsia" w:ascii="仿宋" w:hAnsi="仿宋" w:eastAsia="仿宋" w:cs="仿宋"/>
          <w:bCs/>
          <w:color w:val="000000" w:themeColor="text1"/>
          <w:sz w:val="28"/>
          <w:szCs w:val="28"/>
          <w:shd w:val="clear" w:color="auto" w:fill="FFFFFF"/>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贯彻落实习近平总书记关于体育强国建设的重要指示和全国教育大会精神，</w:t>
      </w:r>
      <w:r>
        <w:rPr>
          <w:rFonts w:hint="eastAsia" w:ascii="仿宋" w:hAnsi="仿宋" w:eastAsia="仿宋" w:cs="仿宋"/>
          <w:bCs/>
          <w:color w:val="000000" w:themeColor="text1"/>
          <w:sz w:val="28"/>
          <w:szCs w:val="28"/>
          <w:shd w:val="clear" w:color="auto" w:fill="FFFFFF"/>
          <w14:textFill>
            <w14:solidFill>
              <w14:schemeClr w14:val="tx1"/>
            </w14:solidFill>
          </w14:textFill>
        </w:rPr>
        <w:t>坚持以习近平新时代中国特色社会主义思想为指导，遵循体育教育规律</w:t>
      </w:r>
      <w:r>
        <w:rPr>
          <w:rFonts w:hint="eastAsia" w:ascii="仿宋" w:hAnsi="仿宋" w:eastAsia="仿宋" w:cs="仿宋"/>
          <w:bCs/>
          <w:color w:val="000000" w:themeColor="text1"/>
          <w:sz w:val="28"/>
          <w:szCs w:val="28"/>
          <w14:textFill>
            <w14:solidFill>
              <w14:schemeClr w14:val="tx1"/>
            </w14:solidFill>
          </w14:textFill>
        </w:rPr>
        <w:t>，</w:t>
      </w:r>
      <w:r>
        <w:rPr>
          <w:rFonts w:hint="eastAsia" w:ascii="仿宋" w:hAnsi="仿宋" w:eastAsia="仿宋" w:cs="仿宋"/>
          <w:bCs/>
          <w:color w:val="000000" w:themeColor="text1"/>
          <w:sz w:val="28"/>
          <w:szCs w:val="28"/>
          <w:shd w:val="clear" w:color="auto" w:fill="FFFFFF"/>
          <w14:textFill>
            <w14:solidFill>
              <w14:schemeClr w14:val="tx1"/>
            </w14:solidFill>
          </w14:textFill>
        </w:rPr>
        <w:t>以立德树人作为体育与健康教科研工作的根本任务，</w:t>
      </w:r>
      <w:r>
        <w:rPr>
          <w:rFonts w:hint="eastAsia" w:ascii="仿宋" w:hAnsi="仿宋" w:eastAsia="仿宋" w:cs="仿宋"/>
          <w:bCs/>
          <w:color w:val="000000" w:themeColor="text1"/>
          <w:sz w:val="28"/>
          <w:szCs w:val="28"/>
          <w:shd w:val="clear" w:color="auto" w:fill="FFFFFF"/>
          <w:lang w:val="en-US" w:eastAsia="zh-CN"/>
          <w14:textFill>
            <w14:solidFill>
              <w14:schemeClr w14:val="tx1"/>
            </w14:solidFill>
          </w14:textFill>
        </w:rPr>
        <w:t>认真落实</w:t>
      </w:r>
      <w:r>
        <w:rPr>
          <w:rFonts w:hint="eastAsia" w:ascii="仿宋" w:hAnsi="仿宋" w:eastAsia="仿宋" w:cs="仿宋"/>
          <w:bCs/>
          <w:color w:val="000000" w:themeColor="text1"/>
          <w:sz w:val="28"/>
          <w:szCs w:val="28"/>
          <w:shd w:val="clear" w:color="auto" w:fill="FFFFFF"/>
          <w14:textFill>
            <w14:solidFill>
              <w14:schemeClr w14:val="tx1"/>
            </w14:solidFill>
          </w14:textFill>
        </w:rPr>
        <w:t>《〈体育与健康〉教学改革指导纲要（试行）》</w:t>
      </w:r>
      <w:r>
        <w:rPr>
          <w:rFonts w:hint="eastAsia" w:ascii="仿宋" w:hAnsi="仿宋" w:eastAsia="仿宋" w:cs="仿宋"/>
          <w:bCs/>
          <w:color w:val="000000" w:themeColor="text1"/>
          <w:sz w:val="28"/>
          <w:szCs w:val="28"/>
          <w:shd w:val="clear" w:color="auto" w:fill="FFFFFF"/>
          <w:lang w:eastAsia="zh-CN"/>
          <w14:textFill>
            <w14:solidFill>
              <w14:schemeClr w14:val="tx1"/>
            </w14:solidFill>
          </w14:textFill>
        </w:rPr>
        <w:t>，</w:t>
      </w:r>
      <w:r>
        <w:rPr>
          <w:rFonts w:hint="eastAsia" w:ascii="仿宋" w:hAnsi="仿宋" w:eastAsia="仿宋" w:cs="仿宋"/>
          <w:bCs/>
          <w:color w:val="000000" w:themeColor="text1"/>
          <w:sz w:val="28"/>
          <w:szCs w:val="28"/>
          <w:shd w:val="clear" w:color="auto" w:fill="FFFFFF"/>
          <w:lang w:val="en-US" w:eastAsia="zh-CN"/>
          <w14:textFill>
            <w14:solidFill>
              <w14:schemeClr w14:val="tx1"/>
            </w14:solidFill>
          </w14:textFill>
        </w:rPr>
        <w:t>进一步深化学校体育课程建设，</w:t>
      </w:r>
      <w:r>
        <w:rPr>
          <w:rFonts w:hint="eastAsia" w:ascii="仿宋" w:hAnsi="仿宋" w:eastAsia="仿宋" w:cs="仿宋"/>
          <w:bCs/>
          <w:color w:val="000000" w:themeColor="text1"/>
          <w:sz w:val="28"/>
          <w:szCs w:val="28"/>
          <w14:textFill>
            <w14:solidFill>
              <w14:schemeClr w14:val="tx1"/>
            </w14:solidFill>
          </w14:textFill>
        </w:rPr>
        <w:t>切实履行研究、指导、服务和管理的职能，充分发挥体育教育在整个教育体系中的学科作用，提高学生的身心健康水平、提升教师专业发展质量，促进教育事业持续、稳定和健康发展。</w:t>
      </w:r>
    </w:p>
    <w:p>
      <w:pPr>
        <w:pStyle w:val="5"/>
        <w:widowControl/>
        <w:shd w:val="clear" w:color="auto" w:fill="FFFFFF"/>
        <w:spacing w:beforeAutospacing="0" w:afterAutospacing="0" w:line="500" w:lineRule="exact"/>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二、工作思路</w:t>
      </w:r>
    </w:p>
    <w:p>
      <w:pPr>
        <w:widowControl/>
        <w:spacing w:line="50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以课程改革为中心，强化项目研究，进一步改善教研方式，不断提高</w:t>
      </w:r>
      <w:r>
        <w:rPr>
          <w:rFonts w:hint="eastAsia" w:ascii="仿宋" w:hAnsi="仿宋" w:eastAsia="仿宋" w:cs="仿宋"/>
          <w:bCs/>
          <w:color w:val="000000" w:themeColor="text1"/>
          <w:sz w:val="28"/>
          <w:szCs w:val="28"/>
          <w:lang w:val="en-US" w:eastAsia="zh-CN"/>
          <w14:textFill>
            <w14:solidFill>
              <w14:schemeClr w14:val="tx1"/>
            </w14:solidFill>
          </w14:textFill>
        </w:rPr>
        <w:t>教师</w:t>
      </w:r>
      <w:r>
        <w:rPr>
          <w:rFonts w:hint="eastAsia" w:ascii="仿宋" w:hAnsi="仿宋" w:eastAsia="仿宋" w:cs="仿宋"/>
          <w:bCs/>
          <w:color w:val="000000" w:themeColor="text1"/>
          <w:sz w:val="28"/>
          <w:szCs w:val="28"/>
          <w14:textFill>
            <w14:solidFill>
              <w14:schemeClr w14:val="tx1"/>
            </w14:solidFill>
          </w14:textFill>
        </w:rPr>
        <w:t>对学校体育课程的理解水平和课堂教学能力，拓宽教研渠道；</w:t>
      </w:r>
      <w:r>
        <w:rPr>
          <w:rFonts w:hint="eastAsia" w:ascii="仿宋" w:hAnsi="仿宋" w:eastAsia="仿宋" w:cs="仿宋"/>
          <w:bCs/>
          <w:color w:val="000000" w:themeColor="text1"/>
          <w:sz w:val="28"/>
          <w:szCs w:val="28"/>
          <w:lang w:val="en-US" w:eastAsia="zh-CN"/>
          <w14:textFill>
            <w14:solidFill>
              <w14:schemeClr w14:val="tx1"/>
            </w14:solidFill>
          </w14:textFill>
        </w:rPr>
        <w:t>深化项目研究</w:t>
      </w:r>
      <w:r>
        <w:rPr>
          <w:rFonts w:hint="eastAsia" w:ascii="仿宋" w:hAnsi="仿宋" w:eastAsia="仿宋" w:cs="仿宋"/>
          <w:bCs/>
          <w:color w:val="000000" w:themeColor="text1"/>
          <w:sz w:val="28"/>
          <w:szCs w:val="28"/>
          <w14:textFill>
            <w14:solidFill>
              <w14:schemeClr w14:val="tx1"/>
            </w14:solidFill>
          </w14:textFill>
        </w:rPr>
        <w:t>，提炼常州体育教研经验与推广成果，进一步提高我市中小学体育教学的质量和品位。</w:t>
      </w:r>
    </w:p>
    <w:p>
      <w:pPr>
        <w:widowControl/>
        <w:spacing w:line="500" w:lineRule="exact"/>
        <w:ind w:firstLine="562"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14:textFill>
            <w14:solidFill>
              <w14:schemeClr w14:val="tx1"/>
            </w14:solidFill>
          </w14:textFill>
        </w:rPr>
        <w:t>1.建设适合的学校体育课程。</w:t>
      </w:r>
      <w:r>
        <w:rPr>
          <w:rFonts w:hint="eastAsia" w:ascii="仿宋" w:hAnsi="仿宋" w:eastAsia="仿宋" w:cs="仿宋"/>
          <w:bCs/>
          <w:color w:val="000000" w:themeColor="text1"/>
          <w:sz w:val="28"/>
          <w:szCs w:val="28"/>
          <w14:textFill>
            <w14:solidFill>
              <w14:schemeClr w14:val="tx1"/>
            </w14:solidFill>
          </w14:textFill>
        </w:rPr>
        <w:t>倡导每一所学校根据自身资源，建立校本体育课程纲要，不断完善适合学生健康成长的“私人定制”式的体育课程或个性化的锻炼方案，帮助学校和学生寻找到适合的体育学习内容。创设联动机制，建立家庭、学校、学科、社会多主体参与的学校体育机制，实现线上与线下、家庭与学校互补的混合式学习。积极创设全员参与、全科参与、全社会参与的路径。坚持面向全体学生，校内外整体建设学校体育课程，整体提升区域学校体育课程建设水平。</w:t>
      </w:r>
    </w:p>
    <w:p>
      <w:pPr>
        <w:widowControl/>
        <w:spacing w:line="500" w:lineRule="exact"/>
        <w:ind w:firstLine="562"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2.加强课堂教学研究。</w:t>
      </w:r>
      <w:r>
        <w:rPr>
          <w:rFonts w:hint="eastAsia" w:ascii="仿宋" w:hAnsi="仿宋" w:eastAsia="仿宋" w:cs="仿宋"/>
          <w:bCs/>
          <w:color w:val="000000" w:themeColor="text1"/>
          <w:sz w:val="28"/>
          <w:szCs w:val="28"/>
          <w14:textFill>
            <w14:solidFill>
              <w14:schemeClr w14:val="tx1"/>
            </w14:solidFill>
          </w14:textFill>
        </w:rPr>
        <w:t>倡导教学改革和教学方式、学习方式的多元化，引导学校、教师深刻理解中小学体育教学实践性、复杂性、系统性，准确理解教与学、学与评的关系，</w:t>
      </w:r>
      <w:r>
        <w:rPr>
          <w:rFonts w:hint="eastAsia" w:ascii="仿宋" w:hAnsi="仿宋" w:eastAsia="仿宋" w:cs="仿宋"/>
          <w:bCs/>
          <w:color w:val="000000" w:themeColor="text1"/>
          <w:sz w:val="28"/>
          <w:szCs w:val="28"/>
          <w:lang w:val="en-US" w:eastAsia="zh-CN"/>
          <w14:textFill>
            <w14:solidFill>
              <w14:schemeClr w14:val="tx1"/>
            </w14:solidFill>
          </w14:textFill>
        </w:rPr>
        <w:t>积极开展</w:t>
      </w:r>
      <w:r>
        <w:rPr>
          <w:rFonts w:hint="eastAsia" w:ascii="仿宋" w:hAnsi="仿宋" w:eastAsia="仿宋" w:cs="仿宋"/>
          <w:bCs/>
          <w:color w:val="000000" w:themeColor="text1"/>
          <w:sz w:val="28"/>
          <w:szCs w:val="28"/>
          <w14:textFill>
            <w14:solidFill>
              <w14:schemeClr w14:val="tx1"/>
            </w14:solidFill>
          </w14:textFill>
        </w:rPr>
        <w:t>多课态教学探索。探索体悟式、范导式教学、信息化教学等课堂范式研究的同时，开展基本运动能力课、体能课、室内外技能课、健康教育课等多种课型的研究，打造高效课堂</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成立学科主题融合教学研究项目组，继续做好</w:t>
      </w:r>
      <w:r>
        <w:rPr>
          <w:rFonts w:hint="eastAsia" w:ascii="仿宋" w:hAnsi="仿宋" w:eastAsia="仿宋" w:cs="仿宋"/>
          <w:color w:val="000000" w:themeColor="text1"/>
          <w:sz w:val="28"/>
          <w:szCs w:val="28"/>
          <w14:textFill>
            <w14:solidFill>
              <w14:schemeClr w14:val="tx1"/>
            </w14:solidFill>
          </w14:textFill>
        </w:rPr>
        <w:t>中小学体育课程一体化建设。做好幼小衔接，小初衔接，初高衔接，贯通小学、初中、高中学校体育的课程、教学、评价。让学生的基础教育阶段体育学习生涯有序列有梯度，减少资源浪费</w:t>
      </w:r>
      <w:r>
        <w:rPr>
          <w:rFonts w:hint="eastAsia" w:ascii="仿宋" w:hAnsi="仿宋" w:eastAsia="仿宋" w:cs="仿宋"/>
          <w:bCs/>
          <w:color w:val="000000" w:themeColor="text1"/>
          <w:sz w:val="28"/>
          <w:szCs w:val="28"/>
          <w:lang w:val="en-US"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通过大单元教学、模块教学落实体育课程核心素养的提升。</w:t>
      </w:r>
    </w:p>
    <w:p>
      <w:pPr>
        <w:widowControl/>
        <w:spacing w:line="500" w:lineRule="exact"/>
        <w:ind w:firstLine="562"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3.完善学科评价途径方法。</w:t>
      </w:r>
      <w:r>
        <w:rPr>
          <w:rFonts w:hint="eastAsia" w:ascii="仿宋" w:hAnsi="仿宋" w:eastAsia="仿宋" w:cs="仿宋"/>
          <w:color w:val="000000" w:themeColor="text1"/>
          <w:sz w:val="28"/>
          <w:szCs w:val="28"/>
          <w14:textFill>
            <w14:solidFill>
              <w14:schemeClr w14:val="tx1"/>
            </w14:solidFill>
          </w14:textFill>
        </w:rPr>
        <w:t>从促进学生身心健康出发，做好初中升学体育考试的调研、修改以及教学研讨。总结开展高中体育学业水平测试的经验，推进普通高中全面贯彻党的教育方针，深化素质教育，提升学生身体素质和健康水平</w:t>
      </w:r>
      <w:r>
        <w:rPr>
          <w:rFonts w:hint="eastAsia" w:ascii="仿宋" w:hAnsi="仿宋" w:eastAsia="仿宋" w:cs="仿宋"/>
          <w:color w:val="000000" w:themeColor="text1"/>
          <w:sz w:val="28"/>
          <w:szCs w:val="28"/>
          <w:lang w:eastAsia="zh-CN"/>
          <w14:textFill>
            <w14:solidFill>
              <w14:schemeClr w14:val="tx1"/>
            </w14:solidFill>
          </w14:textFill>
        </w:rPr>
        <w:t>；</w:t>
      </w:r>
      <w:r>
        <w:rPr>
          <w:rFonts w:hint="eastAsia" w:ascii="仿宋" w:hAnsi="仿宋" w:eastAsia="仿宋" w:cs="仿宋"/>
          <w:color w:val="000000" w:themeColor="text1"/>
          <w:sz w:val="28"/>
          <w:szCs w:val="28"/>
          <w:lang w:val="en-US" w:eastAsia="zh-CN"/>
          <w14:textFill>
            <w14:solidFill>
              <w14:schemeClr w14:val="tx1"/>
            </w14:solidFill>
          </w14:textFill>
        </w:rPr>
        <w:t>加强</w:t>
      </w:r>
      <w:r>
        <w:rPr>
          <w:rFonts w:hint="eastAsia" w:ascii="仿宋" w:hAnsi="仿宋" w:eastAsia="仿宋" w:cs="仿宋"/>
          <w:color w:val="000000" w:themeColor="text1"/>
          <w:sz w:val="28"/>
          <w:szCs w:val="28"/>
          <w14:textFill>
            <w14:solidFill>
              <w14:schemeClr w14:val="tx1"/>
            </w14:solidFill>
          </w14:textFill>
        </w:rPr>
        <w:t>学科质量调研和监测。</w:t>
      </w:r>
      <w:r>
        <w:rPr>
          <w:rFonts w:hint="eastAsia" w:ascii="仿宋" w:hAnsi="仿宋" w:eastAsia="仿宋" w:cs="仿宋"/>
          <w:color w:val="000000" w:themeColor="text1"/>
          <w:sz w:val="28"/>
          <w:szCs w:val="28"/>
          <w:lang w:val="en-US" w:eastAsia="zh-CN"/>
          <w14:textFill>
            <w14:solidFill>
              <w14:schemeClr w14:val="tx1"/>
            </w14:solidFill>
          </w14:textFill>
        </w:rPr>
        <w:t>引领学校</w:t>
      </w:r>
      <w:r>
        <w:rPr>
          <w:rFonts w:hint="eastAsia" w:ascii="仿宋" w:hAnsi="仿宋" w:eastAsia="仿宋" w:cs="仿宋"/>
          <w:color w:val="000000" w:themeColor="text1"/>
          <w:sz w:val="28"/>
          <w:szCs w:val="28"/>
          <w14:textFill>
            <w14:solidFill>
              <w14:schemeClr w14:val="tx1"/>
            </w14:solidFill>
          </w14:textFill>
        </w:rPr>
        <w:t>（区域）制定的校本课程（教学纲要），</w:t>
      </w:r>
      <w:r>
        <w:rPr>
          <w:rFonts w:hint="eastAsia" w:ascii="仿宋" w:hAnsi="仿宋" w:eastAsia="仿宋" w:cs="仿宋"/>
          <w:color w:val="000000" w:themeColor="text1"/>
          <w:sz w:val="28"/>
          <w:szCs w:val="28"/>
          <w:lang w:val="en-US" w:eastAsia="zh-CN"/>
          <w14:textFill>
            <w14:solidFill>
              <w14:schemeClr w14:val="tx1"/>
            </w14:solidFill>
          </w14:textFill>
        </w:rPr>
        <w:t>为</w:t>
      </w:r>
      <w:r>
        <w:rPr>
          <w:rFonts w:hint="eastAsia" w:ascii="仿宋" w:hAnsi="仿宋" w:eastAsia="仿宋" w:cs="仿宋"/>
          <w:color w:val="000000" w:themeColor="text1"/>
          <w:sz w:val="28"/>
          <w:szCs w:val="28"/>
          <w14:textFill>
            <w14:solidFill>
              <w14:schemeClr w14:val="tx1"/>
            </w14:solidFill>
          </w14:textFill>
        </w:rPr>
        <w:t>实施适合各学校（区域）学科教学质量调研和监测</w:t>
      </w:r>
      <w:r>
        <w:rPr>
          <w:rFonts w:hint="eastAsia" w:ascii="仿宋" w:hAnsi="仿宋" w:eastAsia="仿宋" w:cs="仿宋"/>
          <w:color w:val="000000" w:themeColor="text1"/>
          <w:sz w:val="28"/>
          <w:szCs w:val="28"/>
          <w:lang w:val="en-US" w:eastAsia="zh-CN"/>
          <w14:textFill>
            <w14:solidFill>
              <w14:schemeClr w14:val="tx1"/>
            </w14:solidFill>
          </w14:textFill>
        </w:rPr>
        <w:t>做好准备</w:t>
      </w:r>
      <w:r>
        <w:rPr>
          <w:rFonts w:hint="eastAsia" w:ascii="仿宋" w:hAnsi="仿宋" w:eastAsia="仿宋" w:cs="仿宋"/>
          <w:color w:val="000000" w:themeColor="text1"/>
          <w:sz w:val="28"/>
          <w:szCs w:val="28"/>
          <w14:textFill>
            <w14:solidFill>
              <w14:schemeClr w14:val="tx1"/>
            </w14:solidFill>
          </w14:textFill>
        </w:rPr>
        <w:t>。</w:t>
      </w:r>
    </w:p>
    <w:p>
      <w:pPr>
        <w:widowControl/>
        <w:spacing w:line="500" w:lineRule="exact"/>
        <w:ind w:firstLine="562"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14:textFill>
            <w14:solidFill>
              <w14:schemeClr w14:val="tx1"/>
            </w14:solidFill>
          </w14:textFill>
        </w:rPr>
        <w:t>4.</w:t>
      </w:r>
      <w:r>
        <w:rPr>
          <w:rFonts w:hint="eastAsia" w:ascii="仿宋" w:hAnsi="仿宋" w:eastAsia="仿宋" w:cs="仿宋"/>
          <w:b/>
          <w:bCs w:val="0"/>
          <w:color w:val="000000" w:themeColor="text1"/>
          <w:sz w:val="28"/>
          <w:szCs w:val="28"/>
          <w:lang w:val="en-US" w:eastAsia="zh-CN"/>
          <w14:textFill>
            <w14:solidFill>
              <w14:schemeClr w14:val="tx1"/>
            </w14:solidFill>
          </w14:textFill>
        </w:rPr>
        <w:t>转变</w:t>
      </w:r>
      <w:r>
        <w:rPr>
          <w:rFonts w:hint="eastAsia" w:ascii="仿宋" w:hAnsi="仿宋" w:eastAsia="仿宋" w:cs="仿宋"/>
          <w:b/>
          <w:bCs w:val="0"/>
          <w:color w:val="000000" w:themeColor="text1"/>
          <w:sz w:val="28"/>
          <w:szCs w:val="28"/>
          <w14:textFill>
            <w14:solidFill>
              <w14:schemeClr w14:val="tx1"/>
            </w14:solidFill>
          </w14:textFill>
        </w:rPr>
        <w:t>体育</w:t>
      </w:r>
      <w:r>
        <w:rPr>
          <w:rFonts w:hint="eastAsia" w:ascii="仿宋" w:hAnsi="仿宋" w:eastAsia="仿宋" w:cs="仿宋"/>
          <w:b/>
          <w:bCs w:val="0"/>
          <w:color w:val="000000" w:themeColor="text1"/>
          <w:sz w:val="28"/>
          <w:szCs w:val="28"/>
          <w:lang w:val="en-US" w:eastAsia="zh-CN"/>
          <w14:textFill>
            <w14:solidFill>
              <w14:schemeClr w14:val="tx1"/>
            </w14:solidFill>
          </w14:textFill>
        </w:rPr>
        <w:t>教研</w:t>
      </w:r>
      <w:r>
        <w:rPr>
          <w:rFonts w:hint="eastAsia" w:ascii="仿宋" w:hAnsi="仿宋" w:eastAsia="仿宋" w:cs="仿宋"/>
          <w:b/>
          <w:bCs w:val="0"/>
          <w:color w:val="000000" w:themeColor="text1"/>
          <w:sz w:val="28"/>
          <w:szCs w:val="28"/>
          <w14:textFill>
            <w14:solidFill>
              <w14:schemeClr w14:val="tx1"/>
            </w14:solidFill>
          </w14:textFill>
        </w:rPr>
        <w:t>方式</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强化学科中心组建设，组建范导式教学、学科主题融合项目组，深入推进信息化教学项目组工作，系统开展“</w:t>
      </w:r>
      <w:r>
        <w:rPr>
          <w:rFonts w:hint="eastAsia" w:ascii="仿宋" w:hAnsi="仿宋" w:eastAsia="仿宋" w:cs="仿宋"/>
          <w:bCs/>
          <w:color w:val="000000" w:themeColor="text1"/>
          <w:sz w:val="28"/>
          <w:szCs w:val="28"/>
          <w14:textFill>
            <w14:solidFill>
              <w14:schemeClr w14:val="tx1"/>
            </w14:solidFill>
          </w14:textFill>
        </w:rPr>
        <w:t>运动力提高学习力</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等课题组，</w:t>
      </w:r>
      <w:r>
        <w:rPr>
          <w:rFonts w:hint="eastAsia" w:ascii="仿宋" w:hAnsi="仿宋" w:eastAsia="仿宋" w:cs="仿宋"/>
          <w:bCs/>
          <w:color w:val="000000" w:themeColor="text1"/>
          <w:sz w:val="28"/>
          <w:szCs w:val="28"/>
          <w14:textFill>
            <w14:solidFill>
              <w14:schemeClr w14:val="tx1"/>
            </w14:solidFill>
          </w14:textFill>
        </w:rPr>
        <w:t>组建以体育教研员、骨干体育教师为骨干，</w:t>
      </w:r>
      <w:r>
        <w:rPr>
          <w:rFonts w:hint="eastAsia" w:ascii="仿宋" w:hAnsi="仿宋" w:eastAsia="仿宋" w:cs="仿宋"/>
          <w:bCs/>
          <w:color w:val="000000" w:themeColor="text1"/>
          <w:sz w:val="28"/>
          <w:szCs w:val="28"/>
          <w:lang w:val="en-US" w:eastAsia="zh-CN"/>
          <w14:textFill>
            <w14:solidFill>
              <w14:schemeClr w14:val="tx1"/>
            </w14:solidFill>
          </w14:textFill>
        </w:rPr>
        <w:t>吸引</w:t>
      </w:r>
      <w:r>
        <w:rPr>
          <w:rFonts w:hint="eastAsia" w:ascii="仿宋" w:hAnsi="仿宋" w:eastAsia="仿宋" w:cs="仿宋"/>
          <w:bCs/>
          <w:color w:val="000000" w:themeColor="text1"/>
          <w:sz w:val="28"/>
          <w:szCs w:val="28"/>
          <w14:textFill>
            <w14:solidFill>
              <w14:schemeClr w14:val="tx1"/>
            </w14:solidFill>
          </w14:textFill>
        </w:rPr>
        <w:t>广大教师积极参与</w:t>
      </w:r>
      <w:r>
        <w:rPr>
          <w:rFonts w:hint="eastAsia" w:ascii="仿宋" w:hAnsi="仿宋" w:eastAsia="仿宋" w:cs="仿宋"/>
          <w:bCs/>
          <w:color w:val="000000" w:themeColor="text1"/>
          <w:sz w:val="28"/>
          <w:szCs w:val="28"/>
          <w:lang w:val="en-US" w:eastAsia="zh-CN"/>
          <w14:textFill>
            <w14:solidFill>
              <w14:schemeClr w14:val="tx1"/>
            </w14:solidFill>
          </w14:textFill>
        </w:rPr>
        <w:t>到区域</w:t>
      </w:r>
      <w:r>
        <w:rPr>
          <w:rFonts w:hint="eastAsia" w:ascii="仿宋" w:hAnsi="仿宋" w:eastAsia="仿宋" w:cs="仿宋"/>
          <w:bCs/>
          <w:color w:val="000000" w:themeColor="text1"/>
          <w:sz w:val="28"/>
          <w:szCs w:val="28"/>
          <w14:textFill>
            <w14:solidFill>
              <w14:schemeClr w14:val="tx1"/>
            </w14:solidFill>
          </w14:textFill>
        </w:rPr>
        <w:t>学校体育教育科研，创新学校体育的内容、形式和组织管理，解决实施过程中遇到的矛盾与问题，总结经验与教训。充分发挥教育科研的基础性、先导性作用，结合学校发展实际，围绕学生体质健康发展中的具体问题，进行专题研究，开展校本研训，以科学理论引领学校体育向纵深推进，以典型经验促进我市学校体育工作水平不断提高，继续保持在全省全国领先的研究氛围。</w:t>
      </w:r>
    </w:p>
    <w:p>
      <w:pPr>
        <w:widowControl/>
        <w:spacing w:line="500" w:lineRule="exact"/>
        <w:ind w:firstLine="562"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5.</w:t>
      </w:r>
      <w:r>
        <w:rPr>
          <w:rFonts w:hint="eastAsia" w:ascii="仿宋" w:hAnsi="仿宋" w:eastAsia="仿宋" w:cs="仿宋"/>
          <w:b/>
          <w:bCs w:val="0"/>
          <w:color w:val="000000" w:themeColor="text1"/>
          <w:sz w:val="28"/>
          <w:szCs w:val="28"/>
          <w14:textFill>
            <w14:solidFill>
              <w14:schemeClr w14:val="tx1"/>
            </w14:solidFill>
          </w14:textFill>
        </w:rPr>
        <w:t>提升教科研质量</w:t>
      </w:r>
      <w:r>
        <w:rPr>
          <w:rFonts w:hint="eastAsia" w:ascii="仿宋" w:hAnsi="仿宋" w:eastAsia="仿宋" w:cs="仿宋"/>
          <w:b/>
          <w:bCs w:val="0"/>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加强</w:t>
      </w:r>
      <w:r>
        <w:rPr>
          <w:rFonts w:hint="eastAsia" w:ascii="仿宋" w:hAnsi="仿宋" w:eastAsia="仿宋" w:cs="仿宋"/>
          <w:bCs/>
          <w:color w:val="000000" w:themeColor="text1"/>
          <w:sz w:val="28"/>
          <w:szCs w:val="28"/>
          <w:lang w:val="en-US" w:eastAsia="zh-CN"/>
          <w14:textFill>
            <w14:solidFill>
              <w14:schemeClr w14:val="tx1"/>
            </w14:solidFill>
          </w14:textFill>
        </w:rPr>
        <w:t>学科</w:t>
      </w:r>
      <w:r>
        <w:rPr>
          <w:rFonts w:hint="eastAsia" w:ascii="仿宋" w:hAnsi="仿宋" w:eastAsia="仿宋" w:cs="仿宋"/>
          <w:bCs/>
          <w:color w:val="000000" w:themeColor="text1"/>
          <w:sz w:val="28"/>
          <w:szCs w:val="28"/>
          <w14:textFill>
            <w14:solidFill>
              <w14:schemeClr w14:val="tx1"/>
            </w14:solidFill>
          </w14:textFill>
        </w:rPr>
        <w:t>基地建设</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分学段组织基地展示与辐射活动，注重教育科研示范基地的引领作用</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对市级及以上体育课题进行深入调研，强化研究成果提炼的学术标准，引导学校和教师结合教学实际确立研究课题，把理论和实践有机结合起来，通过交流对话提高对全市在研拟研项目的针对性指导</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培育教育教学成果</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以国家教育教学成果奖为标杆，加强对我市体育教育教学成果培育项目的针对性研究，遴选3到4个选题有价值、成果有基础、建设有保障的教育教学项目作为成果奖培育和推广对象</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提升项目提炼的意识与能力，</w:t>
      </w:r>
      <w:r>
        <w:rPr>
          <w:rFonts w:hint="eastAsia" w:ascii="仿宋" w:hAnsi="仿宋" w:eastAsia="仿宋" w:cs="仿宋"/>
          <w:bCs/>
          <w:color w:val="000000" w:themeColor="text1"/>
          <w:sz w:val="28"/>
          <w:szCs w:val="28"/>
          <w14:textFill>
            <w14:solidFill>
              <w14:schemeClr w14:val="tx1"/>
            </w14:solidFill>
          </w14:textFill>
        </w:rPr>
        <w:t>继续保持在全省全国领先的研究氛围。</w:t>
      </w:r>
    </w:p>
    <w:p>
      <w:pPr>
        <w:widowControl/>
        <w:spacing w:line="500" w:lineRule="exact"/>
        <w:ind w:firstLine="562"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6</w:t>
      </w:r>
      <w:r>
        <w:rPr>
          <w:rFonts w:hint="eastAsia" w:ascii="仿宋" w:hAnsi="仿宋" w:eastAsia="仿宋" w:cs="仿宋"/>
          <w:b/>
          <w:bCs w:val="0"/>
          <w:color w:val="000000" w:themeColor="text1"/>
          <w:sz w:val="28"/>
          <w:szCs w:val="28"/>
          <w14:textFill>
            <w14:solidFill>
              <w14:schemeClr w14:val="tx1"/>
            </w14:solidFill>
          </w14:textFill>
        </w:rPr>
        <w:t>.培育骨干教师队伍。</w:t>
      </w:r>
      <w:r>
        <w:rPr>
          <w:rFonts w:hint="eastAsia" w:ascii="仿宋" w:hAnsi="仿宋" w:eastAsia="仿宋" w:cs="仿宋"/>
          <w:bCs/>
          <w:color w:val="000000" w:themeColor="text1"/>
          <w:sz w:val="28"/>
          <w:szCs w:val="28"/>
          <w:lang w:val="en-US" w:eastAsia="zh-CN"/>
          <w14:textFill>
            <w14:solidFill>
              <w14:schemeClr w14:val="tx1"/>
            </w14:solidFill>
          </w14:textFill>
        </w:rPr>
        <w:t>进一步做好“</w:t>
      </w:r>
      <w:r>
        <w:rPr>
          <w:rFonts w:hint="eastAsia" w:ascii="仿宋" w:hAnsi="仿宋" w:eastAsia="仿宋" w:cs="仿宋"/>
          <w:bCs/>
          <w:color w:val="000000" w:themeColor="text1"/>
          <w:sz w:val="28"/>
          <w:szCs w:val="28"/>
          <w14:textFill>
            <w14:solidFill>
              <w14:schemeClr w14:val="tx1"/>
            </w14:solidFill>
          </w14:textFill>
        </w:rPr>
        <w:t>TED学体频道</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网络研修共同体</w:t>
      </w:r>
      <w:r>
        <w:rPr>
          <w:rFonts w:hint="eastAsia" w:ascii="仿宋" w:hAnsi="仿宋" w:eastAsia="仿宋" w:cs="仿宋"/>
          <w:bCs/>
          <w:color w:val="000000" w:themeColor="text1"/>
          <w:sz w:val="28"/>
          <w:szCs w:val="28"/>
          <w:lang w:val="en-US" w:eastAsia="zh-CN"/>
          <w14:textFill>
            <w14:solidFill>
              <w14:schemeClr w14:val="tx1"/>
            </w14:solidFill>
          </w14:textFill>
        </w:rPr>
        <w:t>建设</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吸引更多的教师自发参加学习研讨，</w:t>
      </w:r>
      <w:r>
        <w:rPr>
          <w:rFonts w:hint="eastAsia" w:ascii="仿宋" w:hAnsi="仿宋" w:eastAsia="仿宋" w:cs="仿宋"/>
          <w:bCs/>
          <w:color w:val="000000" w:themeColor="text1"/>
          <w:sz w:val="28"/>
          <w:szCs w:val="28"/>
          <w:lang w:val="en-US" w:eastAsia="zh-CN"/>
          <w14:textFill>
            <w14:solidFill>
              <w14:schemeClr w14:val="tx1"/>
            </w14:solidFill>
          </w14:textFill>
        </w:rPr>
        <w:t>整体提高教师教学与人文素养</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通过参与教学竞赛、观摩竞赛与服务竞赛，优化中小学同题异构，协同城乡结对、名师工作室、乡村教师培育站、城乡牵手等活动，为骨干教师的培育搭建良好的平台</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lang w:val="en-US" w:eastAsia="zh-CN"/>
          <w14:textFill>
            <w14:solidFill>
              <w14:schemeClr w14:val="tx1"/>
            </w14:solidFill>
          </w14:textFill>
        </w:rPr>
        <w:t>多路径培育不同层级的骨干教师队伍，</w:t>
      </w:r>
      <w:r>
        <w:rPr>
          <w:rFonts w:hint="eastAsia" w:ascii="仿宋" w:hAnsi="仿宋" w:eastAsia="仿宋" w:cs="仿宋"/>
          <w:bCs/>
          <w:color w:val="000000" w:themeColor="text1"/>
          <w:sz w:val="28"/>
          <w:szCs w:val="28"/>
          <w14:textFill>
            <w14:solidFill>
              <w14:schemeClr w14:val="tx1"/>
            </w14:solidFill>
          </w14:textFill>
        </w:rPr>
        <w:t>通过博导工作站、名师工作室、高研班、特级教师后备人才、学科带头人、骨干教师、教学能手、教坛新秀五级梯队教师培养</w:t>
      </w:r>
      <w:r>
        <w:rPr>
          <w:rFonts w:hint="eastAsia" w:ascii="仿宋" w:hAnsi="仿宋" w:eastAsia="仿宋" w:cs="仿宋"/>
          <w:bCs/>
          <w:color w:val="000000" w:themeColor="text1"/>
          <w:sz w:val="28"/>
          <w:szCs w:val="28"/>
          <w:lang w:eastAsia="zh-CN"/>
          <w14:textFill>
            <w14:solidFill>
              <w14:schemeClr w14:val="tx1"/>
            </w14:solidFill>
          </w14:textFill>
        </w:rPr>
        <w:t>，</w:t>
      </w:r>
      <w:r>
        <w:rPr>
          <w:rFonts w:hint="eastAsia" w:ascii="仿宋" w:hAnsi="仿宋" w:eastAsia="仿宋" w:cs="仿宋"/>
          <w:bCs/>
          <w:color w:val="000000" w:themeColor="text1"/>
          <w:sz w:val="28"/>
          <w:szCs w:val="28"/>
          <w14:textFill>
            <w14:solidFill>
              <w14:schemeClr w14:val="tx1"/>
            </w14:solidFill>
          </w14:textFill>
        </w:rPr>
        <w:t>分区域分层组织教师教学基本功等专项培训，培育各区域骨干教师后备力量。</w:t>
      </w:r>
    </w:p>
    <w:p>
      <w:pPr>
        <w:widowControl/>
        <w:spacing w:line="500" w:lineRule="exact"/>
        <w:ind w:firstLine="562"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
          <w:bCs w:val="0"/>
          <w:color w:val="000000" w:themeColor="text1"/>
          <w:sz w:val="28"/>
          <w:szCs w:val="28"/>
          <w:lang w:val="en-US" w:eastAsia="zh-CN"/>
          <w14:textFill>
            <w14:solidFill>
              <w14:schemeClr w14:val="tx1"/>
            </w14:solidFill>
          </w14:textFill>
        </w:rPr>
        <w:t>7</w:t>
      </w:r>
      <w:r>
        <w:rPr>
          <w:rFonts w:hint="eastAsia" w:ascii="仿宋" w:hAnsi="仿宋" w:eastAsia="仿宋" w:cs="仿宋"/>
          <w:b/>
          <w:bCs w:val="0"/>
          <w:color w:val="000000" w:themeColor="text1"/>
          <w:sz w:val="28"/>
          <w:szCs w:val="28"/>
          <w14:textFill>
            <w14:solidFill>
              <w14:schemeClr w14:val="tx1"/>
            </w14:solidFill>
          </w14:textFill>
        </w:rPr>
        <w:t>.加强体育信息化</w:t>
      </w:r>
      <w:r>
        <w:rPr>
          <w:rFonts w:hint="eastAsia" w:ascii="仿宋" w:hAnsi="仿宋" w:eastAsia="仿宋" w:cs="仿宋"/>
          <w:b/>
          <w:bCs w:val="0"/>
          <w:color w:val="000000" w:themeColor="text1"/>
          <w:sz w:val="28"/>
          <w:szCs w:val="28"/>
          <w:lang w:val="en-US" w:eastAsia="zh-CN"/>
          <w14:textFill>
            <w14:solidFill>
              <w14:schemeClr w14:val="tx1"/>
            </w14:solidFill>
          </w14:textFill>
        </w:rPr>
        <w:t>教学研究。</w:t>
      </w:r>
      <w:r>
        <w:rPr>
          <w:rFonts w:hint="eastAsia" w:ascii="仿宋" w:hAnsi="仿宋" w:eastAsia="仿宋" w:cs="仿宋"/>
          <w:bCs/>
          <w:color w:val="000000" w:themeColor="text1"/>
          <w:sz w:val="28"/>
          <w:szCs w:val="28"/>
          <w:lang w:val="en-US" w:eastAsia="zh-CN"/>
          <w14:textFill>
            <w14:solidFill>
              <w14:schemeClr w14:val="tx1"/>
            </w14:solidFill>
          </w14:textFill>
        </w:rPr>
        <w:t>项目化推进信息化教学研究，边研究边推广，加强</w:t>
      </w:r>
      <w:r>
        <w:rPr>
          <w:rFonts w:hint="eastAsia" w:ascii="仿宋" w:hAnsi="仿宋" w:eastAsia="仿宋" w:cs="仿宋"/>
          <w:bCs/>
          <w:color w:val="000000" w:themeColor="text1"/>
          <w:sz w:val="28"/>
          <w:szCs w:val="28"/>
          <w14:textFill>
            <w14:solidFill>
              <w14:schemeClr w14:val="tx1"/>
            </w14:solidFill>
          </w14:textFill>
        </w:rPr>
        <w:t>基于数字化学习的教学、课程、评价研究，凝练教与学新模式，注意收集学生发展的数据，利用数据推动体育教学改进。</w:t>
      </w:r>
      <w:r>
        <w:rPr>
          <w:rFonts w:hint="eastAsia" w:ascii="仿宋" w:hAnsi="仿宋" w:eastAsia="仿宋" w:cs="仿宋"/>
          <w:bCs/>
          <w:color w:val="000000" w:themeColor="text1"/>
          <w:sz w:val="28"/>
          <w:szCs w:val="28"/>
          <w:lang w:val="en-US" w:eastAsia="zh-CN"/>
          <w14:textFill>
            <w14:solidFill>
              <w14:schemeClr w14:val="tx1"/>
            </w14:solidFill>
          </w14:textFill>
        </w:rPr>
        <w:t>认真做好体育教学</w:t>
      </w:r>
      <w:r>
        <w:rPr>
          <w:rFonts w:hint="eastAsia" w:ascii="仿宋" w:hAnsi="仿宋" w:eastAsia="仿宋" w:cs="仿宋"/>
          <w:bCs/>
          <w:color w:val="000000" w:themeColor="text1"/>
          <w:sz w:val="28"/>
          <w:szCs w:val="28"/>
          <w14:textFill>
            <w14:solidFill>
              <w14:schemeClr w14:val="tx1"/>
            </w14:solidFill>
          </w14:textFill>
        </w:rPr>
        <w:t>信息化能力大赛</w:t>
      </w:r>
      <w:r>
        <w:rPr>
          <w:rFonts w:hint="eastAsia" w:ascii="仿宋" w:hAnsi="仿宋" w:eastAsia="仿宋" w:cs="仿宋"/>
          <w:bCs/>
          <w:color w:val="000000" w:themeColor="text1"/>
          <w:sz w:val="28"/>
          <w:szCs w:val="28"/>
          <w:lang w:val="en-US" w:eastAsia="zh-CN"/>
          <w14:textFill>
            <w14:solidFill>
              <w14:schemeClr w14:val="tx1"/>
            </w14:solidFill>
          </w14:textFill>
        </w:rPr>
        <w:t>的赛前专项培训</w:t>
      </w:r>
      <w:r>
        <w:rPr>
          <w:rFonts w:hint="eastAsia" w:ascii="仿宋" w:hAnsi="仿宋" w:eastAsia="仿宋" w:cs="仿宋"/>
          <w:bCs/>
          <w:color w:val="000000" w:themeColor="text1"/>
          <w:sz w:val="28"/>
          <w:szCs w:val="28"/>
          <w14:textFill>
            <w14:solidFill>
              <w14:schemeClr w14:val="tx1"/>
            </w14:solidFill>
          </w14:textFill>
        </w:rPr>
        <w:t>，提升体育教育的效益和专业能力。加强优质教育资源开发与应用，深入研究智能穿戴设备在学校体育工作中的辅助作用。</w:t>
      </w:r>
    </w:p>
    <w:p>
      <w:pPr>
        <w:spacing w:line="500" w:lineRule="exact"/>
        <w:ind w:firstLine="560" w:firstLineChars="200"/>
        <w:rPr>
          <w:rFonts w:hint="eastAsia" w:ascii="仿宋" w:hAnsi="仿宋" w:eastAsia="仿宋" w:cs="仿宋"/>
          <w:bCs/>
          <w:color w:val="000000" w:themeColor="text1"/>
          <w:kern w:val="0"/>
          <w:sz w:val="28"/>
          <w:szCs w:val="28"/>
          <w14:textFill>
            <w14:solidFill>
              <w14:schemeClr w14:val="tx1"/>
            </w14:solidFill>
          </w14:textFill>
        </w:rPr>
      </w:pPr>
    </w:p>
    <w:p>
      <w:pPr>
        <w:spacing w:line="500" w:lineRule="exact"/>
        <w:ind w:firstLine="3373" w:firstLineChars="1200"/>
        <w:jc w:val="left"/>
        <w:rPr>
          <w:rFonts w:hint="eastAsia"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8"/>
          <w:szCs w:val="28"/>
          <w:shd w:val="clear" w:color="auto" w:fill="FFFFFF"/>
          <w14:textFill>
            <w14:solidFill>
              <w14:schemeClr w14:val="tx1"/>
            </w14:solidFill>
          </w14:textFill>
        </w:rPr>
        <w:t>第二学期</w:t>
      </w:r>
      <w:r>
        <w:rPr>
          <w:rFonts w:hint="eastAsia" w:ascii="仿宋" w:hAnsi="仿宋" w:eastAsia="仿宋" w:cs="仿宋"/>
          <w:b/>
          <w:bCs/>
          <w:color w:val="000000" w:themeColor="text1"/>
          <w:sz w:val="28"/>
          <w:szCs w:val="28"/>
          <w14:textFill>
            <w14:solidFill>
              <w14:schemeClr w14:val="tx1"/>
            </w14:solidFill>
          </w14:textFill>
        </w:rPr>
        <w:t>主要工作安排</w:t>
      </w:r>
    </w:p>
    <w:p>
      <w:pPr>
        <w:tabs>
          <w:tab w:val="left" w:pos="2880"/>
        </w:tabs>
        <w:spacing w:line="500" w:lineRule="exact"/>
        <w:ind w:firstLine="281" w:firstLineChars="100"/>
        <w:jc w:val="left"/>
        <w:rPr>
          <w:rFonts w:hint="eastAsia" w:ascii="仿宋" w:hAnsi="仿宋" w:eastAsia="仿宋" w:cs="仿宋"/>
          <w:b/>
          <w:bCs/>
          <w:sz w:val="28"/>
          <w:szCs w:val="28"/>
        </w:rPr>
      </w:pPr>
      <w:r>
        <w:rPr>
          <w:rFonts w:hint="eastAsia" w:ascii="仿宋" w:hAnsi="仿宋" w:eastAsia="仿宋" w:cs="仿宋"/>
          <w:b/>
          <w:bCs/>
          <w:sz w:val="28"/>
          <w:szCs w:val="28"/>
        </w:rPr>
        <w:t>（一）二月份</w:t>
      </w:r>
    </w:p>
    <w:p>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1.开学初教研活动；</w:t>
      </w:r>
    </w:p>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2.</w:t>
      </w:r>
      <w:r>
        <w:rPr>
          <w:rFonts w:hint="eastAsia" w:ascii="仿宋" w:hAnsi="仿宋" w:eastAsia="仿宋" w:cs="仿宋"/>
          <w:bCs/>
          <w:sz w:val="28"/>
          <w:szCs w:val="28"/>
        </w:rPr>
        <w:t>原城区初高学中校教研组长会议（</w:t>
      </w:r>
      <w:r>
        <w:rPr>
          <w:rFonts w:hint="eastAsia" w:ascii="仿宋" w:hAnsi="仿宋" w:eastAsia="仿宋" w:cs="仿宋"/>
          <w:bCs/>
          <w:color w:val="000000"/>
          <w:sz w:val="28"/>
          <w:szCs w:val="28"/>
        </w:rPr>
        <w:t>体育学科教科研工作会议，</w:t>
      </w:r>
      <w:r>
        <w:rPr>
          <w:rFonts w:hint="eastAsia" w:ascii="仿宋" w:hAnsi="仿宋" w:eastAsia="仿宋" w:cs="仿宋"/>
          <w:bCs/>
          <w:sz w:val="28"/>
          <w:szCs w:val="28"/>
        </w:rPr>
        <w:t>学期工作计划交流</w:t>
      </w:r>
      <w:r>
        <w:rPr>
          <w:rFonts w:hint="eastAsia" w:ascii="仿宋" w:hAnsi="仿宋" w:eastAsia="仿宋" w:cs="仿宋"/>
          <w:bCs/>
          <w:color w:val="000000"/>
          <w:sz w:val="28"/>
          <w:szCs w:val="28"/>
        </w:rPr>
        <w:t>）</w:t>
      </w:r>
      <w:r>
        <w:rPr>
          <w:rFonts w:hint="eastAsia" w:ascii="仿宋" w:hAnsi="仿宋" w:eastAsia="仿宋" w:cs="仿宋"/>
          <w:bCs/>
          <w:sz w:val="28"/>
          <w:szCs w:val="28"/>
        </w:rPr>
        <w:t>；</w:t>
      </w:r>
    </w:p>
    <w:p>
      <w:pPr>
        <w:tabs>
          <w:tab w:val="left" w:pos="2880"/>
        </w:tabs>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z w:val="28"/>
          <w:szCs w:val="28"/>
          <w:lang w:val="en-US" w:eastAsia="zh-CN"/>
        </w:rPr>
        <w:t>学校体育教学纲要制订专项培训</w:t>
      </w:r>
      <w:r>
        <w:rPr>
          <w:rFonts w:hint="eastAsia" w:ascii="仿宋" w:hAnsi="仿宋" w:eastAsia="仿宋" w:cs="仿宋"/>
          <w:sz w:val="28"/>
          <w:szCs w:val="28"/>
        </w:rPr>
        <w:t>；</w:t>
      </w:r>
    </w:p>
    <w:p>
      <w:pPr>
        <w:tabs>
          <w:tab w:val="left" w:pos="2880"/>
        </w:tabs>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4.各名师工作室教研学期计划交流；</w:t>
      </w:r>
    </w:p>
    <w:p>
      <w:pPr>
        <w:tabs>
          <w:tab w:val="left" w:pos="2880"/>
        </w:tabs>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Cs/>
          <w:color w:val="000000"/>
          <w:sz w:val="28"/>
          <w:szCs w:val="28"/>
        </w:rPr>
        <w:t>学校体育年度论文报告会、体教专委会年会；</w:t>
      </w:r>
    </w:p>
    <w:p>
      <w:pPr>
        <w:tabs>
          <w:tab w:val="left" w:pos="2880"/>
        </w:tabs>
        <w:spacing w:line="500" w:lineRule="exact"/>
        <w:ind w:firstLine="280" w:firstLineChars="100"/>
        <w:jc w:val="left"/>
        <w:rPr>
          <w:rFonts w:hint="eastAsia" w:ascii="仿宋" w:hAnsi="仿宋" w:eastAsia="仿宋" w:cs="仿宋"/>
          <w:bCs/>
          <w:color w:val="000000"/>
          <w:sz w:val="28"/>
          <w:szCs w:val="28"/>
        </w:rPr>
      </w:pPr>
      <w:r>
        <w:rPr>
          <w:rFonts w:hint="eastAsia" w:ascii="仿宋" w:hAnsi="仿宋" w:eastAsia="仿宋" w:cs="仿宋"/>
          <w:sz w:val="28"/>
          <w:szCs w:val="28"/>
        </w:rPr>
        <w:t>6.</w:t>
      </w:r>
      <w:r>
        <w:rPr>
          <w:rFonts w:hint="eastAsia" w:ascii="仿宋" w:hAnsi="仿宋" w:eastAsia="仿宋" w:cs="仿宋"/>
          <w:bCs/>
          <w:color w:val="000000"/>
          <w:sz w:val="28"/>
          <w:szCs w:val="28"/>
        </w:rPr>
        <w:t>高三学测补考；</w:t>
      </w:r>
    </w:p>
    <w:p>
      <w:pPr>
        <w:tabs>
          <w:tab w:val="left" w:pos="2880"/>
        </w:tabs>
        <w:spacing w:line="500" w:lineRule="exact"/>
        <w:ind w:firstLine="280" w:firstLineChars="100"/>
        <w:jc w:val="left"/>
        <w:rPr>
          <w:rFonts w:hint="eastAsia" w:ascii="仿宋" w:hAnsi="仿宋" w:eastAsia="仿宋" w:cs="仿宋"/>
          <w:bCs/>
          <w:color w:val="000000"/>
          <w:sz w:val="28"/>
          <w:szCs w:val="28"/>
          <w:lang w:val="en-US" w:eastAsia="zh-CN"/>
        </w:rPr>
      </w:pPr>
      <w:r>
        <w:rPr>
          <w:rFonts w:hint="eastAsia" w:ascii="仿宋" w:hAnsi="仿宋" w:eastAsia="仿宋" w:cs="仿宋"/>
          <w:bCs/>
          <w:color w:val="000000"/>
          <w:sz w:val="28"/>
          <w:szCs w:val="28"/>
          <w:lang w:val="en-US" w:eastAsia="zh-CN"/>
        </w:rPr>
        <w:t>7</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信息化教学项目组活动（二）；</w:t>
      </w:r>
    </w:p>
    <w:p>
      <w:pPr>
        <w:tabs>
          <w:tab w:val="left" w:pos="2880"/>
        </w:tabs>
        <w:spacing w:line="500" w:lineRule="exact"/>
        <w:ind w:firstLine="280" w:firstLineChars="100"/>
        <w:jc w:val="left"/>
        <w:rPr>
          <w:rFonts w:hint="eastAsia" w:ascii="仿宋" w:hAnsi="仿宋" w:eastAsia="仿宋" w:cs="仿宋"/>
          <w:sz w:val="28"/>
          <w:szCs w:val="28"/>
          <w:lang w:eastAsia="zh-CN"/>
        </w:rPr>
      </w:pPr>
      <w:r>
        <w:rPr>
          <w:rFonts w:hint="eastAsia" w:ascii="仿宋" w:hAnsi="仿宋" w:eastAsia="仿宋" w:cs="仿宋"/>
          <w:bCs/>
          <w:color w:val="000000"/>
          <w:sz w:val="28"/>
          <w:szCs w:val="28"/>
          <w:lang w:val="en-US" w:eastAsia="zh-CN"/>
        </w:rPr>
        <w:t>8.</w:t>
      </w:r>
      <w:r>
        <w:rPr>
          <w:rFonts w:hint="eastAsia" w:ascii="仿宋" w:hAnsi="仿宋" w:eastAsia="仿宋" w:cs="仿宋"/>
          <w:sz w:val="28"/>
          <w:szCs w:val="28"/>
        </w:rPr>
        <w:t>学科基地学校体育改革方案</w:t>
      </w:r>
      <w:r>
        <w:rPr>
          <w:rFonts w:hint="eastAsia" w:ascii="仿宋" w:hAnsi="仿宋" w:eastAsia="仿宋" w:cs="仿宋"/>
          <w:sz w:val="28"/>
          <w:szCs w:val="28"/>
          <w:lang w:val="en-US" w:eastAsia="zh-CN"/>
        </w:rPr>
        <w:t>及学期计划</w:t>
      </w:r>
      <w:r>
        <w:rPr>
          <w:rFonts w:hint="eastAsia" w:ascii="仿宋" w:hAnsi="仿宋" w:eastAsia="仿宋" w:cs="仿宋"/>
          <w:sz w:val="28"/>
          <w:szCs w:val="28"/>
        </w:rPr>
        <w:t>交流</w:t>
      </w:r>
      <w:r>
        <w:rPr>
          <w:rFonts w:hint="eastAsia" w:ascii="仿宋" w:hAnsi="仿宋" w:eastAsia="仿宋" w:cs="仿宋"/>
          <w:sz w:val="28"/>
          <w:szCs w:val="28"/>
          <w:lang w:eastAsia="zh-CN"/>
        </w:rPr>
        <w:t>。</w:t>
      </w:r>
    </w:p>
    <w:p>
      <w:pPr>
        <w:tabs>
          <w:tab w:val="left" w:pos="2880"/>
        </w:tabs>
        <w:spacing w:line="500" w:lineRule="exact"/>
        <w:ind w:left="360" w:hanging="420" w:hangingChars="150"/>
        <w:jc w:val="left"/>
        <w:rPr>
          <w:rFonts w:hint="eastAsia" w:ascii="仿宋" w:hAnsi="仿宋" w:eastAsia="仿宋" w:cs="仿宋"/>
          <w:b/>
          <w:bCs/>
          <w:sz w:val="28"/>
          <w:szCs w:val="28"/>
        </w:rPr>
      </w:pPr>
      <w:r>
        <w:rPr>
          <w:rFonts w:hint="eastAsia" w:ascii="仿宋" w:hAnsi="仿宋" w:eastAsia="仿宋" w:cs="仿宋"/>
          <w:sz w:val="28"/>
          <w:szCs w:val="28"/>
        </w:rPr>
        <w:t xml:space="preserve"> （二）</w:t>
      </w:r>
      <w:r>
        <w:rPr>
          <w:rFonts w:hint="eastAsia" w:ascii="仿宋" w:hAnsi="仿宋" w:eastAsia="仿宋" w:cs="仿宋"/>
          <w:b/>
          <w:bCs/>
          <w:sz w:val="28"/>
          <w:szCs w:val="28"/>
        </w:rPr>
        <w:t>三月份：</w:t>
      </w:r>
    </w:p>
    <w:p>
      <w:pPr>
        <w:spacing w:line="500" w:lineRule="exact"/>
        <w:rPr>
          <w:rFonts w:hint="eastAsia" w:ascii="仿宋" w:hAnsi="仿宋" w:eastAsia="仿宋" w:cs="仿宋"/>
          <w:sz w:val="28"/>
          <w:szCs w:val="28"/>
        </w:rPr>
      </w:pPr>
      <w:r>
        <w:rPr>
          <w:rFonts w:hint="eastAsia" w:ascii="仿宋" w:hAnsi="仿宋" w:eastAsia="仿宋" w:cs="仿宋"/>
          <w:b/>
          <w:bCs/>
          <w:sz w:val="28"/>
          <w:szCs w:val="28"/>
        </w:rPr>
        <w:t xml:space="preserve">  </w:t>
      </w:r>
      <w:r>
        <w:rPr>
          <w:rFonts w:hint="eastAsia" w:ascii="仿宋" w:hAnsi="仿宋" w:eastAsia="仿宋" w:cs="仿宋"/>
          <w:sz w:val="28"/>
          <w:szCs w:val="28"/>
        </w:rPr>
        <w:t>1.体育教学训练专项研讨；</w:t>
      </w:r>
    </w:p>
    <w:p>
      <w:pPr>
        <w:tabs>
          <w:tab w:val="left" w:pos="2880"/>
        </w:tabs>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color w:val="000000"/>
          <w:sz w:val="28"/>
          <w:szCs w:val="28"/>
        </w:rPr>
        <w:t>学校体育改革大课间现场会；</w:t>
      </w:r>
    </w:p>
    <w:p>
      <w:pPr>
        <w:tabs>
          <w:tab w:val="left" w:pos="2880"/>
        </w:tabs>
        <w:spacing w:line="500" w:lineRule="exact"/>
        <w:ind w:firstLine="280" w:firstLineChars="100"/>
        <w:jc w:val="left"/>
        <w:rPr>
          <w:rFonts w:hint="eastAsia" w:ascii="仿宋" w:hAnsi="仿宋" w:eastAsia="仿宋" w:cs="仿宋"/>
          <w:bCs/>
          <w:color w:val="000000"/>
          <w:sz w:val="28"/>
          <w:szCs w:val="28"/>
        </w:rPr>
      </w:pPr>
      <w:r>
        <w:rPr>
          <w:rFonts w:hint="eastAsia" w:ascii="仿宋" w:hAnsi="仿宋" w:eastAsia="仿宋" w:cs="仿宋"/>
          <w:sz w:val="28"/>
          <w:szCs w:val="28"/>
        </w:rPr>
        <w:t>3.</w:t>
      </w:r>
      <w:r>
        <w:rPr>
          <w:rFonts w:hint="eastAsia" w:ascii="仿宋" w:hAnsi="仿宋" w:eastAsia="仿宋" w:cs="仿宋"/>
          <w:bCs/>
          <w:color w:val="000000"/>
          <w:sz w:val="28"/>
          <w:szCs w:val="28"/>
        </w:rPr>
        <w:t>常州市五级梯队暨</w:t>
      </w:r>
      <w:r>
        <w:rPr>
          <w:rFonts w:hint="eastAsia" w:ascii="仿宋" w:hAnsi="仿宋" w:eastAsia="仿宋" w:cs="仿宋"/>
          <w:bCs/>
          <w:sz w:val="28"/>
          <w:szCs w:val="28"/>
        </w:rPr>
        <w:t>优秀教师成长</w:t>
      </w:r>
      <w:r>
        <w:rPr>
          <w:rFonts w:hint="eastAsia" w:ascii="仿宋" w:hAnsi="仿宋" w:eastAsia="仿宋" w:cs="仿宋"/>
          <w:bCs/>
          <w:color w:val="000000"/>
          <w:sz w:val="28"/>
          <w:szCs w:val="28"/>
        </w:rPr>
        <w:t>培养团队建设</w:t>
      </w:r>
      <w:r>
        <w:rPr>
          <w:rFonts w:hint="eastAsia" w:ascii="仿宋" w:hAnsi="仿宋" w:eastAsia="仿宋" w:cs="仿宋"/>
          <w:bCs/>
          <w:color w:val="000000"/>
          <w:sz w:val="28"/>
          <w:szCs w:val="28"/>
          <w:lang w:val="en-US" w:eastAsia="zh-CN"/>
        </w:rPr>
        <w:t>活动</w:t>
      </w:r>
      <w:r>
        <w:rPr>
          <w:rFonts w:hint="eastAsia" w:ascii="仿宋" w:hAnsi="仿宋" w:eastAsia="仿宋" w:cs="仿宋"/>
          <w:bCs/>
          <w:color w:val="000000"/>
          <w:sz w:val="28"/>
          <w:szCs w:val="28"/>
        </w:rPr>
        <w:t>；</w:t>
      </w:r>
    </w:p>
    <w:p>
      <w:pPr>
        <w:tabs>
          <w:tab w:val="left" w:pos="2880"/>
        </w:tabs>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学校体育深化改革</w:t>
      </w:r>
      <w:r>
        <w:rPr>
          <w:rFonts w:hint="eastAsia" w:ascii="仿宋" w:hAnsi="仿宋" w:eastAsia="仿宋" w:cs="仿宋"/>
          <w:sz w:val="28"/>
          <w:szCs w:val="28"/>
          <w:lang w:val="en-US" w:eastAsia="zh-CN"/>
        </w:rPr>
        <w:t>教学</w:t>
      </w:r>
      <w:r>
        <w:rPr>
          <w:rFonts w:hint="eastAsia" w:ascii="仿宋" w:hAnsi="仿宋" w:eastAsia="仿宋" w:cs="仿宋"/>
          <w:sz w:val="28"/>
          <w:szCs w:val="28"/>
        </w:rPr>
        <w:t>研讨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一）：钟楼区</w:t>
      </w:r>
      <w:r>
        <w:rPr>
          <w:rFonts w:hint="eastAsia" w:ascii="仿宋" w:hAnsi="仿宋" w:eastAsia="仿宋" w:cs="仿宋"/>
          <w:sz w:val="28"/>
          <w:szCs w:val="28"/>
        </w:rPr>
        <w:t>；</w:t>
      </w:r>
    </w:p>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5</w:t>
      </w:r>
      <w:r>
        <w:rPr>
          <w:rFonts w:hint="eastAsia" w:ascii="仿宋" w:hAnsi="仿宋" w:eastAsia="仿宋" w:cs="仿宋"/>
          <w:sz w:val="28"/>
          <w:szCs w:val="28"/>
        </w:rPr>
        <w:t>.体育中考项目改革与教学研讨；</w:t>
      </w:r>
    </w:p>
    <w:p>
      <w:pPr>
        <w:spacing w:line="500" w:lineRule="exact"/>
        <w:ind w:firstLine="280" w:firstLineChars="1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sz w:val="28"/>
          <w:szCs w:val="28"/>
        </w:rPr>
        <w:t xml:space="preserve">  6.</w:t>
      </w:r>
      <w:r>
        <w:rPr>
          <w:rFonts w:hint="eastAsia" w:ascii="仿宋" w:hAnsi="仿宋" w:eastAsia="仿宋" w:cs="仿宋"/>
          <w:bCs/>
          <w:color w:val="000000"/>
          <w:sz w:val="28"/>
          <w:szCs w:val="28"/>
        </w:rPr>
        <w:t>范导式、体悟式教学研讨</w:t>
      </w:r>
      <w:r>
        <w:rPr>
          <w:rFonts w:hint="eastAsia" w:ascii="仿宋" w:hAnsi="仿宋" w:eastAsia="仿宋" w:cs="仿宋"/>
          <w:color w:val="000000" w:themeColor="text1"/>
          <w:kern w:val="0"/>
          <w:sz w:val="28"/>
          <w:szCs w:val="28"/>
          <w14:textFill>
            <w14:solidFill>
              <w14:schemeClr w14:val="tx1"/>
            </w14:solidFill>
          </w14:textFill>
        </w:rPr>
        <w:t>；</w:t>
      </w:r>
    </w:p>
    <w:p>
      <w:pPr>
        <w:spacing w:line="500" w:lineRule="exact"/>
        <w:ind w:firstLine="280" w:firstLineChars="100"/>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7</w:t>
      </w:r>
      <w:r>
        <w:rPr>
          <w:rFonts w:hint="eastAsia" w:ascii="仿宋" w:hAnsi="仿宋" w:eastAsia="仿宋" w:cs="仿宋"/>
          <w:bCs/>
          <w:color w:val="000000"/>
          <w:sz w:val="28"/>
          <w:szCs w:val="28"/>
        </w:rPr>
        <w:t>.中小学教学一体化研讨（学会、勤练、常赛研讨）；</w:t>
      </w:r>
    </w:p>
    <w:p>
      <w:pPr>
        <w:spacing w:line="500" w:lineRule="exact"/>
        <w:ind w:firstLine="280" w:firstLineChars="100"/>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8</w:t>
      </w:r>
      <w:r>
        <w:rPr>
          <w:rFonts w:hint="eastAsia" w:ascii="仿宋" w:hAnsi="仿宋" w:eastAsia="仿宋" w:cs="仿宋"/>
          <w:bCs/>
          <w:color w:val="000000"/>
          <w:sz w:val="28"/>
          <w:szCs w:val="28"/>
        </w:rPr>
        <w:t>.省名师空中课堂活动；</w:t>
      </w:r>
    </w:p>
    <w:p>
      <w:pPr>
        <w:spacing w:line="500" w:lineRule="exact"/>
        <w:ind w:firstLine="280" w:firstLineChars="100"/>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9</w:t>
      </w:r>
      <w:r>
        <w:rPr>
          <w:rFonts w:hint="eastAsia" w:ascii="仿宋" w:hAnsi="仿宋" w:eastAsia="仿宋" w:cs="仿宋"/>
          <w:bCs/>
          <w:color w:val="000000"/>
          <w:sz w:val="28"/>
          <w:szCs w:val="28"/>
        </w:rPr>
        <w:t>.</w:t>
      </w:r>
      <w:r>
        <w:rPr>
          <w:rFonts w:hint="eastAsia" w:ascii="仿宋" w:hAnsi="仿宋" w:eastAsia="仿宋" w:cs="仿宋"/>
          <w:bCs/>
          <w:color w:val="000000"/>
          <w:sz w:val="28"/>
          <w:szCs w:val="28"/>
          <w:lang w:val="en-US" w:eastAsia="zh-CN"/>
        </w:rPr>
        <w:t>信息化教学项目组活动（三）</w:t>
      </w:r>
      <w:r>
        <w:rPr>
          <w:rFonts w:hint="eastAsia" w:ascii="仿宋" w:hAnsi="仿宋" w:eastAsia="仿宋" w:cs="仿宋"/>
          <w:bCs/>
          <w:color w:val="000000"/>
          <w:sz w:val="28"/>
          <w:szCs w:val="28"/>
        </w:rPr>
        <w:t>；</w:t>
      </w:r>
    </w:p>
    <w:p>
      <w:pPr>
        <w:spacing w:line="500" w:lineRule="exact"/>
        <w:ind w:firstLine="280" w:firstLineChars="100"/>
        <w:rPr>
          <w:rFonts w:hint="eastAsia" w:ascii="仿宋" w:hAnsi="仿宋" w:eastAsia="仿宋" w:cs="仿宋"/>
          <w:bCs/>
          <w:sz w:val="28"/>
          <w:szCs w:val="28"/>
          <w:lang w:eastAsia="zh-CN"/>
        </w:rPr>
      </w:pPr>
      <w:r>
        <w:rPr>
          <w:rFonts w:hint="eastAsia" w:ascii="仿宋" w:hAnsi="仿宋" w:eastAsia="仿宋" w:cs="仿宋"/>
          <w:bCs/>
          <w:color w:val="000000"/>
          <w:sz w:val="28"/>
          <w:szCs w:val="28"/>
          <w:lang w:val="en-US" w:eastAsia="zh-CN"/>
        </w:rPr>
        <w:t>10</w:t>
      </w:r>
      <w:r>
        <w:rPr>
          <w:rFonts w:hint="eastAsia" w:ascii="仿宋" w:hAnsi="仿宋" w:eastAsia="仿宋" w:cs="仿宋"/>
          <w:bCs/>
          <w:color w:val="000000"/>
          <w:sz w:val="28"/>
          <w:szCs w:val="28"/>
        </w:rPr>
        <w:t>.</w:t>
      </w:r>
      <w:r>
        <w:rPr>
          <w:rFonts w:hint="eastAsia" w:ascii="仿宋" w:hAnsi="仿宋" w:eastAsia="仿宋" w:cs="仿宋"/>
          <w:bCs/>
          <w:sz w:val="28"/>
          <w:szCs w:val="28"/>
        </w:rPr>
        <w:t>“TED学体频道”活动</w:t>
      </w:r>
      <w:r>
        <w:rPr>
          <w:rFonts w:hint="eastAsia" w:ascii="仿宋" w:hAnsi="仿宋" w:eastAsia="仿宋" w:cs="仿宋"/>
          <w:bCs/>
          <w:sz w:val="28"/>
          <w:szCs w:val="28"/>
          <w:lang w:eastAsia="zh-CN"/>
        </w:rPr>
        <w:t>（</w:t>
      </w:r>
      <w:r>
        <w:rPr>
          <w:rFonts w:hint="eastAsia" w:ascii="仿宋" w:hAnsi="仿宋" w:eastAsia="仿宋" w:cs="仿宋"/>
          <w:bCs/>
          <w:sz w:val="28"/>
          <w:szCs w:val="28"/>
          <w:lang w:val="en-US" w:eastAsia="zh-CN"/>
        </w:rPr>
        <w:t>一）</w:t>
      </w:r>
      <w:r>
        <w:rPr>
          <w:rFonts w:hint="eastAsia" w:ascii="仿宋" w:hAnsi="仿宋" w:eastAsia="仿宋" w:cs="仿宋"/>
          <w:bCs/>
          <w:sz w:val="28"/>
          <w:szCs w:val="28"/>
          <w:lang w:eastAsia="zh-CN"/>
        </w:rPr>
        <w:t>；</w:t>
      </w:r>
    </w:p>
    <w:p>
      <w:pPr>
        <w:spacing w:line="500" w:lineRule="exact"/>
        <w:ind w:firstLine="280" w:firstLineChars="1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11.学科主题融合教学项目组活动（一）。</w:t>
      </w:r>
    </w:p>
    <w:p>
      <w:pPr>
        <w:spacing w:line="500" w:lineRule="exact"/>
        <w:rPr>
          <w:rFonts w:hint="eastAsia" w:ascii="仿宋" w:hAnsi="仿宋" w:eastAsia="仿宋" w:cs="仿宋"/>
          <w:b/>
          <w:bCs/>
          <w:sz w:val="28"/>
          <w:szCs w:val="28"/>
        </w:rPr>
      </w:pPr>
      <w:r>
        <w:rPr>
          <w:rFonts w:hint="eastAsia" w:ascii="仿宋" w:hAnsi="仿宋" w:eastAsia="仿宋" w:cs="仿宋"/>
          <w:b/>
          <w:bCs/>
          <w:sz w:val="28"/>
          <w:szCs w:val="28"/>
        </w:rPr>
        <w:t>（三）四月份：</w:t>
      </w:r>
    </w:p>
    <w:p>
      <w:pPr>
        <w:tabs>
          <w:tab w:val="left" w:pos="2880"/>
        </w:tabs>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1.常州市小学“同题异构”联校教研活动；</w:t>
      </w:r>
    </w:p>
    <w:p>
      <w:pPr>
        <w:tabs>
          <w:tab w:val="left" w:pos="2880"/>
        </w:tabs>
        <w:spacing w:line="500" w:lineRule="exact"/>
        <w:ind w:firstLine="280" w:firstLineChars="1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sz w:val="28"/>
          <w:szCs w:val="28"/>
        </w:rPr>
        <w:t>2.体育教师班主任及领导力培训；</w:t>
      </w:r>
    </w:p>
    <w:p>
      <w:pPr>
        <w:spacing w:line="500" w:lineRule="exact"/>
        <w:ind w:firstLine="280" w:firstLineChars="100"/>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3.</w:t>
      </w:r>
      <w:r>
        <w:rPr>
          <w:rFonts w:hint="eastAsia" w:ascii="仿宋" w:hAnsi="仿宋" w:eastAsia="仿宋" w:cs="仿宋"/>
          <w:sz w:val="28"/>
          <w:szCs w:val="28"/>
        </w:rPr>
        <w:t>青年教师专业发展系列培训；</w:t>
      </w:r>
    </w:p>
    <w:p>
      <w:pPr>
        <w:tabs>
          <w:tab w:val="left" w:pos="2880"/>
        </w:tabs>
        <w:spacing w:line="500" w:lineRule="exact"/>
        <w:ind w:firstLine="280" w:firstLineChars="100"/>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r>
        <w:rPr>
          <w:rFonts w:hint="eastAsia" w:ascii="仿宋" w:hAnsi="仿宋" w:eastAsia="仿宋" w:cs="仿宋"/>
          <w:sz w:val="28"/>
          <w:szCs w:val="28"/>
        </w:rPr>
        <w:t>高中体能教学专题研讨活动</w:t>
      </w:r>
      <w:r>
        <w:rPr>
          <w:rFonts w:hint="eastAsia" w:ascii="仿宋" w:hAnsi="仿宋" w:eastAsia="仿宋" w:cs="仿宋"/>
          <w:color w:val="000000" w:themeColor="text1"/>
          <w:kern w:val="0"/>
          <w:sz w:val="28"/>
          <w:szCs w:val="28"/>
          <w14:textFill>
            <w14:solidFill>
              <w14:schemeClr w14:val="tx1"/>
            </w14:solidFill>
          </w14:textFill>
        </w:rPr>
        <w:t>；</w:t>
      </w:r>
    </w:p>
    <w:p>
      <w:pPr>
        <w:tabs>
          <w:tab w:val="left" w:pos="2880"/>
        </w:tabs>
        <w:spacing w:line="500" w:lineRule="exact"/>
        <w:ind w:firstLine="280" w:firstLineChars="100"/>
        <w:jc w:val="left"/>
        <w:rPr>
          <w:rFonts w:hint="eastAsia" w:ascii="仿宋" w:hAnsi="仿宋" w:eastAsia="仿宋" w:cs="仿宋"/>
          <w:bCs/>
          <w:color w:val="000000"/>
          <w:sz w:val="28"/>
          <w:szCs w:val="28"/>
        </w:rPr>
      </w:pPr>
      <w:r>
        <w:rPr>
          <w:rFonts w:hint="eastAsia" w:ascii="仿宋" w:hAnsi="仿宋" w:eastAsia="仿宋" w:cs="仿宋"/>
          <w:sz w:val="28"/>
          <w:szCs w:val="28"/>
        </w:rPr>
        <w:t>5.</w:t>
      </w:r>
      <w:r>
        <w:rPr>
          <w:rFonts w:hint="eastAsia" w:ascii="仿宋" w:hAnsi="仿宋" w:eastAsia="仿宋" w:cs="仿宋"/>
          <w:sz w:val="28"/>
          <w:szCs w:val="28"/>
          <w:lang w:val="en-US" w:eastAsia="zh-CN"/>
        </w:rPr>
        <w:t>学科教学专题研讨</w:t>
      </w:r>
      <w:r>
        <w:rPr>
          <w:rFonts w:hint="eastAsia" w:ascii="仿宋" w:hAnsi="仿宋" w:eastAsia="仿宋" w:cs="仿宋"/>
          <w:bCs/>
          <w:color w:val="000000"/>
          <w:sz w:val="28"/>
          <w:szCs w:val="28"/>
        </w:rPr>
        <w:t>；</w:t>
      </w:r>
    </w:p>
    <w:p>
      <w:pPr>
        <w:tabs>
          <w:tab w:val="left" w:pos="2880"/>
        </w:tabs>
        <w:spacing w:line="500" w:lineRule="exact"/>
        <w:ind w:firstLine="280" w:firstLineChars="100"/>
        <w:jc w:val="left"/>
        <w:rPr>
          <w:rFonts w:hint="eastAsia" w:ascii="仿宋" w:hAnsi="仿宋" w:eastAsia="仿宋" w:cs="仿宋"/>
          <w:bCs/>
          <w:color w:val="000000"/>
          <w:sz w:val="28"/>
          <w:szCs w:val="28"/>
        </w:rPr>
      </w:pPr>
      <w:r>
        <w:rPr>
          <w:rFonts w:hint="eastAsia" w:ascii="仿宋" w:hAnsi="仿宋" w:eastAsia="仿宋" w:cs="仿宋"/>
          <w:bCs/>
          <w:color w:val="000000"/>
          <w:sz w:val="28"/>
          <w:szCs w:val="28"/>
        </w:rPr>
        <w:t>6.</w:t>
      </w:r>
      <w:r>
        <w:rPr>
          <w:rFonts w:hint="eastAsia" w:ascii="仿宋" w:hAnsi="仿宋" w:eastAsia="仿宋" w:cs="仿宋"/>
          <w:sz w:val="28"/>
          <w:szCs w:val="28"/>
        </w:rPr>
        <w:t>学校体育深化改革</w:t>
      </w:r>
      <w:r>
        <w:rPr>
          <w:rFonts w:hint="eastAsia" w:ascii="仿宋" w:hAnsi="仿宋" w:eastAsia="仿宋" w:cs="仿宋"/>
          <w:sz w:val="28"/>
          <w:szCs w:val="28"/>
          <w:lang w:val="en-US" w:eastAsia="zh-CN"/>
        </w:rPr>
        <w:t>教学</w:t>
      </w:r>
      <w:r>
        <w:rPr>
          <w:rFonts w:hint="eastAsia" w:ascii="仿宋" w:hAnsi="仿宋" w:eastAsia="仿宋" w:cs="仿宋"/>
          <w:sz w:val="28"/>
          <w:szCs w:val="28"/>
        </w:rPr>
        <w:t>研讨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二）：武进区；</w:t>
      </w:r>
    </w:p>
    <w:p>
      <w:pPr>
        <w:tabs>
          <w:tab w:val="left" w:pos="2880"/>
        </w:tabs>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lang w:val="en-US" w:eastAsia="zh-CN"/>
        </w:rPr>
        <w:t>7.</w:t>
      </w:r>
      <w:r>
        <w:rPr>
          <w:rFonts w:hint="eastAsia" w:ascii="仿宋" w:hAnsi="仿宋" w:eastAsia="仿宋" w:cs="仿宋"/>
          <w:sz w:val="28"/>
          <w:szCs w:val="28"/>
        </w:rPr>
        <w:t>学科基地学校教学开放活动（小学）；</w:t>
      </w:r>
    </w:p>
    <w:p>
      <w:pPr>
        <w:tabs>
          <w:tab w:val="left" w:pos="2880"/>
        </w:tabs>
        <w:spacing w:line="500" w:lineRule="exact"/>
        <w:ind w:firstLine="280" w:firstLineChars="100"/>
        <w:jc w:val="left"/>
        <w:rPr>
          <w:rFonts w:hint="eastAsia" w:ascii="仿宋" w:hAnsi="仿宋" w:eastAsia="仿宋" w:cs="仿宋"/>
          <w:bCs/>
          <w:sz w:val="28"/>
          <w:szCs w:val="28"/>
          <w:lang w:eastAsia="zh-CN"/>
        </w:rPr>
      </w:pPr>
      <w:r>
        <w:rPr>
          <w:rFonts w:hint="eastAsia" w:ascii="仿宋" w:hAnsi="仿宋" w:eastAsia="仿宋" w:cs="仿宋"/>
          <w:bCs/>
          <w:sz w:val="28"/>
          <w:szCs w:val="28"/>
          <w:lang w:val="en-US" w:eastAsia="zh-CN"/>
        </w:rPr>
        <w:t>8</w:t>
      </w:r>
      <w:r>
        <w:rPr>
          <w:rFonts w:hint="eastAsia" w:ascii="仿宋" w:hAnsi="仿宋" w:eastAsia="仿宋" w:cs="仿宋"/>
          <w:bCs/>
          <w:sz w:val="28"/>
          <w:szCs w:val="28"/>
        </w:rPr>
        <w:t>.“TED学体频道”活动（</w:t>
      </w:r>
      <w:r>
        <w:rPr>
          <w:rFonts w:hint="eastAsia" w:ascii="仿宋" w:hAnsi="仿宋" w:eastAsia="仿宋" w:cs="仿宋"/>
          <w:bCs/>
          <w:sz w:val="28"/>
          <w:szCs w:val="28"/>
          <w:lang w:val="en-US" w:eastAsia="zh-CN"/>
        </w:rPr>
        <w:t>二</w:t>
      </w:r>
      <w:r>
        <w:rPr>
          <w:rFonts w:hint="eastAsia" w:ascii="仿宋" w:hAnsi="仿宋" w:eastAsia="仿宋" w:cs="仿宋"/>
          <w:bCs/>
          <w:sz w:val="28"/>
          <w:szCs w:val="28"/>
        </w:rPr>
        <w:t>）</w:t>
      </w:r>
      <w:r>
        <w:rPr>
          <w:rFonts w:hint="eastAsia" w:ascii="仿宋" w:hAnsi="仿宋" w:eastAsia="仿宋" w:cs="仿宋"/>
          <w:bCs/>
          <w:sz w:val="28"/>
          <w:szCs w:val="28"/>
          <w:lang w:eastAsia="zh-CN"/>
        </w:rPr>
        <w:t>；</w:t>
      </w:r>
    </w:p>
    <w:p>
      <w:pPr>
        <w:tabs>
          <w:tab w:val="left" w:pos="2880"/>
        </w:tabs>
        <w:spacing w:line="500" w:lineRule="exact"/>
        <w:ind w:firstLine="280" w:firstLineChars="100"/>
        <w:jc w:val="left"/>
        <w:rPr>
          <w:rFonts w:hint="eastAsia" w:ascii="仿宋" w:hAnsi="仿宋" w:eastAsia="仿宋" w:cs="仿宋"/>
          <w:bCs/>
          <w:sz w:val="28"/>
          <w:szCs w:val="28"/>
        </w:rPr>
      </w:pPr>
      <w:r>
        <w:rPr>
          <w:rFonts w:hint="eastAsia" w:ascii="仿宋" w:hAnsi="仿宋" w:eastAsia="仿宋" w:cs="仿宋"/>
          <w:bCs/>
          <w:color w:val="000000"/>
          <w:sz w:val="28"/>
          <w:szCs w:val="28"/>
          <w:lang w:val="en-US" w:eastAsia="zh-CN"/>
        </w:rPr>
        <w:t>9.信息化教学项目组活动（四）</w:t>
      </w:r>
    </w:p>
    <w:p>
      <w:pPr>
        <w:tabs>
          <w:tab w:val="left" w:pos="2880"/>
        </w:tabs>
        <w:spacing w:line="500" w:lineRule="exact"/>
        <w:jc w:val="left"/>
        <w:rPr>
          <w:rFonts w:hint="eastAsia" w:ascii="仿宋" w:hAnsi="仿宋" w:eastAsia="仿宋" w:cs="仿宋"/>
          <w:b/>
          <w:bCs/>
          <w:sz w:val="28"/>
          <w:szCs w:val="28"/>
        </w:rPr>
      </w:pPr>
      <w:r>
        <w:rPr>
          <w:rFonts w:hint="eastAsia" w:ascii="仿宋" w:hAnsi="仿宋" w:eastAsia="仿宋" w:cs="仿宋"/>
          <w:b/>
          <w:bCs/>
          <w:sz w:val="28"/>
          <w:szCs w:val="28"/>
        </w:rPr>
        <w:t>（四）五月份：</w:t>
      </w:r>
    </w:p>
    <w:p>
      <w:pPr>
        <w:tabs>
          <w:tab w:val="left" w:pos="2880"/>
        </w:tabs>
        <w:spacing w:line="500" w:lineRule="exact"/>
        <w:jc w:val="left"/>
        <w:rPr>
          <w:rFonts w:hint="eastAsia" w:ascii="仿宋" w:hAnsi="仿宋" w:eastAsia="仿宋" w:cs="仿宋"/>
          <w:sz w:val="28"/>
          <w:szCs w:val="28"/>
          <w:lang w:val="en-US" w:eastAsia="zh-CN"/>
        </w:rPr>
      </w:pPr>
      <w:r>
        <w:rPr>
          <w:rFonts w:hint="eastAsia" w:ascii="仿宋" w:hAnsi="仿宋" w:eastAsia="仿宋" w:cs="仿宋"/>
          <w:sz w:val="28"/>
          <w:szCs w:val="28"/>
        </w:rPr>
        <w:t xml:space="preserve">  1.</w:t>
      </w:r>
      <w:r>
        <w:rPr>
          <w:rFonts w:hint="eastAsia" w:ascii="仿宋" w:hAnsi="仿宋" w:eastAsia="仿宋" w:cs="仿宋"/>
          <w:sz w:val="28"/>
          <w:szCs w:val="28"/>
          <w:lang w:val="en-US" w:eastAsia="zh-CN"/>
        </w:rPr>
        <w:t>市高中体育评优课；</w:t>
      </w:r>
    </w:p>
    <w:p>
      <w:pPr>
        <w:tabs>
          <w:tab w:val="left" w:pos="2880"/>
        </w:tabs>
        <w:spacing w:line="500" w:lineRule="exact"/>
        <w:jc w:val="left"/>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体育教师专题教学沙龙；</w:t>
      </w:r>
    </w:p>
    <w:p>
      <w:pPr>
        <w:tabs>
          <w:tab w:val="left" w:pos="2880"/>
        </w:tabs>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.各级别课题主持人研讨会议；</w:t>
      </w:r>
    </w:p>
    <w:p>
      <w:pPr>
        <w:tabs>
          <w:tab w:val="left" w:pos="2880"/>
        </w:tabs>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.学校体育深化改革教学研讨（</w:t>
      </w:r>
      <w:r>
        <w:rPr>
          <w:rFonts w:hint="eastAsia" w:ascii="仿宋" w:hAnsi="仿宋" w:eastAsia="仿宋" w:cs="仿宋"/>
          <w:sz w:val="28"/>
          <w:szCs w:val="28"/>
          <w:lang w:val="en-US" w:eastAsia="zh-CN"/>
        </w:rPr>
        <w:t>三</w:t>
      </w:r>
      <w:r>
        <w:rPr>
          <w:rFonts w:hint="eastAsia" w:ascii="仿宋" w:hAnsi="仿宋" w:eastAsia="仿宋" w:cs="仿宋"/>
          <w:sz w:val="28"/>
          <w:szCs w:val="28"/>
        </w:rPr>
        <w:t>）</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新北区</w:t>
      </w:r>
      <w:r>
        <w:rPr>
          <w:rFonts w:hint="eastAsia" w:ascii="仿宋" w:hAnsi="仿宋" w:eastAsia="仿宋" w:cs="仿宋"/>
          <w:sz w:val="28"/>
          <w:szCs w:val="28"/>
        </w:rPr>
        <w:t>；</w:t>
      </w:r>
    </w:p>
    <w:p>
      <w:pPr>
        <w:tabs>
          <w:tab w:val="left" w:pos="2880"/>
        </w:tabs>
        <w:spacing w:line="500" w:lineRule="exact"/>
        <w:ind w:firstLine="280" w:firstLineChars="100"/>
        <w:jc w:val="left"/>
        <w:rPr>
          <w:rFonts w:hint="eastAsia" w:ascii="仿宋" w:hAnsi="仿宋" w:eastAsia="仿宋" w:cs="仿宋"/>
          <w:bCs/>
          <w:color w:val="000000"/>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w:t>
      </w:r>
      <w:r>
        <w:rPr>
          <w:rFonts w:hint="eastAsia" w:ascii="仿宋" w:hAnsi="仿宋" w:eastAsia="仿宋" w:cs="仿宋"/>
          <w:bCs/>
          <w:color w:val="000000"/>
          <w:sz w:val="28"/>
          <w:szCs w:val="28"/>
        </w:rPr>
        <w:t>中小学教学一体化研讨（学会、勤练、常赛研讨）；</w:t>
      </w:r>
    </w:p>
    <w:p>
      <w:pPr>
        <w:widowControl/>
        <w:shd w:val="clear" w:color="auto" w:fill="FFFFFF"/>
        <w:spacing w:line="500" w:lineRule="exact"/>
        <w:ind w:firstLine="280" w:firstLineChars="100"/>
        <w:jc w:val="left"/>
        <w:rPr>
          <w:rFonts w:hint="eastAsia" w:ascii="仿宋" w:hAnsi="仿宋" w:eastAsia="仿宋" w:cs="仿宋"/>
          <w:bCs/>
          <w:sz w:val="28"/>
          <w:szCs w:val="28"/>
        </w:rPr>
      </w:pPr>
      <w:r>
        <w:rPr>
          <w:rFonts w:hint="eastAsia" w:ascii="仿宋" w:hAnsi="仿宋" w:eastAsia="仿宋" w:cs="仿宋"/>
          <w:bCs/>
          <w:color w:val="000000"/>
          <w:sz w:val="28"/>
          <w:szCs w:val="28"/>
          <w:lang w:val="en-US" w:eastAsia="zh-CN"/>
        </w:rPr>
        <w:t>6</w:t>
      </w:r>
      <w:r>
        <w:rPr>
          <w:rFonts w:hint="eastAsia" w:ascii="仿宋" w:hAnsi="仿宋" w:eastAsia="仿宋" w:cs="仿宋"/>
          <w:bCs/>
          <w:color w:val="000000"/>
          <w:sz w:val="28"/>
          <w:szCs w:val="28"/>
        </w:rPr>
        <w:t>.</w:t>
      </w:r>
      <w:r>
        <w:rPr>
          <w:rFonts w:hint="eastAsia" w:ascii="仿宋" w:hAnsi="仿宋" w:eastAsia="仿宋" w:cs="仿宋"/>
          <w:bCs/>
          <w:sz w:val="28"/>
          <w:szCs w:val="28"/>
        </w:rPr>
        <w:t>学科中心组、</w:t>
      </w:r>
      <w:r>
        <w:rPr>
          <w:rFonts w:hint="eastAsia" w:ascii="仿宋" w:hAnsi="仿宋" w:eastAsia="仿宋" w:cs="仿宋"/>
          <w:sz w:val="28"/>
          <w:szCs w:val="28"/>
        </w:rPr>
        <w:t>教学训练小组、微课题研究小组、教学设计小组等工作会议</w:t>
      </w:r>
      <w:r>
        <w:rPr>
          <w:rFonts w:hint="eastAsia" w:ascii="仿宋" w:hAnsi="仿宋" w:eastAsia="仿宋" w:cs="仿宋"/>
          <w:bCs/>
          <w:color w:val="000000"/>
          <w:sz w:val="28"/>
          <w:szCs w:val="28"/>
        </w:rPr>
        <w:t>；</w:t>
      </w:r>
    </w:p>
    <w:p>
      <w:pPr>
        <w:spacing w:line="500" w:lineRule="exact"/>
        <w:ind w:firstLine="280" w:firstLineChars="100"/>
        <w:rPr>
          <w:rFonts w:hint="eastAsia" w:ascii="仿宋" w:hAnsi="仿宋" w:eastAsia="仿宋" w:cs="仿宋"/>
          <w:bCs/>
          <w:color w:val="000000"/>
          <w:sz w:val="28"/>
          <w:szCs w:val="28"/>
        </w:rPr>
      </w:pPr>
      <w:r>
        <w:rPr>
          <w:rFonts w:hint="eastAsia" w:ascii="仿宋" w:hAnsi="仿宋" w:eastAsia="仿宋" w:cs="仿宋"/>
          <w:bCs/>
          <w:color w:val="000000"/>
          <w:sz w:val="28"/>
          <w:szCs w:val="28"/>
          <w:lang w:val="en-US" w:eastAsia="zh-CN"/>
        </w:rPr>
        <w:t>7</w:t>
      </w:r>
      <w:r>
        <w:rPr>
          <w:rFonts w:hint="eastAsia" w:ascii="仿宋" w:hAnsi="仿宋" w:eastAsia="仿宋" w:cs="仿宋"/>
          <w:bCs/>
          <w:color w:val="000000"/>
          <w:sz w:val="28"/>
          <w:szCs w:val="28"/>
        </w:rPr>
        <w:t>.各辖市区和局属教研组轮转教研活动，</w:t>
      </w:r>
      <w:r>
        <w:rPr>
          <w:rFonts w:hint="eastAsia" w:ascii="仿宋" w:hAnsi="仿宋" w:eastAsia="仿宋" w:cs="仿宋"/>
          <w:bCs/>
          <w:sz w:val="28"/>
          <w:szCs w:val="28"/>
        </w:rPr>
        <w:t>教研组专业发展经验交流</w:t>
      </w:r>
      <w:r>
        <w:rPr>
          <w:rFonts w:hint="eastAsia" w:ascii="仿宋" w:hAnsi="仿宋" w:eastAsia="仿宋" w:cs="仿宋"/>
          <w:bCs/>
          <w:color w:val="000000"/>
          <w:sz w:val="28"/>
          <w:szCs w:val="28"/>
        </w:rPr>
        <w:t>（</w:t>
      </w:r>
      <w:r>
        <w:rPr>
          <w:rFonts w:hint="eastAsia" w:ascii="仿宋" w:hAnsi="仿宋" w:eastAsia="仿宋" w:cs="仿宋"/>
          <w:bCs/>
          <w:sz w:val="28"/>
          <w:szCs w:val="28"/>
        </w:rPr>
        <w:t>区域联盟、校际、区际联合教研</w:t>
      </w:r>
      <w:r>
        <w:rPr>
          <w:rFonts w:hint="eastAsia" w:ascii="仿宋" w:hAnsi="仿宋" w:eastAsia="仿宋" w:cs="仿宋"/>
          <w:bCs/>
          <w:color w:val="000000"/>
          <w:sz w:val="28"/>
          <w:szCs w:val="28"/>
        </w:rPr>
        <w:t>）</w:t>
      </w:r>
      <w:r>
        <w:rPr>
          <w:rFonts w:hint="eastAsia" w:ascii="仿宋" w:hAnsi="仿宋" w:eastAsia="仿宋" w:cs="仿宋"/>
          <w:color w:val="000000" w:themeColor="text1"/>
          <w:sz w:val="28"/>
          <w:szCs w:val="28"/>
          <w14:textFill>
            <w14:solidFill>
              <w14:schemeClr w14:val="tx1"/>
            </w14:solidFill>
          </w14:textFill>
        </w:rPr>
        <w:t>；</w:t>
      </w:r>
    </w:p>
    <w:p>
      <w:pPr>
        <w:widowControl/>
        <w:shd w:val="clear" w:color="auto" w:fill="FFFFFF"/>
        <w:spacing w:line="500" w:lineRule="exact"/>
        <w:ind w:firstLine="280" w:firstLineChars="100"/>
        <w:jc w:val="left"/>
        <w:rPr>
          <w:rFonts w:hint="eastAsia" w:ascii="仿宋" w:hAnsi="仿宋" w:eastAsia="仿宋" w:cs="仿宋"/>
          <w:bCs/>
          <w:color w:val="000000"/>
          <w:sz w:val="28"/>
          <w:szCs w:val="28"/>
        </w:rPr>
      </w:pPr>
      <w:r>
        <w:rPr>
          <w:rFonts w:hint="eastAsia" w:ascii="仿宋" w:hAnsi="仿宋" w:eastAsia="仿宋" w:cs="仿宋"/>
          <w:bCs/>
          <w:sz w:val="28"/>
          <w:szCs w:val="28"/>
          <w:lang w:val="en-US" w:eastAsia="zh-CN"/>
        </w:rPr>
        <w:t>8</w:t>
      </w:r>
      <w:r>
        <w:rPr>
          <w:rFonts w:hint="eastAsia" w:ascii="仿宋" w:hAnsi="仿宋" w:eastAsia="仿宋" w:cs="仿宋"/>
          <w:bCs/>
          <w:sz w:val="28"/>
          <w:szCs w:val="28"/>
        </w:rPr>
        <w:t>.附小附中联合教研活动</w:t>
      </w:r>
      <w:r>
        <w:rPr>
          <w:rFonts w:hint="eastAsia" w:ascii="仿宋" w:hAnsi="仿宋" w:eastAsia="仿宋" w:cs="仿宋"/>
          <w:bCs/>
          <w:color w:val="000000"/>
          <w:sz w:val="28"/>
          <w:szCs w:val="28"/>
        </w:rPr>
        <w:t>；</w:t>
      </w:r>
    </w:p>
    <w:p>
      <w:pPr>
        <w:widowControl/>
        <w:shd w:val="clear" w:color="auto" w:fill="FFFFFF"/>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bCs/>
          <w:color w:val="000000"/>
          <w:sz w:val="28"/>
          <w:szCs w:val="28"/>
          <w:lang w:val="en-US" w:eastAsia="zh-CN"/>
        </w:rPr>
        <w:t>9</w:t>
      </w:r>
      <w:r>
        <w:rPr>
          <w:rFonts w:hint="eastAsia" w:ascii="仿宋" w:hAnsi="仿宋" w:eastAsia="仿宋" w:cs="仿宋"/>
          <w:bCs/>
          <w:color w:val="000000"/>
          <w:sz w:val="28"/>
          <w:szCs w:val="28"/>
        </w:rPr>
        <w:t>.</w:t>
      </w:r>
      <w:r>
        <w:rPr>
          <w:rFonts w:hint="eastAsia" w:ascii="仿宋" w:hAnsi="仿宋" w:eastAsia="仿宋" w:cs="仿宋"/>
          <w:sz w:val="28"/>
          <w:szCs w:val="28"/>
        </w:rPr>
        <w:t>学科基地学校教学开放活动（初中）；</w:t>
      </w:r>
    </w:p>
    <w:p>
      <w:pPr>
        <w:widowControl/>
        <w:shd w:val="clear" w:color="auto" w:fill="FFFFFF"/>
        <w:spacing w:line="500" w:lineRule="exact"/>
        <w:ind w:firstLine="280" w:firstLineChars="100"/>
        <w:jc w:val="left"/>
        <w:rPr>
          <w:rFonts w:hint="eastAsia" w:ascii="仿宋" w:hAnsi="仿宋" w:eastAsia="仿宋" w:cs="仿宋"/>
          <w:bCs/>
          <w:sz w:val="28"/>
          <w:szCs w:val="28"/>
          <w:lang w:eastAsia="zh-CN"/>
        </w:rPr>
      </w:pPr>
      <w:r>
        <w:rPr>
          <w:rFonts w:hint="eastAsia" w:ascii="仿宋" w:hAnsi="仿宋" w:eastAsia="仿宋" w:cs="仿宋"/>
          <w:sz w:val="28"/>
          <w:szCs w:val="28"/>
          <w:lang w:val="en-US" w:eastAsia="zh-CN"/>
        </w:rPr>
        <w:t>10</w:t>
      </w:r>
      <w:r>
        <w:rPr>
          <w:rFonts w:hint="eastAsia" w:ascii="仿宋" w:hAnsi="仿宋" w:eastAsia="仿宋" w:cs="仿宋"/>
          <w:sz w:val="28"/>
          <w:szCs w:val="28"/>
        </w:rPr>
        <w:t>.</w:t>
      </w:r>
      <w:r>
        <w:rPr>
          <w:rFonts w:hint="eastAsia" w:ascii="仿宋" w:hAnsi="仿宋" w:eastAsia="仿宋" w:cs="仿宋"/>
          <w:bCs/>
          <w:sz w:val="28"/>
          <w:szCs w:val="28"/>
        </w:rPr>
        <w:t>“TED学体频道”活动（</w:t>
      </w:r>
      <w:r>
        <w:rPr>
          <w:rFonts w:hint="eastAsia" w:ascii="仿宋" w:hAnsi="仿宋" w:eastAsia="仿宋" w:cs="仿宋"/>
          <w:bCs/>
          <w:sz w:val="28"/>
          <w:szCs w:val="28"/>
          <w:lang w:val="en-US" w:eastAsia="zh-CN"/>
        </w:rPr>
        <w:t>三</w:t>
      </w:r>
      <w:r>
        <w:rPr>
          <w:rFonts w:hint="eastAsia" w:ascii="仿宋" w:hAnsi="仿宋" w:eastAsia="仿宋" w:cs="仿宋"/>
          <w:bCs/>
          <w:sz w:val="28"/>
          <w:szCs w:val="28"/>
        </w:rPr>
        <w:t>）</w:t>
      </w:r>
      <w:r>
        <w:rPr>
          <w:rFonts w:hint="eastAsia" w:ascii="仿宋" w:hAnsi="仿宋" w:eastAsia="仿宋" w:cs="仿宋"/>
          <w:bCs/>
          <w:sz w:val="28"/>
          <w:szCs w:val="28"/>
          <w:lang w:eastAsia="zh-CN"/>
        </w:rPr>
        <w:t>；</w:t>
      </w:r>
    </w:p>
    <w:p>
      <w:pPr>
        <w:widowControl/>
        <w:shd w:val="clear" w:color="auto" w:fill="FFFFFF"/>
        <w:spacing w:line="500" w:lineRule="exact"/>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11.学科主题融合教学项目组活动（二）；</w:t>
      </w:r>
    </w:p>
    <w:p>
      <w:pPr>
        <w:widowControl/>
        <w:shd w:val="clear" w:color="auto" w:fill="FFFFFF"/>
        <w:spacing w:line="500" w:lineRule="exact"/>
        <w:ind w:firstLine="280" w:firstLineChars="100"/>
        <w:jc w:val="left"/>
        <w:rPr>
          <w:rFonts w:hint="eastAsia" w:ascii="仿宋" w:hAnsi="仿宋" w:eastAsia="仿宋" w:cs="仿宋"/>
          <w:bCs/>
          <w:sz w:val="28"/>
          <w:szCs w:val="28"/>
          <w:lang w:val="en-US" w:eastAsia="zh-CN"/>
        </w:rPr>
      </w:pPr>
      <w:r>
        <w:rPr>
          <w:rFonts w:hint="eastAsia" w:ascii="仿宋" w:hAnsi="仿宋" w:eastAsia="仿宋" w:cs="仿宋"/>
          <w:bCs/>
          <w:color w:val="000000"/>
          <w:sz w:val="28"/>
          <w:szCs w:val="28"/>
          <w:lang w:val="en-US" w:eastAsia="zh-CN"/>
        </w:rPr>
        <w:t>12.信息化教学项目组活动（四）。</w:t>
      </w:r>
    </w:p>
    <w:p>
      <w:pPr>
        <w:tabs>
          <w:tab w:val="left" w:pos="2880"/>
        </w:tabs>
        <w:spacing w:line="500" w:lineRule="exact"/>
        <w:jc w:val="left"/>
        <w:rPr>
          <w:rFonts w:hint="eastAsia" w:ascii="仿宋" w:hAnsi="仿宋" w:eastAsia="仿宋" w:cs="仿宋"/>
          <w:b/>
          <w:bCs/>
          <w:sz w:val="28"/>
          <w:szCs w:val="28"/>
        </w:rPr>
      </w:pPr>
      <w:r>
        <w:rPr>
          <w:rFonts w:hint="eastAsia" w:ascii="仿宋" w:hAnsi="仿宋" w:eastAsia="仿宋" w:cs="仿宋"/>
          <w:b/>
          <w:bCs/>
          <w:sz w:val="28"/>
          <w:szCs w:val="28"/>
        </w:rPr>
        <w:t>（五）六月份：</w:t>
      </w:r>
    </w:p>
    <w:p>
      <w:pPr>
        <w:tabs>
          <w:tab w:val="left" w:pos="2880"/>
        </w:tabs>
        <w:spacing w:line="500" w:lineRule="exact"/>
        <w:jc w:val="left"/>
        <w:rPr>
          <w:rFonts w:hint="eastAsia" w:ascii="仿宋" w:hAnsi="仿宋" w:eastAsia="仿宋" w:cs="仿宋"/>
          <w:sz w:val="28"/>
          <w:szCs w:val="28"/>
        </w:rPr>
      </w:pPr>
      <w:r>
        <w:rPr>
          <w:rFonts w:hint="eastAsia" w:ascii="仿宋" w:hAnsi="仿宋" w:eastAsia="仿宋" w:cs="仿宋"/>
          <w:sz w:val="28"/>
          <w:szCs w:val="28"/>
        </w:rPr>
        <w:t xml:space="preserve">  1.常州市第三十</w:t>
      </w:r>
      <w:r>
        <w:rPr>
          <w:rFonts w:hint="eastAsia" w:ascii="仿宋" w:hAnsi="仿宋" w:eastAsia="仿宋" w:cs="仿宋"/>
          <w:sz w:val="28"/>
          <w:szCs w:val="28"/>
          <w:lang w:val="en-US" w:eastAsia="zh-CN"/>
        </w:rPr>
        <w:t>七</w:t>
      </w:r>
      <w:r>
        <w:rPr>
          <w:rFonts w:hint="eastAsia" w:ascii="仿宋" w:hAnsi="仿宋" w:eastAsia="仿宋" w:cs="仿宋"/>
          <w:sz w:val="28"/>
          <w:szCs w:val="28"/>
        </w:rPr>
        <w:t>届学校体育优秀论文征集工作；</w:t>
      </w:r>
    </w:p>
    <w:p>
      <w:pPr>
        <w:spacing w:line="500" w:lineRule="exact"/>
        <w:ind w:firstLine="280" w:firstLineChars="100"/>
        <w:rPr>
          <w:rFonts w:hint="eastAsia" w:ascii="仿宋" w:hAnsi="仿宋" w:eastAsia="仿宋" w:cs="仿宋"/>
          <w:bCs/>
          <w:color w:val="000000"/>
          <w:sz w:val="28"/>
          <w:szCs w:val="28"/>
        </w:rPr>
      </w:pPr>
      <w:r>
        <w:rPr>
          <w:rFonts w:hint="eastAsia" w:ascii="仿宋" w:hAnsi="仿宋" w:eastAsia="仿宋" w:cs="仿宋"/>
          <w:sz w:val="28"/>
          <w:szCs w:val="28"/>
        </w:rPr>
        <w:t>2.</w:t>
      </w:r>
      <w:r>
        <w:rPr>
          <w:rFonts w:hint="eastAsia" w:ascii="仿宋" w:hAnsi="仿宋" w:eastAsia="仿宋" w:cs="仿宋"/>
          <w:sz w:val="28"/>
          <w:szCs w:val="28"/>
          <w:lang w:val="en-US" w:eastAsia="zh-CN"/>
        </w:rPr>
        <w:t>学科教学专题研讨</w:t>
      </w:r>
      <w:r>
        <w:rPr>
          <w:rFonts w:hint="eastAsia" w:ascii="仿宋" w:hAnsi="仿宋" w:eastAsia="仿宋" w:cs="仿宋"/>
          <w:bCs/>
          <w:color w:val="000000"/>
          <w:sz w:val="28"/>
          <w:szCs w:val="28"/>
        </w:rPr>
        <w:t>；</w:t>
      </w:r>
    </w:p>
    <w:p>
      <w:pPr>
        <w:spacing w:line="500" w:lineRule="exact"/>
        <w:ind w:firstLine="280" w:firstLineChars="100"/>
        <w:rPr>
          <w:rFonts w:hint="eastAsia" w:ascii="仿宋" w:hAnsi="仿宋" w:eastAsia="仿宋" w:cs="仿宋"/>
          <w:sz w:val="28"/>
          <w:szCs w:val="28"/>
        </w:rPr>
      </w:pPr>
      <w:r>
        <w:rPr>
          <w:rFonts w:hint="eastAsia" w:ascii="仿宋" w:hAnsi="仿宋" w:eastAsia="仿宋" w:cs="仿宋"/>
          <w:bCs/>
          <w:color w:val="000000"/>
          <w:sz w:val="28"/>
          <w:szCs w:val="28"/>
        </w:rPr>
        <w:t>3.</w:t>
      </w:r>
      <w:r>
        <w:rPr>
          <w:rFonts w:hint="eastAsia" w:ascii="仿宋" w:hAnsi="仿宋" w:eastAsia="仿宋" w:cs="仿宋"/>
          <w:sz w:val="28"/>
          <w:szCs w:val="28"/>
        </w:rPr>
        <w:t>青年教师专业发展系列培训；</w:t>
      </w:r>
    </w:p>
    <w:p>
      <w:pPr>
        <w:spacing w:line="500" w:lineRule="exact"/>
        <w:ind w:firstLine="280" w:firstLineChars="100"/>
        <w:rPr>
          <w:rFonts w:hint="eastAsia" w:ascii="仿宋" w:hAnsi="仿宋" w:eastAsia="仿宋" w:cs="仿宋"/>
          <w:bCs/>
          <w:color w:val="000000"/>
          <w:sz w:val="28"/>
          <w:szCs w:val="28"/>
        </w:rPr>
      </w:pPr>
      <w:r>
        <w:rPr>
          <w:rFonts w:hint="eastAsia" w:ascii="仿宋" w:hAnsi="仿宋" w:eastAsia="仿宋" w:cs="仿宋"/>
          <w:sz w:val="28"/>
          <w:szCs w:val="28"/>
        </w:rPr>
        <w:t>4.</w:t>
      </w:r>
      <w:r>
        <w:rPr>
          <w:rFonts w:hint="eastAsia" w:ascii="仿宋" w:hAnsi="仿宋" w:eastAsia="仿宋" w:cs="仿宋"/>
          <w:bCs/>
          <w:color w:val="000000"/>
          <w:sz w:val="28"/>
          <w:szCs w:val="28"/>
        </w:rPr>
        <w:t>假期体育家庭作业的研制与布置；</w:t>
      </w:r>
    </w:p>
    <w:p>
      <w:pPr>
        <w:tabs>
          <w:tab w:val="left" w:pos="2880"/>
        </w:tabs>
        <w:spacing w:line="500" w:lineRule="exact"/>
        <w:ind w:firstLine="280" w:firstLineChars="100"/>
        <w:jc w:val="left"/>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bCs/>
          <w:color w:val="000000"/>
          <w:sz w:val="28"/>
          <w:szCs w:val="28"/>
        </w:rPr>
        <w:t>市名师工作室</w:t>
      </w:r>
      <w:r>
        <w:rPr>
          <w:rFonts w:hint="eastAsia" w:ascii="仿宋" w:hAnsi="仿宋" w:eastAsia="仿宋" w:cs="仿宋"/>
          <w:bCs/>
          <w:color w:val="000000"/>
          <w:sz w:val="28"/>
          <w:szCs w:val="28"/>
          <w:lang w:val="en-US" w:eastAsia="zh-CN"/>
        </w:rPr>
        <w:t>对外</w:t>
      </w:r>
      <w:r>
        <w:rPr>
          <w:rFonts w:hint="eastAsia" w:ascii="仿宋" w:hAnsi="仿宋" w:eastAsia="仿宋" w:cs="仿宋"/>
          <w:bCs/>
          <w:color w:val="000000"/>
          <w:sz w:val="28"/>
          <w:szCs w:val="28"/>
        </w:rPr>
        <w:t>联合教研</w:t>
      </w:r>
      <w:r>
        <w:rPr>
          <w:rFonts w:hint="eastAsia" w:ascii="仿宋" w:hAnsi="仿宋" w:eastAsia="仿宋" w:cs="仿宋"/>
          <w:color w:val="000000" w:themeColor="text1"/>
          <w:kern w:val="0"/>
          <w:sz w:val="28"/>
          <w:szCs w:val="28"/>
          <w14:textFill>
            <w14:solidFill>
              <w14:schemeClr w14:val="tx1"/>
            </w14:solidFill>
          </w14:textFill>
        </w:rPr>
        <w:t>；</w:t>
      </w:r>
    </w:p>
    <w:p>
      <w:pPr>
        <w:spacing w:line="500" w:lineRule="exact"/>
        <w:ind w:firstLine="280" w:firstLineChars="100"/>
        <w:rPr>
          <w:rFonts w:hint="eastAsia" w:ascii="仿宋" w:hAnsi="仿宋" w:eastAsia="仿宋" w:cs="仿宋"/>
          <w:bCs/>
          <w:color w:val="000000"/>
          <w:sz w:val="28"/>
          <w:szCs w:val="28"/>
        </w:rPr>
      </w:pPr>
      <w:r>
        <w:rPr>
          <w:rFonts w:hint="eastAsia" w:ascii="仿宋" w:hAnsi="仿宋" w:eastAsia="仿宋" w:cs="仿宋"/>
          <w:bCs/>
          <w:color w:val="000000"/>
          <w:sz w:val="28"/>
          <w:szCs w:val="28"/>
        </w:rPr>
        <w:t>6.全市体育学科带头人教研会议；</w:t>
      </w:r>
    </w:p>
    <w:p>
      <w:pPr>
        <w:spacing w:line="500" w:lineRule="exact"/>
        <w:ind w:firstLine="280" w:firstLineChars="100"/>
        <w:rPr>
          <w:rFonts w:hint="eastAsia" w:ascii="仿宋" w:hAnsi="仿宋" w:eastAsia="仿宋" w:cs="仿宋"/>
          <w:sz w:val="28"/>
          <w:szCs w:val="28"/>
        </w:rPr>
      </w:pPr>
      <w:r>
        <w:rPr>
          <w:rFonts w:hint="eastAsia" w:ascii="仿宋" w:hAnsi="仿宋" w:eastAsia="仿宋" w:cs="仿宋"/>
          <w:bCs/>
          <w:color w:val="000000"/>
          <w:sz w:val="28"/>
          <w:szCs w:val="28"/>
          <w:lang w:val="en-US" w:eastAsia="zh-CN"/>
        </w:rPr>
        <w:t>8</w:t>
      </w:r>
      <w:r>
        <w:rPr>
          <w:rFonts w:hint="eastAsia" w:ascii="仿宋" w:hAnsi="仿宋" w:eastAsia="仿宋" w:cs="仿宋"/>
          <w:bCs/>
          <w:color w:val="000000"/>
          <w:sz w:val="28"/>
          <w:szCs w:val="28"/>
        </w:rPr>
        <w:t>.</w:t>
      </w:r>
      <w:r>
        <w:rPr>
          <w:rFonts w:hint="eastAsia" w:ascii="仿宋" w:hAnsi="仿宋" w:eastAsia="仿宋" w:cs="仿宋"/>
          <w:sz w:val="28"/>
          <w:szCs w:val="28"/>
        </w:rPr>
        <w:t>学科基地学校教学开放活动（高中）；</w:t>
      </w:r>
    </w:p>
    <w:p>
      <w:pPr>
        <w:spacing w:line="500" w:lineRule="exact"/>
        <w:ind w:firstLine="280" w:firstLineChars="100"/>
        <w:rPr>
          <w:rFonts w:hint="eastAsia" w:ascii="仿宋" w:hAnsi="仿宋" w:eastAsia="仿宋" w:cs="仿宋"/>
          <w:bCs/>
          <w:sz w:val="28"/>
          <w:szCs w:val="28"/>
          <w:lang w:eastAsia="zh-CN"/>
        </w:rPr>
      </w:pPr>
      <w:r>
        <w:rPr>
          <w:rFonts w:hint="eastAsia" w:ascii="仿宋" w:hAnsi="仿宋" w:eastAsia="仿宋" w:cs="仿宋"/>
          <w:sz w:val="28"/>
          <w:szCs w:val="28"/>
        </w:rPr>
        <w:t>9.</w:t>
      </w:r>
      <w:r>
        <w:rPr>
          <w:rFonts w:hint="eastAsia" w:ascii="仿宋" w:hAnsi="仿宋" w:eastAsia="仿宋" w:cs="仿宋"/>
          <w:bCs/>
          <w:sz w:val="28"/>
          <w:szCs w:val="28"/>
        </w:rPr>
        <w:t>“TED学体频道”活动（五）</w:t>
      </w:r>
      <w:r>
        <w:rPr>
          <w:rFonts w:hint="eastAsia" w:ascii="仿宋" w:hAnsi="仿宋" w:eastAsia="仿宋" w:cs="仿宋"/>
          <w:bCs/>
          <w:sz w:val="28"/>
          <w:szCs w:val="28"/>
          <w:lang w:eastAsia="zh-CN"/>
        </w:rPr>
        <w:t>；</w:t>
      </w:r>
    </w:p>
    <w:p>
      <w:pPr>
        <w:spacing w:line="500" w:lineRule="exact"/>
        <w:ind w:firstLine="280" w:firstLineChars="100"/>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10.学科主题融合教学项目组活动（三）；</w:t>
      </w:r>
    </w:p>
    <w:p>
      <w:pPr>
        <w:spacing w:line="500" w:lineRule="exact"/>
        <w:ind w:firstLine="280" w:firstLineChars="100"/>
        <w:rPr>
          <w:rFonts w:hint="eastAsia" w:ascii="仿宋" w:hAnsi="仿宋" w:eastAsia="仿宋" w:cs="仿宋"/>
          <w:bCs/>
          <w:sz w:val="28"/>
          <w:szCs w:val="28"/>
          <w:lang w:val="en-US" w:eastAsia="zh-CN"/>
        </w:rPr>
      </w:pPr>
      <w:r>
        <w:rPr>
          <w:rFonts w:hint="eastAsia" w:ascii="仿宋" w:hAnsi="仿宋" w:eastAsia="仿宋" w:cs="仿宋"/>
          <w:sz w:val="28"/>
          <w:szCs w:val="28"/>
          <w:lang w:val="en-US" w:eastAsia="zh-CN"/>
        </w:rPr>
        <w:t>11.</w:t>
      </w:r>
      <w:r>
        <w:rPr>
          <w:rFonts w:hint="eastAsia" w:ascii="仿宋" w:hAnsi="仿宋" w:eastAsia="仿宋" w:cs="仿宋"/>
          <w:sz w:val="28"/>
          <w:szCs w:val="28"/>
        </w:rPr>
        <w:t>学校体育深化改革教学研讨（</w:t>
      </w:r>
      <w:r>
        <w:rPr>
          <w:rFonts w:hint="eastAsia" w:ascii="仿宋" w:hAnsi="仿宋" w:eastAsia="仿宋" w:cs="仿宋"/>
          <w:sz w:val="28"/>
          <w:szCs w:val="28"/>
          <w:lang w:val="en-US" w:eastAsia="zh-CN"/>
        </w:rPr>
        <w:t>四</w:t>
      </w:r>
      <w:r>
        <w:rPr>
          <w:rFonts w:hint="eastAsia" w:ascii="仿宋" w:hAnsi="仿宋" w:eastAsia="仿宋" w:cs="仿宋"/>
          <w:sz w:val="28"/>
          <w:szCs w:val="28"/>
        </w:rPr>
        <w:t>）</w:t>
      </w:r>
      <w:r>
        <w:rPr>
          <w:rFonts w:hint="eastAsia" w:ascii="仿宋" w:hAnsi="仿宋" w:eastAsia="仿宋" w:cs="仿宋"/>
          <w:sz w:val="28"/>
          <w:szCs w:val="28"/>
          <w:lang w:eastAsia="zh-CN"/>
        </w:rPr>
        <w:t>。</w:t>
      </w:r>
    </w:p>
    <w:p>
      <w:pPr>
        <w:tabs>
          <w:tab w:val="left" w:pos="2880"/>
        </w:tabs>
        <w:spacing w:line="500" w:lineRule="exact"/>
        <w:jc w:val="left"/>
        <w:rPr>
          <w:rFonts w:hint="eastAsia" w:ascii="仿宋" w:hAnsi="仿宋" w:eastAsia="仿宋" w:cs="仿宋"/>
          <w:b/>
          <w:bCs/>
          <w:sz w:val="28"/>
          <w:szCs w:val="28"/>
        </w:rPr>
      </w:pPr>
      <w:r>
        <w:rPr>
          <w:rFonts w:hint="eastAsia" w:ascii="仿宋" w:hAnsi="仿宋" w:eastAsia="仿宋" w:cs="仿宋"/>
          <w:b/>
          <w:bCs/>
          <w:sz w:val="28"/>
          <w:szCs w:val="28"/>
        </w:rPr>
        <w:t>（六）七八月份：</w:t>
      </w:r>
    </w:p>
    <w:p>
      <w:pPr>
        <w:spacing w:line="500" w:lineRule="exact"/>
        <w:ind w:firstLine="280" w:firstLineChars="1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sz w:val="28"/>
          <w:szCs w:val="28"/>
        </w:rPr>
        <w:t>1.</w:t>
      </w:r>
      <w:r>
        <w:rPr>
          <w:rFonts w:hint="eastAsia" w:ascii="仿宋" w:hAnsi="仿宋" w:eastAsia="仿宋" w:cs="仿宋"/>
          <w:color w:val="000000" w:themeColor="text1"/>
          <w:sz w:val="28"/>
          <w:szCs w:val="28"/>
          <w14:textFill>
            <w14:solidFill>
              <w14:schemeClr w14:val="tx1"/>
            </w14:solidFill>
          </w14:textFill>
        </w:rPr>
        <w:t>市体育学科教学、教科研工作总结与下学期工作布置；</w:t>
      </w:r>
    </w:p>
    <w:p>
      <w:pPr>
        <w:spacing w:line="500" w:lineRule="exact"/>
        <w:ind w:firstLine="280" w:firstLineChars="100"/>
        <w:rPr>
          <w:rFonts w:hint="eastAsia" w:ascii="仿宋" w:hAnsi="仿宋" w:eastAsia="仿宋" w:cs="仿宋"/>
          <w:sz w:val="28"/>
          <w:szCs w:val="28"/>
        </w:rPr>
      </w:pPr>
      <w:r>
        <w:rPr>
          <w:rFonts w:hint="eastAsia" w:ascii="仿宋" w:hAnsi="仿宋" w:eastAsia="仿宋" w:cs="仿宋"/>
          <w:sz w:val="28"/>
          <w:szCs w:val="28"/>
        </w:rPr>
        <w:t>2.中小学生阳光体育运动暑假活动；</w:t>
      </w:r>
    </w:p>
    <w:p>
      <w:pPr>
        <w:spacing w:line="500" w:lineRule="exact"/>
        <w:rPr>
          <w:rFonts w:hint="eastAsia" w:ascii="仿宋" w:hAnsi="仿宋" w:eastAsia="仿宋" w:cs="仿宋"/>
          <w:sz w:val="28"/>
          <w:szCs w:val="28"/>
        </w:rPr>
      </w:pPr>
      <w:r>
        <w:rPr>
          <w:rFonts w:hint="eastAsia" w:ascii="仿宋" w:hAnsi="仿宋" w:eastAsia="仿宋" w:cs="仿宋"/>
          <w:sz w:val="28"/>
          <w:szCs w:val="28"/>
        </w:rPr>
        <w:t xml:space="preserve">  3.部分中小学体育教师进行基本功训练；</w:t>
      </w:r>
    </w:p>
    <w:p>
      <w:pPr>
        <w:widowControl/>
        <w:spacing w:line="500" w:lineRule="exact"/>
        <w:jc w:val="left"/>
        <w:rPr>
          <w:rFonts w:hint="eastAsia" w:ascii="仿宋" w:hAnsi="仿宋" w:eastAsia="仿宋" w:cs="仿宋"/>
          <w:sz w:val="28"/>
          <w:szCs w:val="28"/>
        </w:rPr>
      </w:pPr>
      <w:r>
        <w:rPr>
          <w:rFonts w:hint="eastAsia" w:ascii="仿宋" w:hAnsi="仿宋" w:eastAsia="仿宋" w:cs="仿宋"/>
          <w:sz w:val="28"/>
          <w:szCs w:val="28"/>
        </w:rPr>
        <w:t xml:space="preserve">  4.组织体育教师参加“名师大学堂”进修学习；</w:t>
      </w:r>
    </w:p>
    <w:p>
      <w:pPr>
        <w:spacing w:line="500" w:lineRule="exact"/>
        <w:ind w:firstLine="280" w:firstLineChars="100"/>
        <w:rPr>
          <w:rFonts w:hint="eastAsia" w:ascii="仿宋" w:hAnsi="仿宋" w:eastAsia="仿宋" w:cs="仿宋"/>
          <w:sz w:val="28"/>
          <w:szCs w:val="28"/>
        </w:rPr>
      </w:pPr>
      <w:r>
        <w:rPr>
          <w:rFonts w:hint="eastAsia" w:ascii="仿宋" w:hAnsi="仿宋" w:eastAsia="仿宋" w:cs="仿宋"/>
          <w:color w:val="000000" w:themeColor="text1"/>
          <w:sz w:val="28"/>
          <w:szCs w:val="28"/>
          <w14:textFill>
            <w14:solidFill>
              <w14:schemeClr w14:val="tx1"/>
            </w14:solidFill>
          </w14:textFill>
        </w:rPr>
        <w:t>5</w:t>
      </w:r>
      <w:r>
        <w:rPr>
          <w:rFonts w:hint="eastAsia" w:ascii="仿宋" w:hAnsi="仿宋" w:eastAsia="仿宋" w:cs="仿宋"/>
          <w:sz w:val="28"/>
          <w:szCs w:val="28"/>
        </w:rPr>
        <w:t>.</w:t>
      </w:r>
      <w:r>
        <w:rPr>
          <w:rFonts w:hint="eastAsia" w:ascii="仿宋" w:hAnsi="仿宋" w:eastAsia="仿宋" w:cs="仿宋"/>
          <w:sz w:val="28"/>
          <w:szCs w:val="28"/>
          <w:lang w:val="en-US" w:eastAsia="zh-CN"/>
        </w:rPr>
        <w:t>青年教师教学</w:t>
      </w:r>
      <w:r>
        <w:rPr>
          <w:rFonts w:hint="eastAsia" w:ascii="仿宋" w:hAnsi="仿宋" w:eastAsia="仿宋" w:cs="仿宋"/>
          <w:sz w:val="28"/>
          <w:szCs w:val="28"/>
        </w:rPr>
        <w:t>基本功</w:t>
      </w:r>
      <w:r>
        <w:rPr>
          <w:rFonts w:hint="eastAsia" w:ascii="仿宋" w:hAnsi="仿宋" w:eastAsia="仿宋" w:cs="仿宋"/>
          <w:sz w:val="28"/>
          <w:szCs w:val="28"/>
          <w:lang w:val="en-US" w:eastAsia="zh-CN"/>
        </w:rPr>
        <w:t>暑期集训</w:t>
      </w:r>
      <w:r>
        <w:rPr>
          <w:rFonts w:hint="eastAsia" w:ascii="仿宋" w:hAnsi="仿宋" w:eastAsia="仿宋" w:cs="仿宋"/>
          <w:sz w:val="28"/>
          <w:szCs w:val="28"/>
        </w:rPr>
        <w:t>。</w:t>
      </w:r>
    </w:p>
    <w:p>
      <w:pPr>
        <w:spacing w:line="500" w:lineRule="exact"/>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说明：各项活动以常州市教科院学科网上正式通知为准。</w:t>
      </w:r>
    </w:p>
    <w:p>
      <w:pPr>
        <w:spacing w:line="500" w:lineRule="exact"/>
        <w:rPr>
          <w:rFonts w:asciiTheme="minorEastAsia" w:hAnsiTheme="minorEastAsia" w:cstheme="minorEastAsia"/>
          <w:bCs/>
          <w:color w:val="000000"/>
          <w:sz w:val="24"/>
        </w:rPr>
      </w:pPr>
      <w:r>
        <w:rPr>
          <w:rFonts w:hint="eastAsia" w:asciiTheme="minorEastAsia" w:hAnsiTheme="minorEastAsia" w:cstheme="minorEastAsia"/>
          <w:sz w:val="24"/>
        </w:rPr>
        <w:t xml:space="preserve">  </w:t>
      </w:r>
    </w:p>
    <w:p>
      <w:pPr>
        <w:spacing w:line="500" w:lineRule="exact"/>
        <w:ind w:left="480"/>
        <w:jc w:val="left"/>
        <w:rPr>
          <w:rFonts w:asciiTheme="minorEastAsia" w:hAnsiTheme="minorEastAsia" w:cstheme="minorEastAsia"/>
          <w:bCs/>
          <w:sz w:val="24"/>
        </w:rPr>
      </w:pPr>
    </w:p>
    <w:p>
      <w:pPr>
        <w:spacing w:line="500" w:lineRule="exact"/>
        <w:rPr>
          <w:sz w:val="24"/>
        </w:rPr>
      </w:pP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177619"/>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D87"/>
    <w:rsid w:val="000E5954"/>
    <w:rsid w:val="00214950"/>
    <w:rsid w:val="00230921"/>
    <w:rsid w:val="006043A0"/>
    <w:rsid w:val="00700BBA"/>
    <w:rsid w:val="007B6604"/>
    <w:rsid w:val="00833C33"/>
    <w:rsid w:val="0085079D"/>
    <w:rsid w:val="00AE37E4"/>
    <w:rsid w:val="00D36BE2"/>
    <w:rsid w:val="00E02E41"/>
    <w:rsid w:val="00E12D87"/>
    <w:rsid w:val="00FA0095"/>
    <w:rsid w:val="06854480"/>
    <w:rsid w:val="06CC1D0F"/>
    <w:rsid w:val="09830856"/>
    <w:rsid w:val="0A8D2245"/>
    <w:rsid w:val="14164186"/>
    <w:rsid w:val="14FA527F"/>
    <w:rsid w:val="169057DF"/>
    <w:rsid w:val="1B1A3F13"/>
    <w:rsid w:val="1F01785E"/>
    <w:rsid w:val="2E38252F"/>
    <w:rsid w:val="2FFE599E"/>
    <w:rsid w:val="30866D20"/>
    <w:rsid w:val="35041624"/>
    <w:rsid w:val="3B7459C3"/>
    <w:rsid w:val="3C8872DC"/>
    <w:rsid w:val="3DD32883"/>
    <w:rsid w:val="41EC2DB8"/>
    <w:rsid w:val="436658BF"/>
    <w:rsid w:val="4ABF58A5"/>
    <w:rsid w:val="4FBB3849"/>
    <w:rsid w:val="505E37F8"/>
    <w:rsid w:val="593F3A5F"/>
    <w:rsid w:val="62515D2A"/>
    <w:rsid w:val="64C874D2"/>
    <w:rsid w:val="65842F7F"/>
    <w:rsid w:val="66E26645"/>
    <w:rsid w:val="66EE7B43"/>
    <w:rsid w:val="68BA34F3"/>
    <w:rsid w:val="69701944"/>
    <w:rsid w:val="71EC5929"/>
    <w:rsid w:val="77366F5C"/>
    <w:rsid w:val="78516C33"/>
    <w:rsid w:val="7A822941"/>
    <w:rsid w:val="7C0E1B90"/>
    <w:rsid w:val="7C362772"/>
    <w:rsid w:val="7D4D06FD"/>
    <w:rsid w:val="7EB26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bCs/>
    </w:rPr>
  </w:style>
  <w:style w:type="character" w:styleId="9">
    <w:name w:val="endnote reference"/>
    <w:basedOn w:val="7"/>
    <w:semiHidden/>
    <w:qFormat/>
    <w:uiPriority w:val="0"/>
    <w:rPr>
      <w:vertAlign w:val="superscript"/>
    </w:rPr>
  </w:style>
  <w:style w:type="character" w:styleId="10">
    <w:name w:val="Hyperlink"/>
    <w:basedOn w:val="7"/>
    <w:qFormat/>
    <w:uiPriority w:val="0"/>
    <w:rPr>
      <w:color w:val="0000FF"/>
      <w:u w:val="single"/>
    </w:rPr>
  </w:style>
  <w:style w:type="character" w:customStyle="1" w:styleId="11">
    <w:name w:val="页眉 字符"/>
    <w:basedOn w:val="7"/>
    <w:link w:val="4"/>
    <w:uiPriority w:val="0"/>
    <w:rPr>
      <w:rFonts w:asciiTheme="minorHAnsi" w:hAnsiTheme="minorHAnsi" w:eastAsiaTheme="minorEastAsia" w:cstheme="minorBidi"/>
      <w:kern w:val="2"/>
      <w:sz w:val="18"/>
      <w:szCs w:val="18"/>
    </w:rPr>
  </w:style>
  <w:style w:type="character" w:customStyle="1" w:styleId="12">
    <w:name w:val="页脚 字符"/>
    <w:basedOn w:val="7"/>
    <w:link w:val="3"/>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595</Words>
  <Characters>3395</Characters>
  <Lines>28</Lines>
  <Paragraphs>7</Paragraphs>
  <TotalTime>13</TotalTime>
  <ScaleCrop>false</ScaleCrop>
  <LinksUpToDate>false</LinksUpToDate>
  <CharactersWithSpaces>3983</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LCB</dc:creator>
  <cp:lastModifiedBy>Cherish</cp:lastModifiedBy>
  <dcterms:modified xsi:type="dcterms:W3CDTF">2022-01-27T09:08:31Z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626B8E65189040099EB60FA64B7F16F6</vt:lpwstr>
  </property>
</Properties>
</file>