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Lines w:val="0"/>
        <w:widowControl w:val="0"/>
        <w:snapToGrid/>
        <w:spacing w:before="0" w:beforeAutospacing="0" w:after="0" w:afterAutospacing="0" w:line="400" w:lineRule="exact"/>
        <w:ind w:firstLine="361" w:firstLineChars="100"/>
        <w:jc w:val="both"/>
        <w:textAlignment w:val="baseline"/>
        <w:rPr>
          <w:rFonts w:hint="eastAsia" w:ascii="楷体" w:hAnsi="楷体" w:eastAsia="楷体" w:cs="楷体"/>
          <w:b/>
          <w:i w:val="0"/>
          <w:caps w:val="0"/>
          <w:spacing w:val="0"/>
          <w:w w:val="100"/>
          <w:sz w:val="36"/>
          <w:szCs w:val="36"/>
        </w:rPr>
      </w:pPr>
      <w:r>
        <w:rPr>
          <w:rFonts w:hint="eastAsia" w:ascii="楷体" w:hAnsi="楷体" w:eastAsia="楷体" w:cs="楷体"/>
          <w:b/>
          <w:i w:val="0"/>
          <w:caps w:val="0"/>
          <w:spacing w:val="0"/>
          <w:w w:val="100"/>
          <w:sz w:val="36"/>
          <w:szCs w:val="36"/>
        </w:rPr>
        <w:t>常州市教育科学研究院202</w:t>
      </w:r>
      <w:r>
        <w:rPr>
          <w:rFonts w:hint="eastAsia" w:ascii="楷体" w:hAnsi="楷体" w:eastAsia="楷体" w:cs="楷体"/>
          <w:b/>
          <w:i w:val="0"/>
          <w:caps w:val="0"/>
          <w:spacing w:val="0"/>
          <w:w w:val="100"/>
          <w:sz w:val="36"/>
          <w:szCs w:val="36"/>
          <w:lang w:val="en-US" w:eastAsia="zh-CN"/>
        </w:rPr>
        <w:t>1</w:t>
      </w:r>
      <w:r>
        <w:rPr>
          <w:rFonts w:hint="eastAsia" w:ascii="楷体" w:hAnsi="楷体" w:eastAsia="楷体" w:cs="楷体"/>
          <w:b/>
          <w:i w:val="0"/>
          <w:caps w:val="0"/>
          <w:spacing w:val="0"/>
          <w:w w:val="100"/>
          <w:sz w:val="36"/>
          <w:szCs w:val="36"/>
        </w:rPr>
        <w:t>—2022学年第</w:t>
      </w:r>
      <w:r>
        <w:rPr>
          <w:rFonts w:hint="eastAsia" w:ascii="楷体" w:hAnsi="楷体" w:eastAsia="楷体" w:cs="楷体"/>
          <w:b/>
          <w:i w:val="0"/>
          <w:caps w:val="0"/>
          <w:spacing w:val="0"/>
          <w:w w:val="100"/>
          <w:sz w:val="36"/>
          <w:szCs w:val="36"/>
          <w:lang w:val="en-US" w:eastAsia="zh-CN"/>
        </w:rPr>
        <w:t>二</w:t>
      </w:r>
      <w:r>
        <w:rPr>
          <w:rFonts w:hint="eastAsia" w:ascii="楷体" w:hAnsi="楷体" w:eastAsia="楷体" w:cs="楷体"/>
          <w:b/>
          <w:i w:val="0"/>
          <w:caps w:val="0"/>
          <w:spacing w:val="0"/>
          <w:w w:val="100"/>
          <w:sz w:val="36"/>
          <w:szCs w:val="36"/>
        </w:rPr>
        <w:t>学期</w:t>
      </w:r>
    </w:p>
    <w:p>
      <w:pPr>
        <w:keepLines w:val="0"/>
        <w:widowControl w:val="0"/>
        <w:snapToGrid/>
        <w:spacing w:before="0" w:beforeAutospacing="0" w:after="0" w:afterAutospacing="0" w:line="400" w:lineRule="exact"/>
        <w:ind w:firstLine="3072" w:firstLineChars="850"/>
        <w:jc w:val="both"/>
        <w:textAlignment w:val="baseline"/>
        <w:rPr>
          <w:rFonts w:hint="eastAsia" w:ascii="楷体" w:hAnsi="楷体" w:eastAsia="楷体" w:cs="楷体"/>
          <w:b/>
          <w:i w:val="0"/>
          <w:caps w:val="0"/>
          <w:spacing w:val="0"/>
          <w:w w:val="100"/>
          <w:sz w:val="36"/>
          <w:szCs w:val="36"/>
        </w:rPr>
      </w:pPr>
      <w:r>
        <w:rPr>
          <w:rFonts w:hint="eastAsia" w:ascii="楷体" w:hAnsi="楷体" w:eastAsia="楷体" w:cs="楷体"/>
          <w:b/>
          <w:i w:val="0"/>
          <w:caps w:val="0"/>
          <w:spacing w:val="0"/>
          <w:w w:val="100"/>
          <w:sz w:val="36"/>
          <w:szCs w:val="36"/>
        </w:rPr>
        <w:t>学前教育教研计划</w:t>
      </w:r>
    </w:p>
    <w:p>
      <w:pPr>
        <w:keepLines w:val="0"/>
        <w:widowControl w:val="0"/>
        <w:snapToGrid/>
        <w:spacing w:before="0" w:beforeAutospacing="0" w:after="0" w:afterAutospacing="0" w:line="400" w:lineRule="exact"/>
        <w:ind w:firstLine="482" w:firstLineChars="200"/>
        <w:jc w:val="both"/>
        <w:textAlignment w:val="baseline"/>
        <w:rPr>
          <w:rFonts w:ascii="宋体" w:hAnsi="宋体" w:eastAsia="宋体" w:cs="宋体"/>
          <w:b/>
          <w:bCs/>
          <w:i w:val="0"/>
          <w:caps w:val="0"/>
          <w:spacing w:val="0"/>
          <w:w w:val="100"/>
          <w:sz w:val="24"/>
          <w:szCs w:val="24"/>
        </w:rPr>
      </w:pPr>
      <w:r>
        <w:rPr>
          <w:rFonts w:hint="eastAsia" w:ascii="宋体" w:hAnsi="宋体" w:eastAsia="宋体" w:cs="宋体"/>
          <w:b/>
          <w:bCs/>
          <w:i w:val="0"/>
          <w:caps w:val="0"/>
          <w:spacing w:val="0"/>
          <w:w w:val="100"/>
          <w:sz w:val="24"/>
          <w:szCs w:val="24"/>
        </w:rPr>
        <w:t> </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2" w:firstLineChars="200"/>
        <w:jc w:val="both"/>
        <w:textAlignment w:val="baseline"/>
        <w:rPr>
          <w:rFonts w:hint="eastAsia" w:ascii="仿宋" w:hAnsi="仿宋" w:eastAsia="仿宋" w:cs="仿宋"/>
          <w:b/>
          <w:bCs/>
          <w:i w:val="0"/>
          <w:caps w:val="0"/>
          <w:spacing w:val="0"/>
          <w:w w:val="100"/>
          <w:sz w:val="28"/>
          <w:szCs w:val="28"/>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2" w:firstLineChars="200"/>
        <w:jc w:val="both"/>
        <w:textAlignment w:val="baseline"/>
        <w:rPr>
          <w:rFonts w:hint="eastAsia" w:ascii="仿宋" w:hAnsi="仿宋" w:eastAsia="仿宋" w:cs="仿宋"/>
          <w:b w:val="0"/>
          <w:i w:val="0"/>
          <w:caps w:val="0"/>
          <w:spacing w:val="0"/>
          <w:w w:val="100"/>
          <w:sz w:val="28"/>
          <w:szCs w:val="28"/>
        </w:rPr>
      </w:pPr>
      <w:bookmarkStart w:id="2" w:name="_GoBack"/>
      <w:bookmarkEnd w:id="2"/>
      <w:r>
        <w:rPr>
          <w:rFonts w:hint="eastAsia" w:ascii="仿宋" w:hAnsi="仿宋" w:eastAsia="仿宋" w:cs="仿宋"/>
          <w:b/>
          <w:bCs/>
          <w:i w:val="0"/>
          <w:caps w:val="0"/>
          <w:spacing w:val="0"/>
          <w:w w:val="100"/>
          <w:sz w:val="28"/>
          <w:szCs w:val="28"/>
        </w:rPr>
        <w:t>一、指导思想</w:t>
      </w:r>
      <w:r>
        <w:rPr>
          <w:rFonts w:hint="eastAsia" w:ascii="仿宋" w:hAnsi="仿宋" w:eastAsia="仿宋" w:cs="仿宋"/>
          <w:b w:val="0"/>
          <w:i w:val="0"/>
          <w:caps w:val="0"/>
          <w:spacing w:val="0"/>
          <w:w w:val="100"/>
          <w:sz w:val="28"/>
          <w:szCs w:val="28"/>
        </w:rPr>
        <w:t xml:space="preserve"> </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202</w:t>
      </w:r>
      <w:r>
        <w:rPr>
          <w:rFonts w:hint="eastAsia" w:ascii="仿宋" w:hAnsi="仿宋" w:eastAsia="仿宋" w:cs="仿宋"/>
          <w:b w:val="0"/>
          <w:i w:val="0"/>
          <w:caps w:val="0"/>
          <w:spacing w:val="0"/>
          <w:w w:val="100"/>
          <w:sz w:val="28"/>
          <w:szCs w:val="28"/>
          <w:lang w:val="en-US" w:eastAsia="zh-CN"/>
        </w:rPr>
        <w:t>2上</w:t>
      </w:r>
      <w:r>
        <w:rPr>
          <w:rFonts w:hint="eastAsia" w:ascii="仿宋" w:hAnsi="仿宋" w:eastAsia="仿宋" w:cs="仿宋"/>
          <w:b w:val="0"/>
          <w:i w:val="0"/>
          <w:caps w:val="0"/>
          <w:spacing w:val="0"/>
          <w:w w:val="100"/>
          <w:sz w:val="28"/>
          <w:szCs w:val="28"/>
        </w:rPr>
        <w:t>半年，常州市教科院学前教研</w:t>
      </w:r>
      <w:r>
        <w:rPr>
          <w:rFonts w:hint="eastAsia" w:ascii="仿宋" w:hAnsi="仿宋" w:eastAsia="仿宋" w:cs="仿宋"/>
          <w:b w:val="0"/>
          <w:i w:val="0"/>
          <w:caps w:val="0"/>
          <w:spacing w:val="0"/>
          <w:w w:val="100"/>
          <w:sz w:val="28"/>
          <w:szCs w:val="28"/>
          <w:lang w:val="en-US" w:eastAsia="zh-CN"/>
        </w:rPr>
        <w:t>将继续</w:t>
      </w:r>
      <w:r>
        <w:rPr>
          <w:rFonts w:hint="eastAsia" w:ascii="仿宋" w:hAnsi="仿宋" w:eastAsia="仿宋" w:cs="仿宋"/>
          <w:b w:val="0"/>
          <w:i w:val="0"/>
          <w:caps w:val="0"/>
          <w:spacing w:val="0"/>
          <w:w w:val="100"/>
          <w:sz w:val="28"/>
          <w:szCs w:val="28"/>
        </w:rPr>
        <w:t>以落实《纲要》《指南》精神为主要任务，</w:t>
      </w:r>
      <w:r>
        <w:rPr>
          <w:rFonts w:hint="eastAsia" w:ascii="仿宋" w:hAnsi="仿宋" w:eastAsia="仿宋" w:cs="仿宋"/>
          <w:b w:val="0"/>
          <w:i w:val="0"/>
          <w:caps w:val="0"/>
          <w:spacing w:val="0"/>
          <w:w w:val="100"/>
          <w:sz w:val="28"/>
          <w:szCs w:val="28"/>
          <w:lang w:val="en-US" w:eastAsia="zh-CN"/>
        </w:rPr>
        <w:t>以课程游戏化区域协同推进为工作重点，聚焦课程改革和质量提升，关注民办园课程规范与内涵建设，引导大班下学期幼小衔接工作的科学落实，关注业务负责人、级部组长等骨干人群的专业化发展，加强课题和项目引领，强化资源建设、活化一日活动，不断深化课程改革</w:t>
      </w:r>
      <w:r>
        <w:rPr>
          <w:rFonts w:hint="eastAsia" w:ascii="仿宋" w:hAnsi="仿宋" w:eastAsia="仿宋" w:cs="仿宋"/>
          <w:b w:val="0"/>
          <w:i w:val="0"/>
          <w:caps w:val="0"/>
          <w:spacing w:val="0"/>
          <w:w w:val="100"/>
          <w:sz w:val="28"/>
          <w:szCs w:val="28"/>
        </w:rPr>
        <w:t>。</w:t>
      </w:r>
    </w:p>
    <w:p>
      <w:pPr>
        <w:keepNext w:val="0"/>
        <w:keepLines w:val="0"/>
        <w:pageBreakBefore w:val="0"/>
        <w:widowControl w:val="0"/>
        <w:numPr>
          <w:numId w:val="0"/>
        </w:numPr>
        <w:kinsoku/>
        <w:wordWrap/>
        <w:overflowPunct/>
        <w:topLinePunct w:val="0"/>
        <w:autoSpaceDE/>
        <w:autoSpaceDN/>
        <w:bidi w:val="0"/>
        <w:adjustRightInd/>
        <w:snapToGrid/>
        <w:spacing w:before="0" w:beforeAutospacing="0" w:after="0" w:afterAutospacing="0" w:line="360" w:lineRule="auto"/>
        <w:ind w:leftChars="0" w:firstLine="562" w:firstLineChars="2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bCs/>
          <w:i w:val="0"/>
          <w:caps w:val="0"/>
          <w:spacing w:val="0"/>
          <w:w w:val="100"/>
          <w:sz w:val="28"/>
          <w:szCs w:val="28"/>
          <w:lang w:val="en-US" w:eastAsia="zh-CN"/>
        </w:rPr>
        <w:t>二、</w:t>
      </w:r>
      <w:r>
        <w:rPr>
          <w:rFonts w:hint="eastAsia" w:ascii="仿宋" w:hAnsi="仿宋" w:eastAsia="仿宋" w:cs="仿宋"/>
          <w:b/>
          <w:bCs/>
          <w:i w:val="0"/>
          <w:caps w:val="0"/>
          <w:spacing w:val="0"/>
          <w:w w:val="100"/>
          <w:sz w:val="28"/>
          <w:szCs w:val="28"/>
        </w:rPr>
        <w:t>工作要点</w:t>
      </w:r>
      <w:r>
        <w:rPr>
          <w:rFonts w:hint="eastAsia" w:ascii="仿宋" w:hAnsi="仿宋" w:eastAsia="仿宋" w:cs="仿宋"/>
          <w:b w:val="0"/>
          <w:i w:val="0"/>
          <w:caps w:val="0"/>
          <w:spacing w:val="0"/>
          <w:w w:val="100"/>
          <w:sz w:val="28"/>
          <w:szCs w:val="28"/>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360" w:lineRule="auto"/>
        <w:ind w:firstLine="562" w:firstLineChars="200"/>
        <w:jc w:val="both"/>
        <w:textAlignment w:val="baseline"/>
        <w:rPr>
          <w:rFonts w:hint="eastAsia" w:ascii="仿宋" w:hAnsi="仿宋" w:eastAsia="仿宋" w:cs="仿宋"/>
          <w:b w:val="0"/>
          <w:bCs/>
          <w:i w:val="0"/>
          <w:caps w:val="0"/>
          <w:spacing w:val="0"/>
          <w:w w:val="100"/>
          <w:sz w:val="28"/>
          <w:szCs w:val="28"/>
        </w:rPr>
      </w:pPr>
      <w:r>
        <w:rPr>
          <w:rFonts w:hint="eastAsia" w:ascii="仿宋" w:hAnsi="仿宋" w:eastAsia="仿宋" w:cs="仿宋"/>
          <w:b/>
          <w:i w:val="0"/>
          <w:caps w:val="0"/>
          <w:spacing w:val="0"/>
          <w:w w:val="100"/>
          <w:sz w:val="28"/>
          <w:szCs w:val="28"/>
          <w:lang w:val="en-US" w:eastAsia="zh-CN"/>
        </w:rPr>
        <w:t>深度解</w:t>
      </w:r>
      <w:r>
        <w:rPr>
          <w:rFonts w:hint="eastAsia" w:ascii="仿宋" w:hAnsi="仿宋" w:eastAsia="仿宋" w:cs="仿宋"/>
          <w:b/>
          <w:i w:val="0"/>
          <w:caps w:val="0"/>
          <w:spacing w:val="0"/>
          <w:w w:val="100"/>
          <w:sz w:val="28"/>
          <w:szCs w:val="28"/>
        </w:rPr>
        <w:t>读</w:t>
      </w:r>
      <w:r>
        <w:rPr>
          <w:rFonts w:hint="eastAsia" w:ascii="仿宋" w:hAnsi="仿宋" w:eastAsia="仿宋" w:cs="仿宋"/>
          <w:b/>
          <w:i w:val="0"/>
          <w:caps w:val="0"/>
          <w:spacing w:val="0"/>
          <w:w w:val="100"/>
          <w:sz w:val="28"/>
          <w:szCs w:val="28"/>
          <w:lang w:eastAsia="zh-CN"/>
        </w:rPr>
        <w:t>、</w:t>
      </w:r>
      <w:r>
        <w:rPr>
          <w:rFonts w:hint="eastAsia" w:ascii="仿宋" w:hAnsi="仿宋" w:eastAsia="仿宋" w:cs="仿宋"/>
          <w:b/>
          <w:i w:val="0"/>
          <w:caps w:val="0"/>
          <w:spacing w:val="0"/>
          <w:w w:val="100"/>
          <w:sz w:val="28"/>
          <w:szCs w:val="28"/>
          <w:lang w:val="en-US" w:eastAsia="zh-CN"/>
        </w:rPr>
        <w:t>细化</w:t>
      </w:r>
      <w:r>
        <w:rPr>
          <w:rFonts w:hint="eastAsia" w:ascii="仿宋" w:hAnsi="仿宋" w:eastAsia="仿宋" w:cs="仿宋"/>
          <w:b/>
          <w:i w:val="0"/>
          <w:caps w:val="0"/>
          <w:spacing w:val="0"/>
          <w:w w:val="100"/>
          <w:sz w:val="28"/>
          <w:szCs w:val="28"/>
        </w:rPr>
        <w:t>《指南》</w:t>
      </w:r>
      <w:r>
        <w:rPr>
          <w:rFonts w:hint="eastAsia" w:ascii="仿宋" w:hAnsi="仿宋" w:eastAsia="仿宋" w:cs="仿宋"/>
          <w:b/>
          <w:i w:val="0"/>
          <w:caps w:val="0"/>
          <w:spacing w:val="0"/>
          <w:w w:val="100"/>
          <w:sz w:val="28"/>
          <w:szCs w:val="28"/>
          <w:lang w:val="en-US" w:eastAsia="zh-CN"/>
        </w:rPr>
        <w:t>领域目标</w:t>
      </w:r>
      <w:r>
        <w:rPr>
          <w:rFonts w:hint="eastAsia" w:ascii="仿宋" w:hAnsi="仿宋" w:eastAsia="仿宋" w:cs="仿宋"/>
          <w:b/>
          <w:i w:val="0"/>
          <w:caps w:val="0"/>
          <w:spacing w:val="0"/>
          <w:w w:val="100"/>
          <w:sz w:val="28"/>
          <w:szCs w:val="28"/>
        </w:rPr>
        <w:t>，</w:t>
      </w:r>
      <w:r>
        <w:rPr>
          <w:rFonts w:hint="eastAsia" w:ascii="仿宋" w:hAnsi="仿宋" w:eastAsia="仿宋" w:cs="仿宋"/>
          <w:b/>
          <w:i w:val="0"/>
          <w:caps w:val="0"/>
          <w:spacing w:val="0"/>
          <w:w w:val="100"/>
          <w:sz w:val="28"/>
          <w:szCs w:val="28"/>
          <w:lang w:val="en-US" w:eastAsia="zh-CN"/>
        </w:rPr>
        <w:t>对标支架儿童发展。</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840" w:firstLineChars="300"/>
        <w:jc w:val="both"/>
        <w:textAlignment w:val="baseline"/>
        <w:rPr>
          <w:rFonts w:hint="eastAsia" w:ascii="仿宋" w:hAnsi="仿宋" w:eastAsia="仿宋" w:cs="仿宋"/>
          <w:b w:val="0"/>
          <w:bCs/>
          <w:i w:val="0"/>
          <w:caps w:val="0"/>
          <w:spacing w:val="0"/>
          <w:w w:val="100"/>
          <w:sz w:val="28"/>
          <w:szCs w:val="28"/>
        </w:rPr>
      </w:pPr>
      <w:r>
        <w:rPr>
          <w:rFonts w:hint="eastAsia" w:ascii="仿宋" w:hAnsi="仿宋" w:eastAsia="仿宋" w:cs="仿宋"/>
          <w:b w:val="0"/>
          <w:bCs/>
          <w:i w:val="0"/>
          <w:caps w:val="0"/>
          <w:spacing w:val="0"/>
          <w:w w:val="100"/>
          <w:sz w:val="28"/>
          <w:szCs w:val="28"/>
        </w:rPr>
        <w:t>当前，广大</w:t>
      </w:r>
      <w:r>
        <w:rPr>
          <w:rFonts w:hint="eastAsia" w:ascii="仿宋" w:hAnsi="仿宋" w:eastAsia="仿宋" w:cs="仿宋"/>
          <w:b w:val="0"/>
          <w:bCs/>
          <w:i w:val="0"/>
          <w:caps w:val="0"/>
          <w:spacing w:val="0"/>
          <w:w w:val="100"/>
          <w:sz w:val="28"/>
          <w:szCs w:val="28"/>
          <w:lang w:val="en-US" w:eastAsia="zh-CN"/>
        </w:rPr>
        <w:t>一线</w:t>
      </w:r>
      <w:r>
        <w:rPr>
          <w:rFonts w:hint="eastAsia" w:ascii="仿宋" w:hAnsi="仿宋" w:eastAsia="仿宋" w:cs="仿宋"/>
          <w:b w:val="0"/>
          <w:bCs/>
          <w:i w:val="0"/>
          <w:caps w:val="0"/>
          <w:spacing w:val="0"/>
          <w:w w:val="100"/>
          <w:sz w:val="28"/>
          <w:szCs w:val="28"/>
        </w:rPr>
        <w:t>园所</w:t>
      </w:r>
      <w:r>
        <w:rPr>
          <w:rFonts w:hint="eastAsia" w:ascii="仿宋" w:hAnsi="仿宋" w:eastAsia="仿宋" w:cs="仿宋"/>
          <w:b w:val="0"/>
          <w:bCs/>
          <w:i w:val="0"/>
          <w:caps w:val="0"/>
          <w:spacing w:val="0"/>
          <w:w w:val="100"/>
          <w:sz w:val="28"/>
          <w:szCs w:val="28"/>
          <w:lang w:val="en-US" w:eastAsia="zh-CN"/>
        </w:rPr>
        <w:t>已经</w:t>
      </w:r>
      <w:r>
        <w:rPr>
          <w:rFonts w:hint="eastAsia" w:ascii="仿宋" w:hAnsi="仿宋" w:eastAsia="仿宋" w:cs="仿宋"/>
          <w:b w:val="0"/>
          <w:bCs/>
          <w:i w:val="0"/>
          <w:caps w:val="0"/>
          <w:spacing w:val="0"/>
          <w:w w:val="100"/>
          <w:sz w:val="28"/>
          <w:szCs w:val="28"/>
        </w:rPr>
        <w:t>在不同程度地</w:t>
      </w:r>
      <w:r>
        <w:rPr>
          <w:rFonts w:hint="eastAsia" w:ascii="仿宋" w:hAnsi="仿宋" w:eastAsia="仿宋" w:cs="仿宋"/>
          <w:b w:val="0"/>
          <w:bCs/>
          <w:i w:val="0"/>
          <w:caps w:val="0"/>
          <w:spacing w:val="0"/>
          <w:w w:val="100"/>
          <w:sz w:val="28"/>
          <w:szCs w:val="28"/>
          <w:lang w:val="en-US" w:eastAsia="zh-CN"/>
        </w:rPr>
        <w:t>落实课程游戏化六个支架，推进</w:t>
      </w:r>
      <w:r>
        <w:rPr>
          <w:rFonts w:hint="eastAsia" w:ascii="仿宋" w:hAnsi="仿宋" w:eastAsia="仿宋" w:cs="仿宋"/>
          <w:b w:val="0"/>
          <w:bCs/>
          <w:i w:val="0"/>
          <w:caps w:val="0"/>
          <w:spacing w:val="0"/>
          <w:w w:val="100"/>
          <w:sz w:val="28"/>
          <w:szCs w:val="28"/>
        </w:rPr>
        <w:t>课程改革</w:t>
      </w:r>
      <w:r>
        <w:rPr>
          <w:rFonts w:hint="eastAsia" w:ascii="仿宋" w:hAnsi="仿宋" w:eastAsia="仿宋" w:cs="仿宋"/>
          <w:b w:val="0"/>
          <w:bCs/>
          <w:i w:val="0"/>
          <w:caps w:val="0"/>
          <w:spacing w:val="0"/>
          <w:w w:val="100"/>
          <w:sz w:val="28"/>
          <w:szCs w:val="28"/>
          <w:lang w:eastAsia="zh-CN"/>
        </w:rPr>
        <w:t>。</w:t>
      </w:r>
      <w:r>
        <w:rPr>
          <w:rFonts w:hint="eastAsia" w:ascii="仿宋" w:hAnsi="仿宋" w:eastAsia="仿宋" w:cs="仿宋"/>
          <w:b w:val="0"/>
          <w:bCs/>
          <w:i w:val="0"/>
          <w:caps w:val="0"/>
          <w:spacing w:val="0"/>
          <w:w w:val="100"/>
          <w:sz w:val="28"/>
          <w:szCs w:val="28"/>
        </w:rPr>
        <w:t>但在</w:t>
      </w:r>
      <w:r>
        <w:rPr>
          <w:rFonts w:hint="eastAsia" w:ascii="仿宋" w:hAnsi="仿宋" w:eastAsia="仿宋" w:cs="仿宋"/>
          <w:b w:val="0"/>
          <w:bCs/>
          <w:i w:val="0"/>
          <w:caps w:val="0"/>
          <w:spacing w:val="0"/>
          <w:w w:val="100"/>
          <w:sz w:val="28"/>
          <w:szCs w:val="28"/>
          <w:lang w:val="en-US" w:eastAsia="zh-CN"/>
        </w:rPr>
        <w:t>常规</w:t>
      </w:r>
      <w:r>
        <w:rPr>
          <w:rFonts w:hint="eastAsia" w:ascii="仿宋" w:hAnsi="仿宋" w:eastAsia="仿宋" w:cs="仿宋"/>
          <w:b w:val="0"/>
          <w:bCs/>
          <w:i w:val="0"/>
          <w:caps w:val="0"/>
          <w:spacing w:val="0"/>
          <w:w w:val="100"/>
          <w:sz w:val="28"/>
          <w:szCs w:val="28"/>
        </w:rPr>
        <w:t>调研中发现，</w:t>
      </w:r>
      <w:r>
        <w:rPr>
          <w:rFonts w:hint="eastAsia" w:ascii="仿宋" w:hAnsi="仿宋" w:eastAsia="仿宋" w:cs="仿宋"/>
          <w:b w:val="0"/>
          <w:bCs/>
          <w:i w:val="0"/>
          <w:caps w:val="0"/>
          <w:spacing w:val="0"/>
          <w:w w:val="100"/>
          <w:sz w:val="28"/>
          <w:szCs w:val="28"/>
          <w:lang w:val="en-US" w:eastAsia="zh-CN"/>
        </w:rPr>
        <w:t>很多园所要求教师开展儿童行为观察，却不明白为何要观察、怎样有效观察、观察后如何有效进行支持；一些园所已经有了课程开发的意识，引导教师挖掘身边的资源生发课程，但教师对于课程的价值却总是把握不准；部分园所已经尝试开展课程审议，但在审议的过程中，无法有效把握课程的走向。以上种种，究其原因，</w:t>
      </w:r>
      <w:r>
        <w:rPr>
          <w:rFonts w:hint="eastAsia" w:ascii="仿宋" w:hAnsi="仿宋" w:eastAsia="仿宋" w:cs="仿宋"/>
          <w:b w:val="0"/>
          <w:bCs/>
          <w:i w:val="0"/>
          <w:caps w:val="0"/>
          <w:spacing w:val="0"/>
          <w:w w:val="100"/>
          <w:sz w:val="28"/>
          <w:szCs w:val="28"/>
        </w:rPr>
        <w:t>主要是广大园所和教师对</w:t>
      </w:r>
      <w:r>
        <w:rPr>
          <w:rFonts w:hint="eastAsia" w:ascii="仿宋" w:hAnsi="仿宋" w:eastAsia="仿宋" w:cs="仿宋"/>
          <w:b w:val="0"/>
          <w:bCs/>
          <w:i w:val="0"/>
          <w:caps w:val="0"/>
          <w:spacing w:val="0"/>
          <w:w w:val="100"/>
          <w:sz w:val="28"/>
          <w:szCs w:val="28"/>
          <w:lang w:eastAsia="zh-CN"/>
        </w:rPr>
        <w:t>《</w:t>
      </w:r>
      <w:r>
        <w:rPr>
          <w:rFonts w:hint="eastAsia" w:ascii="仿宋" w:hAnsi="仿宋" w:eastAsia="仿宋" w:cs="仿宋"/>
          <w:b w:val="0"/>
          <w:bCs/>
          <w:i w:val="0"/>
          <w:caps w:val="0"/>
          <w:spacing w:val="0"/>
          <w:w w:val="100"/>
          <w:sz w:val="28"/>
          <w:szCs w:val="28"/>
          <w:lang w:val="en-US" w:eastAsia="zh-CN"/>
        </w:rPr>
        <w:t>指南</w:t>
      </w:r>
      <w:r>
        <w:rPr>
          <w:rFonts w:hint="eastAsia" w:ascii="仿宋" w:hAnsi="仿宋" w:eastAsia="仿宋" w:cs="仿宋"/>
          <w:b w:val="0"/>
          <w:bCs/>
          <w:i w:val="0"/>
          <w:caps w:val="0"/>
          <w:spacing w:val="0"/>
          <w:w w:val="100"/>
          <w:sz w:val="28"/>
          <w:szCs w:val="28"/>
          <w:lang w:eastAsia="zh-CN"/>
        </w:rPr>
        <w:t>》</w:t>
      </w:r>
      <w:r>
        <w:rPr>
          <w:rFonts w:hint="eastAsia" w:ascii="仿宋" w:hAnsi="仿宋" w:eastAsia="仿宋" w:cs="仿宋"/>
          <w:b w:val="0"/>
          <w:bCs/>
          <w:i w:val="0"/>
          <w:caps w:val="0"/>
          <w:spacing w:val="0"/>
          <w:w w:val="100"/>
          <w:sz w:val="28"/>
          <w:szCs w:val="28"/>
          <w:lang w:val="en-US" w:eastAsia="zh-CN"/>
        </w:rPr>
        <w:t>的相关领域目标没有掌握，不了解各年龄段幼儿发展的具体目标，无法在大脑中架构起一张儿童发展的结构图，也就无法在课程的选择、审议时提供正确的价值判断</w:t>
      </w:r>
      <w:r>
        <w:rPr>
          <w:rFonts w:hint="eastAsia" w:ascii="仿宋" w:hAnsi="仿宋" w:eastAsia="仿宋" w:cs="仿宋"/>
          <w:b w:val="0"/>
          <w:bCs/>
          <w:i w:val="0"/>
          <w:caps w:val="0"/>
          <w:spacing w:val="0"/>
          <w:w w:val="100"/>
          <w:sz w:val="28"/>
          <w:szCs w:val="28"/>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sz w:val="28"/>
          <w:szCs w:val="28"/>
          <w:lang w:val="en-US" w:eastAsia="zh-CN"/>
        </w:rPr>
      </w:pPr>
      <w:bookmarkStart w:id="0" w:name="_Hlk61944166"/>
      <w:r>
        <w:rPr>
          <w:rFonts w:hint="eastAsia" w:ascii="仿宋" w:hAnsi="仿宋" w:eastAsia="仿宋" w:cs="仿宋"/>
          <w:b w:val="0"/>
          <w:bCs/>
          <w:i w:val="0"/>
          <w:caps w:val="0"/>
          <w:spacing w:val="0"/>
          <w:w w:val="100"/>
          <w:sz w:val="28"/>
          <w:szCs w:val="28"/>
        </w:rPr>
        <w:t>各区域、</w:t>
      </w:r>
      <w:r>
        <w:rPr>
          <w:rFonts w:hint="eastAsia" w:ascii="仿宋" w:hAnsi="仿宋" w:eastAsia="仿宋" w:cs="仿宋"/>
          <w:b w:val="0"/>
          <w:bCs/>
          <w:i w:val="0"/>
          <w:caps w:val="0"/>
          <w:spacing w:val="0"/>
          <w:w w:val="100"/>
          <w:sz w:val="28"/>
          <w:szCs w:val="28"/>
          <w:lang w:val="en-US" w:eastAsia="zh-CN"/>
        </w:rPr>
        <w:t>各</w:t>
      </w:r>
      <w:r>
        <w:rPr>
          <w:rFonts w:hint="eastAsia" w:ascii="仿宋" w:hAnsi="仿宋" w:eastAsia="仿宋" w:cs="仿宋"/>
          <w:b w:val="0"/>
          <w:bCs/>
          <w:i w:val="0"/>
          <w:caps w:val="0"/>
          <w:spacing w:val="0"/>
          <w:w w:val="100"/>
          <w:sz w:val="28"/>
          <w:szCs w:val="28"/>
        </w:rPr>
        <w:t>园所要</w:t>
      </w:r>
      <w:r>
        <w:rPr>
          <w:rFonts w:hint="eastAsia" w:ascii="仿宋" w:hAnsi="仿宋" w:eastAsia="仿宋" w:cs="仿宋"/>
          <w:b w:val="0"/>
          <w:bCs/>
          <w:i w:val="0"/>
          <w:caps w:val="0"/>
          <w:spacing w:val="0"/>
          <w:w w:val="100"/>
          <w:sz w:val="28"/>
          <w:szCs w:val="28"/>
          <w:lang w:val="en-US" w:eastAsia="zh-CN"/>
        </w:rPr>
        <w:t>回归《指南》，</w:t>
      </w:r>
      <w:r>
        <w:rPr>
          <w:rFonts w:hint="eastAsia" w:ascii="仿宋" w:hAnsi="仿宋" w:eastAsia="仿宋" w:cs="仿宋"/>
          <w:b w:val="0"/>
          <w:bCs/>
          <w:i w:val="0"/>
          <w:caps w:val="0"/>
          <w:spacing w:val="0"/>
          <w:w w:val="100"/>
          <w:sz w:val="28"/>
          <w:szCs w:val="28"/>
        </w:rPr>
        <w:t>带领教师</w:t>
      </w:r>
      <w:r>
        <w:rPr>
          <w:rFonts w:hint="eastAsia" w:ascii="仿宋" w:hAnsi="仿宋" w:eastAsia="仿宋" w:cs="仿宋"/>
          <w:b w:val="0"/>
          <w:bCs/>
          <w:i w:val="0"/>
          <w:caps w:val="0"/>
          <w:spacing w:val="0"/>
          <w:w w:val="100"/>
          <w:sz w:val="28"/>
          <w:szCs w:val="28"/>
          <w:lang w:val="en-US" w:eastAsia="zh-CN"/>
        </w:rPr>
        <w:t>深入研读、</w:t>
      </w:r>
      <w:r>
        <w:rPr>
          <w:rFonts w:hint="eastAsia" w:ascii="仿宋" w:hAnsi="仿宋" w:eastAsia="仿宋" w:cs="仿宋"/>
          <w:b w:val="0"/>
          <w:bCs/>
          <w:i w:val="0"/>
          <w:caps w:val="0"/>
          <w:spacing w:val="0"/>
          <w:w w:val="100"/>
          <w:sz w:val="28"/>
          <w:szCs w:val="28"/>
        </w:rPr>
        <w:t>理解性地学习</w:t>
      </w:r>
      <w:bookmarkEnd w:id="0"/>
      <w:r>
        <w:rPr>
          <w:rFonts w:hint="eastAsia" w:ascii="仿宋" w:hAnsi="仿宋" w:eastAsia="仿宋" w:cs="仿宋"/>
          <w:b w:val="0"/>
          <w:bCs/>
          <w:i w:val="0"/>
          <w:caps w:val="0"/>
          <w:spacing w:val="0"/>
          <w:w w:val="100"/>
          <w:sz w:val="28"/>
          <w:szCs w:val="28"/>
        </w:rPr>
        <w:t>《指南》，</w:t>
      </w:r>
      <w:r>
        <w:rPr>
          <w:rFonts w:hint="eastAsia" w:ascii="仿宋" w:hAnsi="仿宋" w:eastAsia="仿宋" w:cs="仿宋"/>
          <w:b w:val="0"/>
          <w:bCs/>
          <w:i w:val="0"/>
          <w:caps w:val="0"/>
          <w:spacing w:val="0"/>
          <w:w w:val="100"/>
          <w:sz w:val="28"/>
          <w:szCs w:val="28"/>
          <w:lang w:val="en-US" w:eastAsia="zh-CN"/>
        </w:rPr>
        <w:t>逐块、逐条细化领域目标</w:t>
      </w:r>
      <w:r>
        <w:rPr>
          <w:rFonts w:hint="eastAsia" w:ascii="仿宋" w:hAnsi="仿宋" w:eastAsia="仿宋" w:cs="仿宋"/>
          <w:b w:val="0"/>
          <w:bCs/>
          <w:i w:val="0"/>
          <w:caps w:val="0"/>
          <w:spacing w:val="0"/>
          <w:w w:val="100"/>
          <w:sz w:val="28"/>
          <w:szCs w:val="28"/>
        </w:rPr>
        <w:t>，</w:t>
      </w:r>
      <w:r>
        <w:rPr>
          <w:rFonts w:hint="eastAsia" w:ascii="仿宋" w:hAnsi="仿宋" w:eastAsia="仿宋" w:cs="仿宋"/>
          <w:b w:val="0"/>
          <w:bCs/>
          <w:i w:val="0"/>
          <w:caps w:val="0"/>
          <w:spacing w:val="0"/>
          <w:w w:val="100"/>
          <w:sz w:val="28"/>
          <w:szCs w:val="28"/>
          <w:lang w:val="en-US" w:eastAsia="zh-CN"/>
        </w:rPr>
        <w:t>扎实有效地落实课程游戏化支架二的相关要求。各园应系列化、持续性地开展《指南》的学习，引导教师结合自己的观察经历与教育经验，对《指南》中每一条目标举出3个案例，不要求教师死记硬背，更强调理论与实践结合，学习与使用相结合，在日常运用中逐步内化《指南》，让《指南》内化于心，外化于行。各园要深入</w:t>
      </w:r>
      <w:r>
        <w:rPr>
          <w:rFonts w:hint="eastAsia" w:ascii="仿宋" w:hAnsi="仿宋" w:eastAsia="仿宋" w:cs="仿宋"/>
          <w:b w:val="0"/>
          <w:i w:val="0"/>
          <w:caps w:val="0"/>
          <w:spacing w:val="0"/>
          <w:w w:val="100"/>
          <w:sz w:val="28"/>
          <w:szCs w:val="28"/>
        </w:rPr>
        <w:t>研究儿童、研究游戏、研究课程，</w:t>
      </w:r>
      <w:r>
        <w:rPr>
          <w:rFonts w:hint="eastAsia" w:ascii="仿宋" w:hAnsi="仿宋" w:eastAsia="仿宋" w:cs="仿宋"/>
          <w:b w:val="0"/>
          <w:i w:val="0"/>
          <w:caps w:val="0"/>
          <w:spacing w:val="0"/>
          <w:w w:val="100"/>
          <w:sz w:val="28"/>
          <w:szCs w:val="28"/>
          <w:lang w:val="en-US" w:eastAsia="zh-CN"/>
        </w:rPr>
        <w:t>带领教师对标《指南》相关目标审议区域游戏、集体活动、主题课程以及一日活动，不断提高教师依据《指南》有效支架儿童发展的能力。</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bCs/>
          <w:i w:val="0"/>
          <w:caps w:val="0"/>
          <w:spacing w:val="0"/>
          <w:w w:val="100"/>
          <w:sz w:val="28"/>
          <w:szCs w:val="28"/>
        </w:rPr>
        <w:t>市教科院</w:t>
      </w:r>
      <w:r>
        <w:rPr>
          <w:rFonts w:hint="eastAsia" w:ascii="仿宋" w:hAnsi="仿宋" w:eastAsia="仿宋" w:cs="仿宋"/>
          <w:b w:val="0"/>
          <w:bCs/>
          <w:i w:val="0"/>
          <w:caps w:val="0"/>
          <w:spacing w:val="0"/>
          <w:w w:val="100"/>
          <w:sz w:val="28"/>
          <w:szCs w:val="28"/>
          <w:lang w:val="en-US" w:eastAsia="zh-CN"/>
        </w:rPr>
        <w:t>带领市学前教育学科中心组历时一年多围绕《3-6岁儿童领域关键经验》进行了研讨和梳理，目前已初步完成了健康、运动、语言、社会、科学、数学、音乐、美术八个板块关键经验的梳理。2022上半年将在部分园所小范围进行使用和验证，并不断优化和完善。</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2" w:firstLineChars="200"/>
        <w:jc w:val="both"/>
        <w:textAlignment w:val="baseline"/>
        <w:rPr>
          <w:rFonts w:hint="eastAsia" w:ascii="仿宋" w:hAnsi="仿宋" w:eastAsia="仿宋" w:cs="仿宋"/>
          <w:b w:val="0"/>
          <w:bCs/>
          <w:i w:val="0"/>
          <w:caps w:val="0"/>
          <w:spacing w:val="0"/>
          <w:w w:val="100"/>
          <w:sz w:val="28"/>
          <w:szCs w:val="28"/>
        </w:rPr>
      </w:pPr>
      <w:r>
        <w:rPr>
          <w:rFonts w:hint="eastAsia" w:ascii="仿宋" w:hAnsi="仿宋" w:eastAsia="仿宋" w:cs="仿宋"/>
          <w:b/>
          <w:i w:val="0"/>
          <w:caps w:val="0"/>
          <w:spacing w:val="0"/>
          <w:w w:val="100"/>
          <w:sz w:val="28"/>
          <w:szCs w:val="28"/>
        </w:rPr>
        <w:t>（</w:t>
      </w:r>
      <w:r>
        <w:rPr>
          <w:rFonts w:hint="eastAsia" w:ascii="仿宋" w:hAnsi="仿宋" w:eastAsia="仿宋" w:cs="仿宋"/>
          <w:b/>
          <w:i w:val="0"/>
          <w:caps w:val="0"/>
          <w:spacing w:val="0"/>
          <w:w w:val="100"/>
          <w:sz w:val="28"/>
          <w:szCs w:val="28"/>
          <w:lang w:val="en-US" w:eastAsia="zh-CN"/>
        </w:rPr>
        <w:t>二</w:t>
      </w:r>
      <w:r>
        <w:rPr>
          <w:rFonts w:hint="eastAsia" w:ascii="仿宋" w:hAnsi="仿宋" w:eastAsia="仿宋" w:cs="仿宋"/>
          <w:b/>
          <w:i w:val="0"/>
          <w:caps w:val="0"/>
          <w:spacing w:val="0"/>
          <w:w w:val="100"/>
          <w:sz w:val="28"/>
          <w:szCs w:val="28"/>
        </w:rPr>
        <w:t>）加强区域教研</w:t>
      </w:r>
      <w:r>
        <w:rPr>
          <w:rFonts w:hint="eastAsia" w:ascii="仿宋" w:hAnsi="仿宋" w:eastAsia="仿宋" w:cs="仿宋"/>
          <w:b/>
          <w:i w:val="0"/>
          <w:caps w:val="0"/>
          <w:spacing w:val="0"/>
          <w:w w:val="100"/>
          <w:sz w:val="28"/>
          <w:szCs w:val="28"/>
          <w:lang w:val="en-US" w:eastAsia="zh-CN"/>
        </w:rPr>
        <w:t>过程引领</w:t>
      </w:r>
      <w:r>
        <w:rPr>
          <w:rFonts w:hint="eastAsia" w:ascii="仿宋" w:hAnsi="仿宋" w:eastAsia="仿宋" w:cs="仿宋"/>
          <w:b/>
          <w:i w:val="0"/>
          <w:caps w:val="0"/>
          <w:spacing w:val="0"/>
          <w:w w:val="100"/>
          <w:sz w:val="28"/>
          <w:szCs w:val="28"/>
        </w:rPr>
        <w:t>，提升区域教研的整体水平</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 w:hAnsi="仿宋" w:eastAsia="仿宋" w:cs="仿宋"/>
          <w:b w:val="0"/>
          <w:bCs/>
          <w:i w:val="0"/>
          <w:caps w:val="0"/>
          <w:spacing w:val="0"/>
          <w:w w:val="100"/>
          <w:sz w:val="28"/>
          <w:szCs w:val="28"/>
          <w:lang w:val="en-US" w:eastAsia="zh-CN"/>
        </w:rPr>
      </w:pPr>
      <w:r>
        <w:rPr>
          <w:rFonts w:hint="eastAsia" w:ascii="仿宋" w:hAnsi="仿宋" w:eastAsia="仿宋" w:cs="仿宋"/>
          <w:b w:val="0"/>
          <w:bCs/>
          <w:i w:val="0"/>
          <w:caps w:val="0"/>
          <w:spacing w:val="0"/>
          <w:w w:val="100"/>
          <w:sz w:val="28"/>
          <w:szCs w:val="28"/>
          <w:lang w:val="en-US" w:eastAsia="zh-CN"/>
        </w:rPr>
        <w:t>大市教研、区域教研与园所教研是大市教研系统中的三个不同层面，也是支持整个教研系统正常运作的三个关键。区域教研作为中间层，担负着上情下达、引领指导、协同研究、评估促进等多重职能。当前，我市各辖市区教研存在不均衡的现状，也在一定程度上使得课程游戏化的整体推进存在差异化、不均衡性。本学期，市教科院将进一步加强对区域教研的计划审议、过程引领、经验共享、问题共研，不断提升区域教研的精准性、实效性。</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 w:hAnsi="仿宋" w:eastAsia="仿宋" w:cs="仿宋"/>
          <w:b w:val="0"/>
          <w:bCs/>
          <w:i w:val="0"/>
          <w:caps w:val="0"/>
          <w:spacing w:val="0"/>
          <w:w w:val="100"/>
          <w:sz w:val="28"/>
          <w:szCs w:val="28"/>
          <w:lang w:eastAsia="zh-CN"/>
        </w:rPr>
      </w:pPr>
      <w:r>
        <w:rPr>
          <w:rFonts w:hint="eastAsia" w:ascii="仿宋" w:hAnsi="仿宋" w:eastAsia="仿宋" w:cs="仿宋"/>
          <w:b w:val="0"/>
          <w:bCs/>
          <w:i w:val="0"/>
          <w:caps w:val="0"/>
          <w:spacing w:val="0"/>
          <w:w w:val="100"/>
          <w:sz w:val="28"/>
          <w:szCs w:val="28"/>
        </w:rPr>
        <w:t>各辖市区教研部门要深入开展全方位的调研工作，重点了解区域园所课程</w:t>
      </w:r>
      <w:r>
        <w:rPr>
          <w:rFonts w:hint="eastAsia" w:ascii="仿宋" w:hAnsi="仿宋" w:eastAsia="仿宋" w:cs="仿宋"/>
          <w:b w:val="0"/>
          <w:bCs/>
          <w:i w:val="0"/>
          <w:caps w:val="0"/>
          <w:spacing w:val="0"/>
          <w:w w:val="100"/>
          <w:sz w:val="28"/>
          <w:szCs w:val="28"/>
          <w:lang w:val="en-US" w:eastAsia="zh-CN"/>
        </w:rPr>
        <w:t>改革、教师发展、课题项目研究等整体现状，找准问题、把准方向，基于调研制定区域教研工作计划</w:t>
      </w:r>
      <w:r>
        <w:rPr>
          <w:rFonts w:hint="eastAsia" w:ascii="仿宋" w:hAnsi="仿宋" w:eastAsia="仿宋" w:cs="仿宋"/>
          <w:b w:val="0"/>
          <w:bCs/>
          <w:i w:val="0"/>
          <w:caps w:val="0"/>
          <w:spacing w:val="0"/>
          <w:w w:val="100"/>
          <w:sz w:val="28"/>
          <w:szCs w:val="28"/>
        </w:rPr>
        <w:t>；要</w:t>
      </w:r>
      <w:r>
        <w:rPr>
          <w:rFonts w:hint="eastAsia" w:ascii="仿宋" w:hAnsi="仿宋" w:eastAsia="仿宋" w:cs="仿宋"/>
          <w:b w:val="0"/>
          <w:bCs/>
          <w:i w:val="0"/>
          <w:caps w:val="0"/>
          <w:spacing w:val="0"/>
          <w:w w:val="100"/>
          <w:sz w:val="28"/>
          <w:szCs w:val="28"/>
          <w:lang w:val="en-US" w:eastAsia="zh-CN"/>
        </w:rPr>
        <w:t>建立区域课程改革的基地园，通过长期沉浸式教研形成可推广的区域化经验，并进行辐射；</w:t>
      </w:r>
      <w:r>
        <w:rPr>
          <w:rFonts w:hint="eastAsia" w:ascii="仿宋" w:hAnsi="仿宋" w:eastAsia="仿宋" w:cs="仿宋"/>
          <w:b w:val="0"/>
          <w:bCs/>
          <w:i w:val="0"/>
          <w:caps w:val="0"/>
          <w:spacing w:val="0"/>
          <w:w w:val="100"/>
          <w:sz w:val="28"/>
          <w:szCs w:val="28"/>
        </w:rPr>
        <w:t>要</w:t>
      </w:r>
      <w:r>
        <w:rPr>
          <w:rFonts w:hint="eastAsia" w:ascii="仿宋" w:hAnsi="仿宋" w:eastAsia="仿宋" w:cs="仿宋"/>
          <w:b w:val="0"/>
          <w:bCs/>
          <w:i w:val="0"/>
          <w:caps w:val="0"/>
          <w:spacing w:val="0"/>
          <w:w w:val="100"/>
          <w:sz w:val="28"/>
          <w:szCs w:val="28"/>
          <w:lang w:val="en-US" w:eastAsia="zh-CN"/>
        </w:rPr>
        <w:t>整体架构区域教研的网络，形成点、线、面三维立体的教研格局，根据课改要求</w:t>
      </w:r>
      <w:r>
        <w:rPr>
          <w:rFonts w:hint="eastAsia" w:ascii="仿宋" w:hAnsi="仿宋" w:eastAsia="仿宋" w:cs="仿宋"/>
          <w:b w:val="0"/>
          <w:bCs/>
          <w:i w:val="0"/>
          <w:caps w:val="0"/>
          <w:spacing w:val="0"/>
          <w:w w:val="100"/>
          <w:sz w:val="28"/>
          <w:szCs w:val="28"/>
        </w:rPr>
        <w:t>创新区域教研机制；要</w:t>
      </w:r>
      <w:r>
        <w:rPr>
          <w:rFonts w:hint="eastAsia" w:ascii="仿宋" w:hAnsi="仿宋" w:eastAsia="仿宋" w:cs="仿宋"/>
          <w:b w:val="0"/>
          <w:bCs/>
          <w:i w:val="0"/>
          <w:caps w:val="0"/>
          <w:spacing w:val="0"/>
          <w:w w:val="100"/>
          <w:sz w:val="28"/>
          <w:szCs w:val="28"/>
          <w:lang w:val="en-US" w:eastAsia="zh-CN"/>
        </w:rPr>
        <w:t>优先提升园长、</w:t>
      </w:r>
      <w:r>
        <w:rPr>
          <w:rFonts w:hint="eastAsia" w:ascii="仿宋" w:hAnsi="仿宋" w:eastAsia="仿宋" w:cs="仿宋"/>
          <w:b w:val="0"/>
          <w:bCs/>
          <w:i w:val="0"/>
          <w:caps w:val="0"/>
          <w:spacing w:val="0"/>
          <w:w w:val="100"/>
          <w:sz w:val="28"/>
          <w:szCs w:val="28"/>
        </w:rPr>
        <w:t>业务园长</w:t>
      </w:r>
      <w:r>
        <w:rPr>
          <w:rFonts w:hint="eastAsia" w:ascii="仿宋" w:hAnsi="仿宋" w:eastAsia="仿宋" w:cs="仿宋"/>
          <w:b w:val="0"/>
          <w:bCs/>
          <w:i w:val="0"/>
          <w:caps w:val="0"/>
          <w:spacing w:val="0"/>
          <w:w w:val="100"/>
          <w:sz w:val="28"/>
          <w:szCs w:val="28"/>
          <w:lang w:eastAsia="zh-CN"/>
        </w:rPr>
        <w:t>、</w:t>
      </w:r>
      <w:r>
        <w:rPr>
          <w:rFonts w:hint="eastAsia" w:ascii="仿宋" w:hAnsi="仿宋" w:eastAsia="仿宋" w:cs="仿宋"/>
          <w:b w:val="0"/>
          <w:bCs/>
          <w:i w:val="0"/>
          <w:caps w:val="0"/>
          <w:spacing w:val="0"/>
          <w:w w:val="100"/>
          <w:sz w:val="28"/>
          <w:szCs w:val="28"/>
          <w:lang w:val="en-US" w:eastAsia="zh-CN"/>
        </w:rPr>
        <w:t>教研组长</w:t>
      </w:r>
      <w:r>
        <w:rPr>
          <w:rFonts w:hint="eastAsia" w:ascii="仿宋" w:hAnsi="仿宋" w:eastAsia="仿宋" w:cs="仿宋"/>
          <w:b w:val="0"/>
          <w:bCs/>
          <w:i w:val="0"/>
          <w:caps w:val="0"/>
          <w:spacing w:val="0"/>
          <w:w w:val="100"/>
          <w:sz w:val="28"/>
          <w:szCs w:val="28"/>
        </w:rPr>
        <w:t>的专业水平和课程领导力，</w:t>
      </w:r>
      <w:r>
        <w:rPr>
          <w:rFonts w:hint="eastAsia" w:ascii="仿宋" w:hAnsi="仿宋" w:eastAsia="仿宋" w:cs="仿宋"/>
          <w:b w:val="0"/>
          <w:bCs/>
          <w:i w:val="0"/>
          <w:caps w:val="0"/>
          <w:spacing w:val="0"/>
          <w:w w:val="100"/>
          <w:sz w:val="28"/>
          <w:szCs w:val="28"/>
          <w:lang w:val="en-US" w:eastAsia="zh-CN"/>
        </w:rPr>
        <w:t>努力激发园长和教师的课改热情；要</w:t>
      </w:r>
      <w:r>
        <w:rPr>
          <w:rFonts w:hint="eastAsia" w:ascii="仿宋" w:hAnsi="仿宋" w:eastAsia="仿宋" w:cs="仿宋"/>
          <w:b w:val="0"/>
          <w:bCs/>
          <w:i w:val="0"/>
          <w:caps w:val="0"/>
          <w:spacing w:val="0"/>
          <w:w w:val="100"/>
          <w:sz w:val="28"/>
          <w:szCs w:val="28"/>
        </w:rPr>
        <w:t>开展精准教研，围绕教师普遍关注的焦点问题进行有针对性的教研指导，对于部分难点问题要深入剖析，根据教师的能力水平分层指导，切忌大而空洞，华而不实；要开展系列教研，围绕某个问题开展持续的、浸润式的教研，对教研后教师的实践开展跟踪反馈，以便规划和调整后阶段的教研活动</w:t>
      </w:r>
      <w:r>
        <w:rPr>
          <w:rFonts w:hint="eastAsia" w:ascii="仿宋" w:hAnsi="仿宋" w:eastAsia="仿宋" w:cs="仿宋"/>
          <w:b w:val="0"/>
          <w:bCs/>
          <w:i w:val="0"/>
          <w:caps w:val="0"/>
          <w:spacing w:val="0"/>
          <w:w w:val="100"/>
          <w:sz w:val="28"/>
          <w:szCs w:val="28"/>
          <w:lang w:eastAsia="zh-CN"/>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420" w:leftChars="200"/>
        <w:jc w:val="both"/>
        <w:textAlignment w:val="baseline"/>
        <w:rPr>
          <w:rFonts w:hint="eastAsia" w:ascii="仿宋" w:hAnsi="仿宋" w:eastAsia="仿宋" w:cs="仿宋"/>
          <w:b/>
          <w:bCs/>
          <w:i w:val="0"/>
          <w:caps w:val="0"/>
          <w:spacing w:val="0"/>
          <w:w w:val="100"/>
          <w:sz w:val="28"/>
          <w:szCs w:val="28"/>
        </w:rPr>
      </w:pPr>
      <w:r>
        <w:rPr>
          <w:rFonts w:hint="eastAsia" w:ascii="仿宋" w:hAnsi="仿宋" w:eastAsia="仿宋" w:cs="仿宋"/>
          <w:b/>
          <w:bCs/>
          <w:i w:val="0"/>
          <w:caps w:val="0"/>
          <w:spacing w:val="0"/>
          <w:w w:val="100"/>
          <w:sz w:val="28"/>
          <w:szCs w:val="28"/>
          <w:lang w:eastAsia="zh-CN"/>
        </w:rPr>
        <w:t>（</w:t>
      </w:r>
      <w:r>
        <w:rPr>
          <w:rFonts w:hint="eastAsia" w:ascii="仿宋" w:hAnsi="仿宋" w:eastAsia="仿宋" w:cs="仿宋"/>
          <w:b/>
          <w:bCs/>
          <w:i w:val="0"/>
          <w:caps w:val="0"/>
          <w:spacing w:val="0"/>
          <w:w w:val="100"/>
          <w:sz w:val="28"/>
          <w:szCs w:val="28"/>
          <w:lang w:val="en-US" w:eastAsia="zh-CN"/>
        </w:rPr>
        <w:t>三</w:t>
      </w:r>
      <w:r>
        <w:rPr>
          <w:rFonts w:hint="eastAsia" w:ascii="仿宋" w:hAnsi="仿宋" w:eastAsia="仿宋" w:cs="仿宋"/>
          <w:b/>
          <w:bCs/>
          <w:i w:val="0"/>
          <w:caps w:val="0"/>
          <w:spacing w:val="0"/>
          <w:w w:val="100"/>
          <w:sz w:val="28"/>
          <w:szCs w:val="28"/>
          <w:lang w:eastAsia="zh-CN"/>
        </w:rPr>
        <w:t>）</w:t>
      </w:r>
      <w:r>
        <w:rPr>
          <w:rFonts w:hint="eastAsia" w:ascii="仿宋" w:hAnsi="仿宋" w:eastAsia="仿宋" w:cs="仿宋"/>
          <w:b/>
          <w:bCs/>
          <w:i w:val="0"/>
          <w:caps w:val="0"/>
          <w:spacing w:val="0"/>
          <w:w w:val="100"/>
          <w:sz w:val="28"/>
          <w:szCs w:val="28"/>
        </w:rPr>
        <w:t>强化园本教研</w:t>
      </w:r>
      <w:r>
        <w:rPr>
          <w:rFonts w:hint="eastAsia" w:ascii="仿宋" w:hAnsi="仿宋" w:eastAsia="仿宋" w:cs="仿宋"/>
          <w:b/>
          <w:bCs/>
          <w:i w:val="0"/>
          <w:caps w:val="0"/>
          <w:spacing w:val="0"/>
          <w:w w:val="100"/>
          <w:sz w:val="28"/>
          <w:szCs w:val="28"/>
          <w:lang w:val="en-US" w:eastAsia="zh-CN"/>
        </w:rPr>
        <w:t>实效</w:t>
      </w:r>
      <w:r>
        <w:rPr>
          <w:rFonts w:hint="eastAsia" w:ascii="仿宋" w:hAnsi="仿宋" w:eastAsia="仿宋" w:cs="仿宋"/>
          <w:b/>
          <w:bCs/>
          <w:i w:val="0"/>
          <w:caps w:val="0"/>
          <w:spacing w:val="0"/>
          <w:w w:val="100"/>
          <w:sz w:val="28"/>
          <w:szCs w:val="28"/>
        </w:rPr>
        <w:t>，以教研杠杆</w:t>
      </w:r>
      <w:r>
        <w:rPr>
          <w:rFonts w:hint="eastAsia" w:ascii="仿宋" w:hAnsi="仿宋" w:eastAsia="仿宋" w:cs="仿宋"/>
          <w:b/>
          <w:bCs/>
          <w:i w:val="0"/>
          <w:caps w:val="0"/>
          <w:spacing w:val="0"/>
          <w:w w:val="100"/>
          <w:sz w:val="28"/>
          <w:szCs w:val="28"/>
          <w:lang w:val="en-US" w:eastAsia="zh-CN"/>
        </w:rPr>
        <w:t>撬</w:t>
      </w:r>
      <w:r>
        <w:rPr>
          <w:rFonts w:hint="eastAsia" w:ascii="仿宋" w:hAnsi="仿宋" w:eastAsia="仿宋" w:cs="仿宋"/>
          <w:b/>
          <w:bCs/>
          <w:i w:val="0"/>
          <w:caps w:val="0"/>
          <w:spacing w:val="0"/>
          <w:w w:val="100"/>
          <w:sz w:val="28"/>
          <w:szCs w:val="28"/>
        </w:rPr>
        <w:t>动教师行为改</w:t>
      </w:r>
      <w:r>
        <w:rPr>
          <w:rFonts w:hint="eastAsia" w:ascii="仿宋" w:hAnsi="仿宋" w:eastAsia="仿宋" w:cs="仿宋"/>
          <w:b/>
          <w:bCs/>
          <w:i w:val="0"/>
          <w:caps w:val="0"/>
          <w:spacing w:val="0"/>
          <w:w w:val="100"/>
          <w:sz w:val="28"/>
          <w:szCs w:val="28"/>
          <w:lang w:val="en-US" w:eastAsia="zh-CN"/>
        </w:rPr>
        <w:t>变</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sz w:val="28"/>
          <w:szCs w:val="28"/>
          <w:lang w:val="en-US" w:eastAsia="zh-CN"/>
        </w:rPr>
      </w:pPr>
      <w:r>
        <w:rPr>
          <w:rFonts w:hint="eastAsia" w:ascii="仿宋" w:hAnsi="仿宋" w:eastAsia="仿宋" w:cs="仿宋"/>
          <w:b w:val="0"/>
          <w:i w:val="0"/>
          <w:caps w:val="0"/>
          <w:spacing w:val="0"/>
          <w:w w:val="100"/>
          <w:sz w:val="28"/>
          <w:szCs w:val="28"/>
          <w:lang w:val="en-US" w:eastAsia="zh-CN"/>
        </w:rPr>
        <w:t>随着幼儿园课程改革的深度推进，幼儿园的一日活动也</w:t>
      </w:r>
      <w:r>
        <w:rPr>
          <w:rFonts w:hint="eastAsia" w:ascii="仿宋" w:hAnsi="仿宋" w:eastAsia="仿宋" w:cs="仿宋"/>
          <w:b w:val="0"/>
          <w:i w:val="0"/>
          <w:caps w:val="0"/>
          <w:spacing w:val="0"/>
          <w:w w:val="100"/>
          <w:sz w:val="28"/>
          <w:szCs w:val="28"/>
        </w:rPr>
        <w:t>从高控逐渐走向自主，</w:t>
      </w:r>
      <w:r>
        <w:rPr>
          <w:rFonts w:hint="eastAsia" w:ascii="仿宋" w:hAnsi="仿宋" w:eastAsia="仿宋" w:cs="仿宋"/>
          <w:b w:val="0"/>
          <w:i w:val="0"/>
          <w:caps w:val="0"/>
          <w:spacing w:val="0"/>
          <w:w w:val="100"/>
          <w:sz w:val="28"/>
          <w:szCs w:val="28"/>
          <w:lang w:val="en-US" w:eastAsia="zh-CN"/>
        </w:rPr>
        <w:t>课改</w:t>
      </w:r>
      <w:r>
        <w:rPr>
          <w:rFonts w:hint="eastAsia" w:ascii="仿宋" w:hAnsi="仿宋" w:eastAsia="仿宋" w:cs="仿宋"/>
          <w:b w:val="0"/>
          <w:i w:val="0"/>
          <w:caps w:val="0"/>
          <w:spacing w:val="0"/>
          <w:w w:val="100"/>
          <w:sz w:val="28"/>
          <w:szCs w:val="28"/>
        </w:rPr>
        <w:t>在赋权广大园长和教师建设儿童适宜性课程的同时，也对教师的</w:t>
      </w:r>
      <w:r>
        <w:rPr>
          <w:rFonts w:hint="eastAsia" w:ascii="仿宋" w:hAnsi="仿宋" w:eastAsia="仿宋" w:cs="仿宋"/>
          <w:b w:val="0"/>
          <w:i w:val="0"/>
          <w:caps w:val="0"/>
          <w:spacing w:val="0"/>
          <w:w w:val="100"/>
          <w:sz w:val="28"/>
          <w:szCs w:val="28"/>
          <w:lang w:val="en-US" w:eastAsia="zh-CN"/>
        </w:rPr>
        <w:t>专业理念、课程建设能力等</w:t>
      </w:r>
      <w:r>
        <w:rPr>
          <w:rFonts w:hint="eastAsia" w:ascii="仿宋" w:hAnsi="仿宋" w:eastAsia="仿宋" w:cs="仿宋"/>
          <w:b w:val="0"/>
          <w:i w:val="0"/>
          <w:caps w:val="0"/>
          <w:spacing w:val="0"/>
          <w:w w:val="100"/>
          <w:sz w:val="28"/>
          <w:szCs w:val="28"/>
        </w:rPr>
        <w:t>提出了</w:t>
      </w:r>
      <w:r>
        <w:rPr>
          <w:rFonts w:hint="eastAsia" w:ascii="仿宋" w:hAnsi="仿宋" w:eastAsia="仿宋" w:cs="仿宋"/>
          <w:b w:val="0"/>
          <w:i w:val="0"/>
          <w:caps w:val="0"/>
          <w:spacing w:val="0"/>
          <w:w w:val="100"/>
          <w:sz w:val="28"/>
          <w:szCs w:val="28"/>
          <w:lang w:val="en-US" w:eastAsia="zh-CN"/>
        </w:rPr>
        <w:t>更</w:t>
      </w:r>
      <w:r>
        <w:rPr>
          <w:rFonts w:hint="eastAsia" w:ascii="仿宋" w:hAnsi="仿宋" w:eastAsia="仿宋" w:cs="仿宋"/>
          <w:b w:val="0"/>
          <w:i w:val="0"/>
          <w:caps w:val="0"/>
          <w:spacing w:val="0"/>
          <w:w w:val="100"/>
          <w:sz w:val="28"/>
          <w:szCs w:val="28"/>
        </w:rPr>
        <w:t>高的要求。</w:t>
      </w:r>
      <w:r>
        <w:rPr>
          <w:rFonts w:hint="eastAsia" w:ascii="仿宋" w:hAnsi="仿宋" w:eastAsia="仿宋" w:cs="仿宋"/>
          <w:b w:val="0"/>
          <w:i w:val="0"/>
          <w:caps w:val="0"/>
          <w:spacing w:val="0"/>
          <w:w w:val="100"/>
          <w:sz w:val="28"/>
          <w:szCs w:val="28"/>
          <w:lang w:val="en-US" w:eastAsia="zh-CN"/>
        </w:rPr>
        <w:t>当前，广大一线</w:t>
      </w:r>
      <w:r>
        <w:rPr>
          <w:rFonts w:hint="eastAsia" w:ascii="仿宋" w:hAnsi="仿宋" w:eastAsia="仿宋" w:cs="仿宋"/>
          <w:b w:val="0"/>
          <w:i w:val="0"/>
          <w:caps w:val="0"/>
          <w:spacing w:val="0"/>
          <w:w w:val="100"/>
          <w:sz w:val="28"/>
          <w:szCs w:val="28"/>
        </w:rPr>
        <w:t>教师</w:t>
      </w:r>
      <w:r>
        <w:rPr>
          <w:rFonts w:hint="eastAsia" w:ascii="仿宋" w:hAnsi="仿宋" w:eastAsia="仿宋" w:cs="仿宋"/>
          <w:b w:val="0"/>
          <w:i w:val="0"/>
          <w:caps w:val="0"/>
          <w:spacing w:val="0"/>
          <w:w w:val="100"/>
          <w:sz w:val="28"/>
          <w:szCs w:val="28"/>
          <w:lang w:val="en-US" w:eastAsia="zh-CN"/>
        </w:rPr>
        <w:t>的教育理念尚未完全转变，</w:t>
      </w:r>
      <w:r>
        <w:rPr>
          <w:rFonts w:hint="eastAsia" w:ascii="仿宋" w:hAnsi="仿宋" w:eastAsia="仿宋" w:cs="仿宋"/>
          <w:b w:val="0"/>
          <w:i w:val="0"/>
          <w:caps w:val="0"/>
          <w:spacing w:val="0"/>
          <w:w w:val="100"/>
          <w:sz w:val="28"/>
          <w:szCs w:val="28"/>
        </w:rPr>
        <w:t>儿童行为的观察与分析能力、</w:t>
      </w:r>
      <w:r>
        <w:rPr>
          <w:rFonts w:hint="eastAsia" w:ascii="仿宋" w:hAnsi="仿宋" w:eastAsia="仿宋" w:cs="仿宋"/>
          <w:b w:val="0"/>
          <w:i w:val="0"/>
          <w:caps w:val="0"/>
          <w:spacing w:val="0"/>
          <w:w w:val="100"/>
          <w:sz w:val="28"/>
          <w:szCs w:val="28"/>
          <w:lang w:val="en-US" w:eastAsia="zh-CN"/>
        </w:rPr>
        <w:t>游戏环境的创设能力、游戏的组织能力、课程的生发能力等都比较薄弱</w:t>
      </w:r>
      <w:r>
        <w:rPr>
          <w:rFonts w:hint="eastAsia" w:ascii="仿宋" w:hAnsi="仿宋" w:eastAsia="仿宋" w:cs="仿宋"/>
          <w:b w:val="0"/>
          <w:i w:val="0"/>
          <w:caps w:val="0"/>
          <w:spacing w:val="0"/>
          <w:w w:val="100"/>
          <w:sz w:val="28"/>
          <w:szCs w:val="28"/>
        </w:rPr>
        <w:t>，</w:t>
      </w:r>
      <w:r>
        <w:rPr>
          <w:rFonts w:hint="eastAsia" w:ascii="仿宋" w:hAnsi="仿宋" w:eastAsia="仿宋" w:cs="仿宋"/>
          <w:b w:val="0"/>
          <w:i w:val="0"/>
          <w:caps w:val="0"/>
          <w:spacing w:val="0"/>
          <w:w w:val="100"/>
          <w:sz w:val="28"/>
          <w:szCs w:val="28"/>
          <w:lang w:val="en-US" w:eastAsia="zh-CN"/>
        </w:rPr>
        <w:t>教师的专业能力无法有效胜任课改的推进，无法有效解决课改中的重重难题，亟需园本教研发力，带领教师阅读学习、转变理念、探索实践。2021年度，市教科院组织开展了“园本教研优秀经验巡回分享会”，向广大一线园所分享了一批优秀的园本教研实践经验。</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 w:hAnsi="仿宋" w:eastAsia="仿宋" w:cs="仿宋"/>
          <w:b w:val="0"/>
          <w:bCs/>
          <w:i w:val="0"/>
          <w:caps w:val="0"/>
          <w:spacing w:val="0"/>
          <w:w w:val="100"/>
          <w:sz w:val="28"/>
          <w:szCs w:val="28"/>
          <w:lang w:eastAsia="zh-CN"/>
        </w:rPr>
      </w:pPr>
      <w:r>
        <w:rPr>
          <w:rFonts w:hint="eastAsia" w:ascii="仿宋" w:hAnsi="仿宋" w:eastAsia="仿宋" w:cs="仿宋"/>
          <w:b w:val="0"/>
          <w:i w:val="0"/>
          <w:caps w:val="0"/>
          <w:spacing w:val="0"/>
          <w:w w:val="100"/>
          <w:sz w:val="28"/>
          <w:szCs w:val="28"/>
          <w:lang w:val="en-US" w:eastAsia="zh-CN"/>
        </w:rPr>
        <w:t>各</w:t>
      </w:r>
      <w:r>
        <w:rPr>
          <w:rFonts w:hint="eastAsia" w:ascii="仿宋" w:hAnsi="仿宋" w:eastAsia="仿宋" w:cs="仿宋"/>
          <w:b w:val="0"/>
          <w:i w:val="0"/>
          <w:caps w:val="0"/>
          <w:spacing w:val="0"/>
          <w:w w:val="100"/>
          <w:sz w:val="28"/>
          <w:szCs w:val="28"/>
        </w:rPr>
        <w:t>园所应</w:t>
      </w:r>
      <w:r>
        <w:rPr>
          <w:rFonts w:hint="eastAsia" w:ascii="仿宋" w:hAnsi="仿宋" w:eastAsia="仿宋" w:cs="仿宋"/>
          <w:b w:val="0"/>
          <w:i w:val="0"/>
          <w:caps w:val="0"/>
          <w:spacing w:val="0"/>
          <w:w w:val="100"/>
          <w:sz w:val="28"/>
          <w:szCs w:val="28"/>
          <w:lang w:val="en-US" w:eastAsia="zh-CN"/>
        </w:rPr>
        <w:t>进一步重视园本教研，积极</w:t>
      </w:r>
      <w:r>
        <w:rPr>
          <w:rFonts w:hint="eastAsia" w:ascii="仿宋" w:hAnsi="仿宋" w:eastAsia="仿宋" w:cs="仿宋"/>
          <w:b w:val="0"/>
          <w:i w:val="0"/>
          <w:caps w:val="0"/>
          <w:spacing w:val="0"/>
          <w:w w:val="100"/>
          <w:sz w:val="28"/>
          <w:szCs w:val="28"/>
        </w:rPr>
        <w:t>转变教研理念</w:t>
      </w:r>
      <w:r>
        <w:rPr>
          <w:rFonts w:hint="eastAsia" w:ascii="仿宋" w:hAnsi="仿宋" w:eastAsia="仿宋" w:cs="仿宋"/>
          <w:b w:val="0"/>
          <w:i w:val="0"/>
          <w:caps w:val="0"/>
          <w:spacing w:val="0"/>
          <w:w w:val="100"/>
          <w:sz w:val="28"/>
          <w:szCs w:val="28"/>
          <w:lang w:eastAsia="zh-CN"/>
        </w:rPr>
        <w:t>，</w:t>
      </w:r>
      <w:r>
        <w:rPr>
          <w:rFonts w:hint="eastAsia" w:ascii="仿宋" w:hAnsi="仿宋" w:eastAsia="仿宋" w:cs="仿宋"/>
          <w:b w:val="0"/>
          <w:i w:val="0"/>
          <w:caps w:val="0"/>
          <w:spacing w:val="0"/>
          <w:w w:val="100"/>
          <w:sz w:val="28"/>
          <w:szCs w:val="28"/>
          <w:lang w:val="en-US" w:eastAsia="zh-CN"/>
        </w:rPr>
        <w:t>变“事务型教研”为““研究型教研”，转变过去布置任务式的教研方式，引导教师围绕课改中的真实问题进行研究；变“会场型教研”为“现场型教研”，能在现场就不在会场，多走进班级、走进现场，和教师一起发现幼儿园活动现场中的问题，开展现场教研。要</w:t>
      </w:r>
      <w:r>
        <w:rPr>
          <w:rFonts w:hint="eastAsia" w:ascii="仿宋" w:hAnsi="仿宋" w:eastAsia="仿宋" w:cs="仿宋"/>
          <w:b w:val="0"/>
          <w:i w:val="0"/>
          <w:caps w:val="0"/>
          <w:spacing w:val="0"/>
          <w:w w:val="100"/>
          <w:sz w:val="28"/>
          <w:szCs w:val="28"/>
        </w:rPr>
        <w:t>建立持续性沉浸式教研制度，持续跟踪儿童学习活动，以儿童的真实活动状态作为研究的依据；应形成常态化的教研机制，做到有计划、有过程、有研究、有实效、有创新；应根据园所和教师的不同现状灵活采用不同的教研组织形式，充分发挥每一位教师的主观能动性，鼓励教师之间的自发性自主式教研、随时发生在活动现场的微教研，培养具备自我反思、自我学习、自我成长能力的教师群体。</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2" w:firstLineChars="200"/>
        <w:jc w:val="both"/>
        <w:textAlignment w:val="baseline"/>
        <w:rPr>
          <w:rFonts w:hint="eastAsia" w:ascii="仿宋" w:hAnsi="仿宋" w:eastAsia="仿宋" w:cs="仿宋"/>
          <w:b/>
          <w:i w:val="0"/>
          <w:caps w:val="0"/>
          <w:spacing w:val="0"/>
          <w:w w:val="100"/>
          <w:sz w:val="28"/>
          <w:szCs w:val="28"/>
          <w:lang w:val="en-US" w:eastAsia="zh-CN"/>
        </w:rPr>
      </w:pPr>
      <w:r>
        <w:rPr>
          <w:rFonts w:hint="eastAsia" w:ascii="仿宋" w:hAnsi="仿宋" w:eastAsia="仿宋" w:cs="仿宋"/>
          <w:b/>
          <w:i w:val="0"/>
          <w:caps w:val="0"/>
          <w:spacing w:val="0"/>
          <w:w w:val="100"/>
          <w:sz w:val="28"/>
          <w:szCs w:val="28"/>
        </w:rPr>
        <w:t>（</w:t>
      </w:r>
      <w:r>
        <w:rPr>
          <w:rFonts w:hint="eastAsia" w:ascii="仿宋" w:hAnsi="仿宋" w:eastAsia="仿宋" w:cs="仿宋"/>
          <w:b/>
          <w:i w:val="0"/>
          <w:caps w:val="0"/>
          <w:spacing w:val="0"/>
          <w:w w:val="100"/>
          <w:sz w:val="28"/>
          <w:szCs w:val="28"/>
          <w:lang w:val="en-US" w:eastAsia="zh-CN"/>
        </w:rPr>
        <w:t>四</w:t>
      </w:r>
      <w:r>
        <w:rPr>
          <w:rFonts w:hint="eastAsia" w:ascii="仿宋" w:hAnsi="仿宋" w:eastAsia="仿宋" w:cs="仿宋"/>
          <w:b/>
          <w:i w:val="0"/>
          <w:caps w:val="0"/>
          <w:spacing w:val="0"/>
          <w:w w:val="100"/>
          <w:sz w:val="28"/>
          <w:szCs w:val="28"/>
          <w:lang w:eastAsia="zh-CN"/>
        </w:rPr>
        <w:t>）</w:t>
      </w:r>
      <w:r>
        <w:rPr>
          <w:rFonts w:hint="eastAsia" w:ascii="仿宋" w:hAnsi="仿宋" w:eastAsia="仿宋" w:cs="仿宋"/>
          <w:b/>
          <w:i w:val="0"/>
          <w:caps w:val="0"/>
          <w:spacing w:val="0"/>
          <w:w w:val="100"/>
          <w:sz w:val="28"/>
          <w:szCs w:val="28"/>
          <w:lang w:val="en-US" w:eastAsia="zh-CN"/>
        </w:rPr>
        <w:t>推进幼小衔接专题研究</w:t>
      </w:r>
      <w:r>
        <w:rPr>
          <w:rFonts w:hint="eastAsia" w:ascii="仿宋" w:hAnsi="仿宋" w:eastAsia="仿宋" w:cs="仿宋"/>
          <w:b/>
          <w:i w:val="0"/>
          <w:caps w:val="0"/>
          <w:spacing w:val="0"/>
          <w:w w:val="100"/>
          <w:sz w:val="28"/>
          <w:szCs w:val="28"/>
        </w:rPr>
        <w:t>，</w:t>
      </w:r>
      <w:r>
        <w:rPr>
          <w:rFonts w:hint="eastAsia" w:ascii="仿宋" w:hAnsi="仿宋" w:eastAsia="仿宋" w:cs="仿宋"/>
          <w:b/>
          <w:i w:val="0"/>
          <w:caps w:val="0"/>
          <w:spacing w:val="0"/>
          <w:w w:val="100"/>
          <w:sz w:val="28"/>
          <w:szCs w:val="28"/>
          <w:lang w:val="en-US" w:eastAsia="zh-CN"/>
        </w:rPr>
        <w:t>促进幼小科学衔接</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 w:hAnsi="仿宋" w:eastAsia="仿宋" w:cs="仿宋"/>
          <w:b w:val="0"/>
          <w:bCs/>
          <w:i w:val="0"/>
          <w:caps w:val="0"/>
          <w:spacing w:val="0"/>
          <w:w w:val="100"/>
          <w:sz w:val="28"/>
          <w:szCs w:val="28"/>
        </w:rPr>
      </w:pPr>
      <w:r>
        <w:rPr>
          <w:rFonts w:hint="eastAsia" w:ascii="仿宋" w:hAnsi="仿宋" w:eastAsia="仿宋" w:cs="仿宋"/>
          <w:b w:val="0"/>
          <w:bCs/>
          <w:i w:val="0"/>
          <w:caps w:val="0"/>
          <w:spacing w:val="0"/>
          <w:w w:val="100"/>
          <w:sz w:val="28"/>
          <w:szCs w:val="28"/>
          <w:lang w:val="en-US" w:eastAsia="zh-CN"/>
        </w:rPr>
        <w:t>教育部</w:t>
      </w:r>
      <w:r>
        <w:rPr>
          <w:rFonts w:hint="eastAsia" w:ascii="仿宋" w:hAnsi="仿宋" w:eastAsia="仿宋" w:cs="仿宋"/>
          <w:b w:val="0"/>
          <w:bCs/>
          <w:i w:val="0"/>
          <w:caps w:val="0"/>
          <w:spacing w:val="0"/>
          <w:w w:val="100"/>
          <w:sz w:val="28"/>
          <w:szCs w:val="28"/>
        </w:rPr>
        <w:t>《关于大力推进幼儿园与小学科学衔接的指导意见的通知》</w:t>
      </w:r>
      <w:r>
        <w:rPr>
          <w:rFonts w:hint="eastAsia" w:ascii="仿宋" w:hAnsi="仿宋" w:eastAsia="仿宋" w:cs="仿宋"/>
          <w:b w:val="0"/>
          <w:bCs/>
          <w:i w:val="0"/>
          <w:caps w:val="0"/>
          <w:spacing w:val="0"/>
          <w:w w:val="100"/>
          <w:sz w:val="28"/>
          <w:szCs w:val="28"/>
          <w:lang w:val="en-US" w:eastAsia="zh-CN"/>
        </w:rPr>
        <w:t>发布以来，我市已经确立了省、市级幼小衔接试验区和试点校，开展科学幼小衔接的研究和实践。2022上半年，教科院学前和小学教研将进一步加强协同研究，开展联合教研，重点从以下几方面推进科学幼小衔接工作：一是开展期初“科学幼小衔接线上专题培训”，针对大班下学期《幼儿园入学准备教育指导要点》中的相关要求开展理论与实践的培训；二是开展幼小衔接专题调研，小、幼教研一起走进幼儿园，了解大班下学期幼小衔接活动的开展情况，形成专题调研报告；三是开展省级试点校大班下学期幼小衔接活动方案的审议，加强过程指导，确保衔接活动的科学性、有效性和去小学化；四是开展幼小衔接系列教研，围绕幼小衔接过程中的重、难点问题进行联合教研，突破难点；五是开展幼小衔接优秀案例的遴选，包括优秀主题活动、优秀家长课程等，梳理出一批理念前瞻、实践创新、成效显著的活动案例，后期向全市进行推广辐射；六是</w:t>
      </w:r>
      <w:r>
        <w:rPr>
          <w:rFonts w:hint="eastAsia" w:ascii="仿宋" w:hAnsi="仿宋" w:eastAsia="仿宋" w:cs="仿宋"/>
          <w:b w:val="0"/>
          <w:bCs/>
          <w:i w:val="0"/>
          <w:caps w:val="0"/>
          <w:spacing w:val="0"/>
          <w:w w:val="100"/>
          <w:sz w:val="28"/>
          <w:szCs w:val="28"/>
        </w:rPr>
        <w:t>举行幼小衔接经验交流</w:t>
      </w:r>
      <w:r>
        <w:rPr>
          <w:rFonts w:hint="eastAsia" w:ascii="仿宋" w:hAnsi="仿宋" w:eastAsia="仿宋" w:cs="仿宋"/>
          <w:b w:val="0"/>
          <w:bCs/>
          <w:i w:val="0"/>
          <w:caps w:val="0"/>
          <w:spacing w:val="0"/>
          <w:w w:val="100"/>
          <w:sz w:val="28"/>
          <w:szCs w:val="28"/>
          <w:lang w:val="en-US" w:eastAsia="zh-CN"/>
        </w:rPr>
        <w:t>会</w:t>
      </w:r>
      <w:r>
        <w:rPr>
          <w:rFonts w:hint="eastAsia" w:ascii="仿宋" w:hAnsi="仿宋" w:eastAsia="仿宋" w:cs="仿宋"/>
          <w:b w:val="0"/>
          <w:bCs/>
          <w:i w:val="0"/>
          <w:caps w:val="0"/>
          <w:spacing w:val="0"/>
          <w:w w:val="100"/>
          <w:sz w:val="28"/>
          <w:szCs w:val="28"/>
        </w:rPr>
        <w:t>，总结推广好做法</w:t>
      </w:r>
      <w:r>
        <w:rPr>
          <w:rFonts w:hint="eastAsia" w:ascii="仿宋" w:hAnsi="仿宋" w:eastAsia="仿宋" w:cs="仿宋"/>
          <w:b w:val="0"/>
          <w:bCs/>
          <w:i w:val="0"/>
          <w:caps w:val="0"/>
          <w:spacing w:val="0"/>
          <w:w w:val="100"/>
          <w:sz w:val="28"/>
          <w:szCs w:val="28"/>
          <w:lang w:eastAsia="zh-CN"/>
        </w:rPr>
        <w:t>、</w:t>
      </w:r>
      <w:r>
        <w:rPr>
          <w:rFonts w:hint="eastAsia" w:ascii="仿宋" w:hAnsi="仿宋" w:eastAsia="仿宋" w:cs="仿宋"/>
          <w:b w:val="0"/>
          <w:bCs/>
          <w:i w:val="0"/>
          <w:caps w:val="0"/>
          <w:spacing w:val="0"/>
          <w:w w:val="100"/>
          <w:sz w:val="28"/>
          <w:szCs w:val="28"/>
        </w:rPr>
        <w:t>好经验。</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 w:hAnsi="仿宋" w:eastAsia="仿宋" w:cs="仿宋"/>
          <w:b w:val="0"/>
          <w:bCs/>
          <w:i w:val="0"/>
          <w:caps w:val="0"/>
          <w:spacing w:val="0"/>
          <w:w w:val="100"/>
          <w:sz w:val="28"/>
          <w:szCs w:val="28"/>
        </w:rPr>
      </w:pPr>
      <w:r>
        <w:rPr>
          <w:rFonts w:hint="eastAsia" w:ascii="仿宋" w:hAnsi="仿宋" w:eastAsia="仿宋" w:cs="仿宋"/>
          <w:b w:val="0"/>
          <w:bCs/>
          <w:i w:val="0"/>
          <w:caps w:val="0"/>
          <w:spacing w:val="0"/>
          <w:w w:val="100"/>
          <w:sz w:val="28"/>
          <w:szCs w:val="28"/>
        </w:rPr>
        <w:t>各园所要认真学习文件内容，领会文件精神，高度重视该项工作，树立科学幼小衔接的正确观念。要认真学习《幼儿园入学准备教育指导要点》（以下简称《幼儿园指导要点》），</w:t>
      </w:r>
      <w:r>
        <w:rPr>
          <w:rFonts w:hint="eastAsia" w:ascii="仿宋" w:hAnsi="仿宋" w:eastAsia="仿宋" w:cs="仿宋"/>
          <w:b w:val="0"/>
          <w:bCs/>
          <w:i w:val="0"/>
          <w:caps w:val="0"/>
          <w:spacing w:val="0"/>
          <w:w w:val="100"/>
          <w:sz w:val="28"/>
          <w:szCs w:val="28"/>
          <w:lang w:val="en-US" w:eastAsia="zh-CN"/>
        </w:rPr>
        <w:t>引导教师关注幼儿身心准备、社会准备、生活准备、学习准备四大板块内容，科学调整幼儿一日作息安排，有效创设班级游戏，帮助幼儿培养良好的学习习惯、提升自我服务能力，通过走进小学、了解小学等系列活动帮助幼儿增进对小学生活的积极向往，根据家长的问题和需求有针对性的开设“家长课堂”，引导家长建立科学合理的幼小衔接观念，为幼儿顺利入学做好多方面的准备。</w:t>
      </w:r>
    </w:p>
    <w:p>
      <w:pPr>
        <w:keepNext w:val="0"/>
        <w:keepLines w:val="0"/>
        <w:pageBreakBefore w:val="0"/>
        <w:widowControl w:val="0"/>
        <w:numPr>
          <w:ilvl w:val="0"/>
          <w:numId w:val="2"/>
        </w:numPr>
        <w:kinsoku/>
        <w:wordWrap/>
        <w:overflowPunct/>
        <w:topLinePunct w:val="0"/>
        <w:autoSpaceDE/>
        <w:autoSpaceDN/>
        <w:bidi w:val="0"/>
        <w:adjustRightInd/>
        <w:snapToGrid/>
        <w:spacing w:before="0" w:beforeAutospacing="0" w:after="0" w:afterAutospacing="0" w:line="360" w:lineRule="auto"/>
        <w:ind w:firstLine="562" w:firstLineChars="200"/>
        <w:jc w:val="both"/>
        <w:textAlignment w:val="baseline"/>
        <w:rPr>
          <w:rFonts w:hint="eastAsia" w:ascii="仿宋" w:hAnsi="仿宋" w:eastAsia="仿宋" w:cs="仿宋"/>
          <w:b/>
          <w:i w:val="0"/>
          <w:caps w:val="0"/>
          <w:spacing w:val="0"/>
          <w:w w:val="100"/>
          <w:sz w:val="28"/>
          <w:szCs w:val="28"/>
          <w:lang w:val="en-US" w:eastAsia="zh-CN"/>
        </w:rPr>
      </w:pPr>
      <w:r>
        <w:rPr>
          <w:rFonts w:hint="eastAsia" w:ascii="仿宋" w:hAnsi="仿宋" w:eastAsia="仿宋" w:cs="仿宋"/>
          <w:b/>
          <w:i w:val="0"/>
          <w:caps w:val="0"/>
          <w:spacing w:val="0"/>
          <w:w w:val="100"/>
          <w:sz w:val="28"/>
          <w:szCs w:val="28"/>
          <w:lang w:val="en-US" w:eastAsia="zh-CN"/>
        </w:rPr>
        <w:t>注重幼儿园常规调研，加强农村、民办园引导</w:t>
      </w:r>
      <w:r>
        <w:rPr>
          <w:rFonts w:hint="eastAsia" w:ascii="仿宋" w:hAnsi="仿宋" w:eastAsia="仿宋" w:cs="仿宋"/>
          <w:b w:val="0"/>
          <w:i w:val="0"/>
          <w:caps w:val="0"/>
          <w:spacing w:val="0"/>
          <w:w w:val="100"/>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市</w:t>
      </w:r>
      <w:r>
        <w:rPr>
          <w:rFonts w:hint="eastAsia" w:ascii="仿宋" w:hAnsi="仿宋" w:eastAsia="仿宋" w:cs="仿宋"/>
          <w:b w:val="0"/>
          <w:i w:val="0"/>
          <w:caps w:val="0"/>
          <w:spacing w:val="0"/>
          <w:w w:val="100"/>
          <w:sz w:val="28"/>
          <w:szCs w:val="28"/>
          <w:lang w:val="en-US" w:eastAsia="zh-CN"/>
        </w:rPr>
        <w:t>教科院将进一步落实常规调研调研制度，协同</w:t>
      </w:r>
      <w:r>
        <w:rPr>
          <w:rFonts w:hint="eastAsia" w:ascii="仿宋" w:hAnsi="仿宋" w:eastAsia="仿宋" w:cs="仿宋"/>
          <w:b w:val="0"/>
          <w:i w:val="0"/>
          <w:caps w:val="0"/>
          <w:spacing w:val="0"/>
          <w:w w:val="100"/>
          <w:sz w:val="28"/>
          <w:szCs w:val="28"/>
        </w:rPr>
        <w:t>区教研部门</w:t>
      </w:r>
      <w:r>
        <w:rPr>
          <w:rFonts w:hint="eastAsia" w:ascii="仿宋" w:hAnsi="仿宋" w:eastAsia="仿宋" w:cs="仿宋"/>
          <w:b w:val="0"/>
          <w:i w:val="0"/>
          <w:caps w:val="0"/>
          <w:spacing w:val="0"/>
          <w:w w:val="100"/>
          <w:sz w:val="28"/>
          <w:szCs w:val="28"/>
          <w:lang w:val="en-US" w:eastAsia="zh-CN"/>
        </w:rPr>
        <w:t>定期开展幼儿园常规调研，重点关注</w:t>
      </w:r>
      <w:r>
        <w:rPr>
          <w:rFonts w:hint="eastAsia" w:ascii="仿宋" w:hAnsi="仿宋" w:eastAsia="仿宋" w:cs="仿宋"/>
          <w:b w:val="0"/>
          <w:i w:val="0"/>
          <w:caps w:val="0"/>
          <w:spacing w:val="0"/>
          <w:w w:val="100"/>
          <w:sz w:val="28"/>
          <w:szCs w:val="28"/>
        </w:rPr>
        <w:t>农村</w:t>
      </w:r>
      <w:r>
        <w:rPr>
          <w:rFonts w:hint="eastAsia" w:ascii="仿宋" w:hAnsi="仿宋" w:eastAsia="仿宋" w:cs="仿宋"/>
          <w:b w:val="0"/>
          <w:i w:val="0"/>
          <w:caps w:val="0"/>
          <w:spacing w:val="0"/>
          <w:w w:val="100"/>
          <w:sz w:val="28"/>
          <w:szCs w:val="28"/>
          <w:lang w:val="en-US" w:eastAsia="zh-CN"/>
        </w:rPr>
        <w:t>薄弱</w:t>
      </w:r>
      <w:r>
        <w:rPr>
          <w:rFonts w:hint="eastAsia" w:ascii="仿宋" w:hAnsi="仿宋" w:eastAsia="仿宋" w:cs="仿宋"/>
          <w:b w:val="0"/>
          <w:i w:val="0"/>
          <w:caps w:val="0"/>
          <w:spacing w:val="0"/>
          <w:w w:val="100"/>
          <w:sz w:val="28"/>
          <w:szCs w:val="28"/>
        </w:rPr>
        <w:t>园和民办园，</w:t>
      </w:r>
      <w:r>
        <w:rPr>
          <w:rFonts w:hint="eastAsia" w:ascii="仿宋" w:hAnsi="仿宋" w:eastAsia="仿宋" w:cs="仿宋"/>
          <w:b w:val="0"/>
          <w:i w:val="0"/>
          <w:caps w:val="0"/>
          <w:spacing w:val="0"/>
          <w:w w:val="100"/>
          <w:sz w:val="28"/>
          <w:szCs w:val="28"/>
          <w:lang w:val="en-US" w:eastAsia="zh-CN"/>
        </w:rPr>
        <w:t>通过查看环境、观摩游戏和教学活动、教师访谈、参与教研等方式全面了解幼儿园</w:t>
      </w:r>
      <w:r>
        <w:rPr>
          <w:rFonts w:hint="eastAsia" w:ascii="仿宋" w:hAnsi="仿宋" w:eastAsia="仿宋" w:cs="仿宋"/>
          <w:b w:val="0"/>
          <w:i w:val="0"/>
          <w:caps w:val="0"/>
          <w:spacing w:val="0"/>
          <w:w w:val="100"/>
          <w:sz w:val="28"/>
          <w:szCs w:val="28"/>
        </w:rPr>
        <w:t>一日</w:t>
      </w:r>
      <w:r>
        <w:rPr>
          <w:rFonts w:hint="eastAsia" w:ascii="仿宋" w:hAnsi="仿宋" w:eastAsia="仿宋" w:cs="仿宋"/>
          <w:b w:val="0"/>
          <w:i w:val="0"/>
          <w:caps w:val="0"/>
          <w:spacing w:val="0"/>
          <w:w w:val="100"/>
          <w:sz w:val="28"/>
          <w:szCs w:val="28"/>
          <w:lang w:val="en-US" w:eastAsia="zh-CN"/>
        </w:rPr>
        <w:t>作息的弹性安排、</w:t>
      </w:r>
      <w:r>
        <w:rPr>
          <w:rFonts w:hint="eastAsia" w:ascii="仿宋" w:hAnsi="仿宋" w:eastAsia="仿宋" w:cs="仿宋"/>
          <w:b w:val="0"/>
          <w:i w:val="0"/>
          <w:caps w:val="0"/>
          <w:spacing w:val="0"/>
          <w:w w:val="100"/>
          <w:sz w:val="28"/>
          <w:szCs w:val="28"/>
        </w:rPr>
        <w:t>游戏活动、</w:t>
      </w:r>
      <w:r>
        <w:rPr>
          <w:rFonts w:hint="eastAsia" w:ascii="仿宋" w:hAnsi="仿宋" w:eastAsia="仿宋" w:cs="仿宋"/>
          <w:b w:val="0"/>
          <w:i w:val="0"/>
          <w:caps w:val="0"/>
          <w:spacing w:val="0"/>
          <w:w w:val="100"/>
          <w:sz w:val="28"/>
          <w:szCs w:val="28"/>
          <w:lang w:val="en-US" w:eastAsia="zh-CN"/>
        </w:rPr>
        <w:t>户外</w:t>
      </w:r>
      <w:r>
        <w:rPr>
          <w:rFonts w:hint="eastAsia" w:ascii="仿宋" w:hAnsi="仿宋" w:eastAsia="仿宋" w:cs="仿宋"/>
          <w:b w:val="0"/>
          <w:i w:val="0"/>
          <w:caps w:val="0"/>
          <w:spacing w:val="0"/>
          <w:w w:val="100"/>
          <w:sz w:val="28"/>
          <w:szCs w:val="28"/>
        </w:rPr>
        <w:t>体育活动、生活活动的丰富性、自主性和合理性</w:t>
      </w:r>
      <w:r>
        <w:rPr>
          <w:rFonts w:hint="eastAsia" w:ascii="仿宋" w:hAnsi="仿宋" w:eastAsia="仿宋" w:cs="仿宋"/>
          <w:b w:val="0"/>
          <w:i w:val="0"/>
          <w:caps w:val="0"/>
          <w:spacing w:val="0"/>
          <w:w w:val="100"/>
          <w:sz w:val="28"/>
          <w:szCs w:val="28"/>
          <w:lang w:val="en-US" w:eastAsia="zh-CN"/>
        </w:rPr>
        <w:t>等</w:t>
      </w:r>
      <w:r>
        <w:rPr>
          <w:rFonts w:hint="eastAsia" w:ascii="仿宋" w:hAnsi="仿宋" w:eastAsia="仿宋" w:cs="仿宋"/>
          <w:b w:val="0"/>
          <w:i w:val="0"/>
          <w:caps w:val="0"/>
          <w:spacing w:val="0"/>
          <w:w w:val="100"/>
          <w:sz w:val="28"/>
          <w:szCs w:val="28"/>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 w:hAnsi="仿宋" w:eastAsia="仿宋" w:cs="仿宋"/>
          <w:b w:val="0"/>
          <w:bCs/>
          <w:i w:val="0"/>
          <w:caps w:val="0"/>
          <w:spacing w:val="0"/>
          <w:w w:val="100"/>
          <w:sz w:val="28"/>
          <w:szCs w:val="28"/>
        </w:rPr>
      </w:pPr>
      <w:r>
        <w:rPr>
          <w:rFonts w:hint="eastAsia" w:ascii="仿宋" w:hAnsi="仿宋" w:eastAsia="仿宋" w:cs="仿宋"/>
          <w:b w:val="0"/>
          <w:i w:val="0"/>
          <w:caps w:val="0"/>
          <w:spacing w:val="0"/>
          <w:w w:val="100"/>
          <w:sz w:val="28"/>
          <w:szCs w:val="28"/>
          <w:lang w:val="en-US" w:eastAsia="zh-CN"/>
        </w:rPr>
        <w:t>市</w:t>
      </w:r>
      <w:r>
        <w:rPr>
          <w:rFonts w:hint="eastAsia" w:ascii="仿宋" w:hAnsi="仿宋" w:eastAsia="仿宋" w:cs="仿宋"/>
          <w:b w:val="0"/>
          <w:i w:val="0"/>
          <w:caps w:val="0"/>
          <w:spacing w:val="0"/>
          <w:w w:val="100"/>
          <w:sz w:val="28"/>
          <w:szCs w:val="28"/>
        </w:rPr>
        <w:t>教科院</w:t>
      </w:r>
      <w:r>
        <w:rPr>
          <w:rFonts w:hint="eastAsia" w:ascii="仿宋" w:hAnsi="仿宋" w:eastAsia="仿宋" w:cs="仿宋"/>
          <w:b w:val="0"/>
          <w:i w:val="0"/>
          <w:caps w:val="0"/>
          <w:spacing w:val="0"/>
          <w:w w:val="100"/>
          <w:sz w:val="28"/>
          <w:szCs w:val="28"/>
          <w:lang w:val="en-US" w:eastAsia="zh-CN"/>
        </w:rPr>
        <w:t>将加强对</w:t>
      </w:r>
      <w:r>
        <w:rPr>
          <w:rFonts w:hint="eastAsia" w:ascii="仿宋" w:hAnsi="仿宋" w:eastAsia="仿宋" w:cs="仿宋"/>
          <w:b w:val="0"/>
          <w:i w:val="0"/>
          <w:caps w:val="0"/>
          <w:spacing w:val="0"/>
          <w:w w:val="100"/>
          <w:sz w:val="28"/>
          <w:szCs w:val="28"/>
        </w:rPr>
        <w:t>农村</w:t>
      </w:r>
      <w:r>
        <w:rPr>
          <w:rFonts w:hint="eastAsia" w:ascii="仿宋" w:hAnsi="仿宋" w:eastAsia="仿宋" w:cs="仿宋"/>
          <w:b w:val="0"/>
          <w:i w:val="0"/>
          <w:caps w:val="0"/>
          <w:spacing w:val="0"/>
          <w:w w:val="100"/>
          <w:sz w:val="28"/>
          <w:szCs w:val="28"/>
          <w:lang w:val="en-US" w:eastAsia="zh-CN"/>
        </w:rPr>
        <w:t>薄弱园、民办园的扶持和引导，开展“送教下乡”活动，引导农村地区薄弱幼儿园有效转变理念，创新课程游戏化实践。同时，依托“常州市民办幼儿园教研联盟”，定期组织开展民办幼儿园的的联校教研活动。</w:t>
      </w:r>
      <w:r>
        <w:rPr>
          <w:rFonts w:hint="eastAsia" w:ascii="仿宋" w:hAnsi="仿宋" w:eastAsia="仿宋" w:cs="仿宋"/>
          <w:b w:val="0"/>
          <w:i w:val="0"/>
          <w:caps w:val="0"/>
          <w:spacing w:val="0"/>
          <w:w w:val="100"/>
          <w:sz w:val="28"/>
          <w:szCs w:val="28"/>
        </w:rPr>
        <w:br w:type="textWrapping"/>
      </w:r>
      <w:r>
        <w:rPr>
          <w:rFonts w:hint="eastAsia" w:ascii="仿宋" w:hAnsi="仿宋" w:eastAsia="仿宋" w:cs="仿宋"/>
          <w:b w:val="0"/>
          <w:i w:val="0"/>
          <w:caps w:val="0"/>
          <w:spacing w:val="0"/>
          <w:w w:val="100"/>
          <w:sz w:val="28"/>
          <w:szCs w:val="28"/>
          <w:lang w:val="en-US" w:eastAsia="zh-CN"/>
        </w:rPr>
        <w:t>同时，</w:t>
      </w:r>
      <w:r>
        <w:rPr>
          <w:rFonts w:hint="eastAsia" w:ascii="仿宋" w:hAnsi="仿宋" w:eastAsia="仿宋" w:cs="仿宋"/>
          <w:b w:val="0"/>
          <w:bCs/>
          <w:i w:val="0"/>
          <w:caps w:val="0"/>
          <w:spacing w:val="0"/>
          <w:w w:val="100"/>
          <w:sz w:val="28"/>
          <w:szCs w:val="28"/>
        </w:rPr>
        <w:t>通过系列导读、专题培训、入园诊断等方式引导民办、薄弱园研究幼儿的学习方式和发展规律，积极转变教育观念。以“理念引领、环境改造、游戏组织、一日活动优化、</w:t>
      </w:r>
      <w:r>
        <w:rPr>
          <w:rFonts w:hint="eastAsia" w:ascii="仿宋" w:hAnsi="仿宋" w:eastAsia="仿宋" w:cs="仿宋"/>
          <w:b w:val="0"/>
          <w:bCs/>
          <w:i w:val="0"/>
          <w:caps w:val="0"/>
          <w:spacing w:val="0"/>
          <w:w w:val="100"/>
          <w:sz w:val="28"/>
          <w:szCs w:val="28"/>
          <w:lang w:val="en-US" w:eastAsia="zh-CN"/>
        </w:rPr>
        <w:t>课程资源建设</w:t>
      </w:r>
      <w:r>
        <w:rPr>
          <w:rFonts w:hint="eastAsia" w:ascii="仿宋" w:hAnsi="仿宋" w:eastAsia="仿宋" w:cs="仿宋"/>
          <w:b w:val="0"/>
          <w:bCs/>
          <w:i w:val="0"/>
          <w:caps w:val="0"/>
          <w:spacing w:val="0"/>
          <w:w w:val="100"/>
          <w:sz w:val="28"/>
          <w:szCs w:val="28"/>
          <w:lang w:eastAsia="zh-CN"/>
        </w:rPr>
        <w:t>”</w:t>
      </w:r>
      <w:r>
        <w:rPr>
          <w:rFonts w:hint="eastAsia" w:ascii="仿宋" w:hAnsi="仿宋" w:eastAsia="仿宋" w:cs="仿宋"/>
          <w:b w:val="0"/>
          <w:bCs/>
          <w:i w:val="0"/>
          <w:caps w:val="0"/>
          <w:spacing w:val="0"/>
          <w:w w:val="100"/>
          <w:sz w:val="28"/>
          <w:szCs w:val="28"/>
          <w:lang w:val="en-US" w:eastAsia="zh-CN"/>
        </w:rPr>
        <w:t>等</w:t>
      </w:r>
      <w:r>
        <w:rPr>
          <w:rFonts w:hint="eastAsia" w:ascii="仿宋" w:hAnsi="仿宋" w:eastAsia="仿宋" w:cs="仿宋"/>
          <w:b w:val="0"/>
          <w:bCs/>
          <w:i w:val="0"/>
          <w:caps w:val="0"/>
          <w:spacing w:val="0"/>
          <w:w w:val="100"/>
          <w:sz w:val="28"/>
          <w:szCs w:val="28"/>
        </w:rPr>
        <w:t>板块的</w:t>
      </w:r>
      <w:r>
        <w:rPr>
          <w:rFonts w:hint="eastAsia" w:ascii="仿宋" w:hAnsi="仿宋" w:eastAsia="仿宋" w:cs="仿宋"/>
          <w:b w:val="0"/>
          <w:bCs/>
          <w:i w:val="0"/>
          <w:caps w:val="0"/>
          <w:spacing w:val="0"/>
          <w:w w:val="100"/>
          <w:sz w:val="28"/>
          <w:szCs w:val="28"/>
          <w:lang w:val="en-US" w:eastAsia="zh-CN"/>
        </w:rPr>
        <w:t>专题化</w:t>
      </w:r>
      <w:r>
        <w:rPr>
          <w:rFonts w:hint="eastAsia" w:ascii="仿宋" w:hAnsi="仿宋" w:eastAsia="仿宋" w:cs="仿宋"/>
          <w:b w:val="0"/>
          <w:bCs/>
          <w:i w:val="0"/>
          <w:caps w:val="0"/>
          <w:spacing w:val="0"/>
          <w:w w:val="100"/>
          <w:sz w:val="28"/>
          <w:szCs w:val="28"/>
        </w:rPr>
        <w:t>系列教研活动</w:t>
      </w:r>
      <w:r>
        <w:rPr>
          <w:rFonts w:hint="eastAsia" w:ascii="仿宋" w:hAnsi="仿宋" w:eastAsia="仿宋" w:cs="仿宋"/>
          <w:b w:val="0"/>
          <w:bCs/>
          <w:i w:val="0"/>
          <w:caps w:val="0"/>
          <w:spacing w:val="0"/>
          <w:w w:val="100"/>
          <w:sz w:val="28"/>
          <w:szCs w:val="28"/>
          <w:lang w:eastAsia="zh-CN"/>
        </w:rPr>
        <w:t>，</w:t>
      </w:r>
      <w:r>
        <w:rPr>
          <w:rFonts w:hint="eastAsia" w:ascii="仿宋" w:hAnsi="仿宋" w:eastAsia="仿宋" w:cs="仿宋"/>
          <w:b w:val="0"/>
          <w:bCs/>
          <w:i w:val="0"/>
          <w:caps w:val="0"/>
          <w:spacing w:val="0"/>
          <w:w w:val="100"/>
          <w:sz w:val="28"/>
          <w:szCs w:val="28"/>
        </w:rPr>
        <w:t>推动民办园、薄弱园的课程转变。以点带面，以带动多数，逐步推动全市各类民办园内涵建设。</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2" w:firstLineChars="200"/>
        <w:jc w:val="both"/>
        <w:textAlignment w:val="baseline"/>
        <w:rPr>
          <w:rFonts w:hint="eastAsia" w:ascii="仿宋" w:hAnsi="仿宋" w:eastAsia="仿宋" w:cs="仿宋"/>
          <w:b/>
          <w:i w:val="0"/>
          <w:caps w:val="0"/>
          <w:spacing w:val="0"/>
          <w:w w:val="100"/>
          <w:sz w:val="28"/>
          <w:szCs w:val="28"/>
        </w:rPr>
      </w:pPr>
      <w:r>
        <w:rPr>
          <w:rFonts w:hint="eastAsia" w:ascii="仿宋" w:hAnsi="仿宋" w:eastAsia="仿宋" w:cs="仿宋"/>
          <w:b/>
          <w:i w:val="0"/>
          <w:caps w:val="0"/>
          <w:spacing w:val="0"/>
          <w:w w:val="100"/>
          <w:sz w:val="28"/>
          <w:szCs w:val="28"/>
        </w:rPr>
        <w:t>（六）</w:t>
      </w:r>
      <w:r>
        <w:rPr>
          <w:rFonts w:hint="eastAsia" w:ascii="仿宋" w:hAnsi="仿宋" w:eastAsia="仿宋" w:cs="仿宋"/>
          <w:b/>
          <w:i w:val="0"/>
          <w:caps w:val="0"/>
          <w:spacing w:val="0"/>
          <w:w w:val="100"/>
          <w:sz w:val="28"/>
          <w:szCs w:val="28"/>
          <w:lang w:val="en-US" w:eastAsia="zh-CN"/>
        </w:rPr>
        <w:t>夯实</w:t>
      </w:r>
      <w:r>
        <w:rPr>
          <w:rFonts w:hint="eastAsia" w:ascii="仿宋" w:hAnsi="仿宋" w:eastAsia="仿宋" w:cs="仿宋"/>
          <w:b/>
          <w:i w:val="0"/>
          <w:caps w:val="0"/>
          <w:spacing w:val="0"/>
          <w:w w:val="100"/>
          <w:sz w:val="28"/>
          <w:szCs w:val="28"/>
        </w:rPr>
        <w:t>教师队伍建设，</w:t>
      </w:r>
      <w:r>
        <w:rPr>
          <w:rFonts w:hint="eastAsia" w:ascii="仿宋" w:hAnsi="仿宋" w:eastAsia="仿宋" w:cs="仿宋"/>
          <w:b/>
          <w:i w:val="0"/>
          <w:caps w:val="0"/>
          <w:spacing w:val="0"/>
          <w:w w:val="100"/>
          <w:sz w:val="28"/>
          <w:szCs w:val="28"/>
          <w:lang w:val="en-US" w:eastAsia="zh-CN"/>
        </w:rPr>
        <w:t>分层分类</w:t>
      </w:r>
      <w:r>
        <w:rPr>
          <w:rFonts w:hint="eastAsia" w:ascii="仿宋" w:hAnsi="仿宋" w:eastAsia="仿宋" w:cs="仿宋"/>
          <w:b/>
          <w:i w:val="0"/>
          <w:caps w:val="0"/>
          <w:spacing w:val="0"/>
          <w:w w:val="100"/>
          <w:sz w:val="28"/>
          <w:szCs w:val="28"/>
        </w:rPr>
        <w:t>提升教师专业素养</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sz w:val="28"/>
          <w:szCs w:val="28"/>
          <w:lang w:val="en-US" w:eastAsia="zh-CN"/>
        </w:rPr>
      </w:pPr>
      <w:r>
        <w:rPr>
          <w:rFonts w:hint="eastAsia" w:ascii="仿宋" w:hAnsi="仿宋" w:eastAsia="仿宋" w:cs="仿宋"/>
          <w:b w:val="0"/>
          <w:bCs/>
          <w:i w:val="0"/>
          <w:caps w:val="0"/>
          <w:spacing w:val="0"/>
          <w:w w:val="100"/>
          <w:sz w:val="28"/>
          <w:szCs w:val="28"/>
          <w:lang w:val="en-US" w:eastAsia="zh-CN"/>
        </w:rPr>
        <w:t>当前，幼儿园课程改革已经进入深水区，对于幼儿园教师的专业素养提出了更高、更新的要求。然而</w:t>
      </w:r>
      <w:r>
        <w:rPr>
          <w:rFonts w:hint="eastAsia" w:ascii="仿宋" w:hAnsi="仿宋" w:eastAsia="仿宋" w:cs="仿宋"/>
          <w:b w:val="0"/>
          <w:bCs/>
          <w:i w:val="0"/>
          <w:caps w:val="0"/>
          <w:spacing w:val="0"/>
          <w:w w:val="100"/>
          <w:sz w:val="28"/>
          <w:szCs w:val="28"/>
        </w:rPr>
        <w:t>近年来，我市幼儿教师队伍存在优质人才少、流动性大、无证教师小幅上升等问题，这些现状与新时代对学前教育的高要求不匹配，也无法应对课程游戏化对教师的新挑战，严重制约着我市学前教育的发展。</w:t>
      </w:r>
      <w:r>
        <w:rPr>
          <w:rFonts w:hint="eastAsia" w:ascii="仿宋" w:hAnsi="仿宋" w:eastAsia="仿宋" w:cs="仿宋"/>
          <w:b w:val="0"/>
          <w:bCs/>
          <w:i w:val="0"/>
          <w:caps w:val="0"/>
          <w:spacing w:val="0"/>
          <w:w w:val="100"/>
          <w:sz w:val="28"/>
          <w:szCs w:val="28"/>
          <w:lang w:val="en-US" w:eastAsia="zh-CN"/>
        </w:rPr>
        <w:t>市教科院将继续针对各级各类教师的不同情况、需求，运用分层分类培养机制：</w:t>
      </w:r>
      <w:r>
        <w:rPr>
          <w:rFonts w:hint="eastAsia" w:ascii="仿宋" w:hAnsi="仿宋" w:eastAsia="仿宋" w:cs="仿宋"/>
          <w:b w:val="0"/>
          <w:i w:val="0"/>
          <w:caps w:val="0"/>
          <w:spacing w:val="0"/>
          <w:w w:val="100"/>
          <w:sz w:val="28"/>
          <w:szCs w:val="28"/>
        </w:rPr>
        <w:t>一是依托常州市学科中心组</w:t>
      </w:r>
      <w:r>
        <w:rPr>
          <w:rFonts w:hint="eastAsia" w:ascii="仿宋" w:hAnsi="仿宋" w:eastAsia="仿宋" w:cs="仿宋"/>
          <w:b w:val="0"/>
          <w:i w:val="0"/>
          <w:caps w:val="0"/>
          <w:spacing w:val="0"/>
          <w:w w:val="100"/>
          <w:sz w:val="28"/>
          <w:szCs w:val="28"/>
          <w:lang w:val="en-US" w:eastAsia="zh-CN"/>
        </w:rPr>
        <w:t>培养业务骨干力量。市教科院</w:t>
      </w:r>
      <w:r>
        <w:rPr>
          <w:rFonts w:hint="eastAsia" w:ascii="仿宋" w:hAnsi="仿宋" w:eastAsia="仿宋" w:cs="仿宋"/>
          <w:b w:val="0"/>
          <w:i w:val="0"/>
          <w:caps w:val="0"/>
          <w:spacing w:val="0"/>
          <w:w w:val="100"/>
          <w:sz w:val="28"/>
          <w:szCs w:val="28"/>
        </w:rPr>
        <w:t>建构了“一课一游一讲座”交流机制，定期进行组内的</w:t>
      </w:r>
      <w:r>
        <w:rPr>
          <w:rFonts w:hint="eastAsia" w:ascii="仿宋" w:hAnsi="仿宋" w:eastAsia="仿宋" w:cs="仿宋"/>
          <w:b w:val="0"/>
          <w:i w:val="0"/>
          <w:caps w:val="0"/>
          <w:spacing w:val="0"/>
          <w:w w:val="100"/>
          <w:sz w:val="28"/>
          <w:szCs w:val="28"/>
          <w:lang w:val="en-US" w:eastAsia="zh-CN"/>
        </w:rPr>
        <w:t>成员开展</w:t>
      </w:r>
      <w:r>
        <w:rPr>
          <w:rFonts w:hint="eastAsia" w:ascii="仿宋" w:hAnsi="仿宋" w:eastAsia="仿宋" w:cs="仿宋"/>
          <w:b w:val="0"/>
          <w:i w:val="0"/>
          <w:caps w:val="0"/>
          <w:spacing w:val="0"/>
          <w:w w:val="100"/>
          <w:sz w:val="28"/>
          <w:szCs w:val="28"/>
        </w:rPr>
        <w:t>研究性活动和交流展示</w:t>
      </w:r>
      <w:r>
        <w:rPr>
          <w:rFonts w:hint="eastAsia" w:ascii="仿宋" w:hAnsi="仿宋" w:eastAsia="仿宋" w:cs="仿宋"/>
          <w:b w:val="0"/>
          <w:i w:val="0"/>
          <w:caps w:val="0"/>
          <w:spacing w:val="0"/>
          <w:w w:val="100"/>
          <w:sz w:val="28"/>
          <w:szCs w:val="28"/>
          <w:lang w:eastAsia="zh-CN"/>
        </w:rPr>
        <w:t>，</w:t>
      </w:r>
      <w:r>
        <w:rPr>
          <w:rFonts w:hint="eastAsia" w:ascii="仿宋" w:hAnsi="仿宋" w:eastAsia="仿宋" w:cs="仿宋"/>
          <w:b w:val="0"/>
          <w:i w:val="0"/>
          <w:caps w:val="0"/>
          <w:spacing w:val="0"/>
          <w:w w:val="100"/>
          <w:sz w:val="28"/>
          <w:szCs w:val="28"/>
          <w:lang w:val="en-US" w:eastAsia="zh-CN"/>
        </w:rPr>
        <w:t>为业务园长的专业提升提供研究平台和展示平台</w:t>
      </w:r>
      <w:r>
        <w:rPr>
          <w:rFonts w:hint="eastAsia" w:ascii="仿宋" w:hAnsi="仿宋" w:eastAsia="仿宋" w:cs="仿宋"/>
          <w:b w:val="0"/>
          <w:i w:val="0"/>
          <w:caps w:val="0"/>
          <w:spacing w:val="0"/>
          <w:w w:val="100"/>
          <w:sz w:val="28"/>
          <w:szCs w:val="28"/>
        </w:rPr>
        <w:t>；二是依托“常州市幼儿园男教师骨干成长营”，</w:t>
      </w:r>
      <w:r>
        <w:rPr>
          <w:rFonts w:hint="eastAsia" w:ascii="仿宋" w:hAnsi="仿宋" w:eastAsia="仿宋" w:cs="仿宋"/>
          <w:b w:val="0"/>
          <w:i w:val="0"/>
          <w:caps w:val="0"/>
          <w:spacing w:val="0"/>
          <w:w w:val="100"/>
          <w:sz w:val="28"/>
          <w:szCs w:val="28"/>
          <w:lang w:val="en-US" w:eastAsia="zh-CN"/>
        </w:rPr>
        <w:t>为</w:t>
      </w:r>
      <w:r>
        <w:rPr>
          <w:rFonts w:hint="eastAsia" w:ascii="仿宋" w:hAnsi="仿宋" w:eastAsia="仿宋" w:cs="仿宋"/>
          <w:b w:val="0"/>
          <w:i w:val="0"/>
          <w:caps w:val="0"/>
          <w:spacing w:val="0"/>
          <w:w w:val="100"/>
          <w:sz w:val="28"/>
          <w:szCs w:val="28"/>
        </w:rPr>
        <w:t>幼儿园男教师提供发展平台。</w:t>
      </w:r>
      <w:r>
        <w:rPr>
          <w:rFonts w:hint="eastAsia" w:ascii="仿宋" w:hAnsi="仿宋" w:eastAsia="仿宋" w:cs="仿宋"/>
          <w:b w:val="0"/>
          <w:i w:val="0"/>
          <w:caps w:val="0"/>
          <w:spacing w:val="0"/>
          <w:w w:val="100"/>
          <w:sz w:val="28"/>
          <w:szCs w:val="28"/>
          <w:lang w:val="en-US" w:eastAsia="zh-CN"/>
        </w:rPr>
        <w:t>每月一次成长营活动，引导读书学习、教学研讨、项目研究、实践创新，全力打造一支男教师骨干力量；</w:t>
      </w:r>
      <w:r>
        <w:rPr>
          <w:rFonts w:hint="eastAsia" w:ascii="仿宋" w:hAnsi="仿宋" w:eastAsia="仿宋" w:cs="仿宋"/>
          <w:b w:val="0"/>
          <w:i w:val="0"/>
          <w:caps w:val="0"/>
          <w:spacing w:val="0"/>
          <w:w w:val="100"/>
          <w:sz w:val="28"/>
          <w:szCs w:val="28"/>
        </w:rPr>
        <w:t>三是搭建农村幼儿园展示平台。继续组织开展农村幼儿园半日开放研讨活动，每个区域原则上每学年可自主申报一次公开展示活动，激发农村园所的研究和课改热情，促进农村教师的专业提升与发展</w:t>
      </w:r>
      <w:r>
        <w:rPr>
          <w:rFonts w:hint="eastAsia" w:ascii="仿宋" w:hAnsi="仿宋" w:eastAsia="仿宋" w:cs="仿宋"/>
          <w:b w:val="0"/>
          <w:i w:val="0"/>
          <w:caps w:val="0"/>
          <w:spacing w:val="0"/>
          <w:w w:val="100"/>
          <w:sz w:val="28"/>
          <w:szCs w:val="28"/>
          <w:lang w:eastAsia="zh-CN"/>
        </w:rPr>
        <w:t>；</w:t>
      </w:r>
      <w:r>
        <w:rPr>
          <w:rFonts w:hint="eastAsia" w:ascii="仿宋" w:hAnsi="仿宋" w:eastAsia="仿宋" w:cs="仿宋"/>
          <w:b w:val="0"/>
          <w:i w:val="0"/>
          <w:caps w:val="0"/>
          <w:spacing w:val="0"/>
          <w:w w:val="100"/>
          <w:sz w:val="28"/>
          <w:szCs w:val="28"/>
          <w:lang w:val="en-US" w:eastAsia="zh-CN"/>
        </w:rPr>
        <w:t>四是“民办园教研联盟”，定期举行成员单位的联合教研活动，围绕共性问题、难点问题进行研讨交流，共研问题、共享经验；五是“常州市名教师工作室”，市教科院将继续加强对市名师工作室的伴随和引领，定期参与名师工作室的计划制定、研讨活动、公开活动，依托名师资源培育优秀教师。</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bCs/>
          <w:i w:val="0"/>
          <w:caps w:val="0"/>
          <w:spacing w:val="0"/>
          <w:w w:val="100"/>
          <w:sz w:val="28"/>
          <w:szCs w:val="28"/>
          <w:lang w:val="en-US" w:eastAsia="zh-CN"/>
        </w:rPr>
        <w:t>2021下半年，市教科院举行了课程游戏化背景下全市业务负责人教学活动优化的展评活动，取得了较好的成效，各园业务负责人深入一线开展持续浸润式教研，围绕集体教学活动的优化进行了深入研究和创新实践，在此过程中，业务园长的教学设计、组织能力得以提升，游戏与教学一体化的理念进一步得以巩固。2022年上半年，为进一步</w:t>
      </w:r>
      <w:r>
        <w:rPr>
          <w:rFonts w:hint="eastAsia" w:ascii="仿宋" w:hAnsi="仿宋" w:eastAsia="仿宋" w:cs="仿宋"/>
          <w:b w:val="0"/>
          <w:i w:val="0"/>
          <w:caps w:val="0"/>
          <w:spacing w:val="0"/>
          <w:w w:val="100"/>
          <w:sz w:val="28"/>
          <w:szCs w:val="28"/>
        </w:rPr>
        <w:t>提优</w:t>
      </w:r>
      <w:r>
        <w:rPr>
          <w:rFonts w:hint="eastAsia" w:ascii="仿宋" w:hAnsi="仿宋" w:eastAsia="仿宋" w:cs="仿宋"/>
          <w:b w:val="0"/>
          <w:i w:val="0"/>
          <w:caps w:val="0"/>
          <w:spacing w:val="0"/>
          <w:w w:val="100"/>
          <w:sz w:val="28"/>
          <w:szCs w:val="28"/>
          <w:lang w:val="en-US" w:eastAsia="zh-CN"/>
        </w:rPr>
        <w:t>幼儿园</w:t>
      </w:r>
      <w:r>
        <w:rPr>
          <w:rFonts w:hint="eastAsia" w:ascii="仿宋" w:hAnsi="仿宋" w:eastAsia="仿宋" w:cs="仿宋"/>
          <w:b w:val="0"/>
          <w:i w:val="0"/>
          <w:caps w:val="0"/>
          <w:spacing w:val="0"/>
          <w:w w:val="100"/>
          <w:sz w:val="28"/>
          <w:szCs w:val="28"/>
        </w:rPr>
        <w:t>骨干力量，重锤敲打中坚力量，市教科院</w:t>
      </w:r>
      <w:r>
        <w:rPr>
          <w:rFonts w:hint="eastAsia" w:ascii="仿宋" w:hAnsi="仿宋" w:eastAsia="仿宋" w:cs="仿宋"/>
          <w:b w:val="0"/>
          <w:i w:val="0"/>
          <w:caps w:val="0"/>
          <w:spacing w:val="0"/>
          <w:w w:val="100"/>
          <w:sz w:val="28"/>
          <w:szCs w:val="28"/>
          <w:lang w:val="en-US" w:eastAsia="zh-CN"/>
        </w:rPr>
        <w:t>将</w:t>
      </w:r>
      <w:r>
        <w:rPr>
          <w:rFonts w:hint="eastAsia" w:ascii="仿宋" w:hAnsi="仿宋" w:eastAsia="仿宋" w:cs="仿宋"/>
          <w:b w:val="0"/>
          <w:i w:val="0"/>
          <w:caps w:val="0"/>
          <w:spacing w:val="0"/>
          <w:w w:val="100"/>
          <w:sz w:val="28"/>
          <w:szCs w:val="28"/>
        </w:rPr>
        <w:t>组织“常州市幼儿园年级组长（教研组长）课程游戏化背景下的集体教学优化”市级评比，</w:t>
      </w:r>
      <w:r>
        <w:rPr>
          <w:rFonts w:hint="eastAsia" w:ascii="仿宋" w:hAnsi="仿宋" w:eastAsia="仿宋" w:cs="仿宋"/>
          <w:b w:val="0"/>
          <w:i w:val="0"/>
          <w:caps w:val="0"/>
          <w:spacing w:val="0"/>
          <w:w w:val="100"/>
          <w:sz w:val="28"/>
          <w:szCs w:val="28"/>
          <w:lang w:val="en-US" w:eastAsia="zh-CN"/>
        </w:rPr>
        <w:t>搭建年级组长（教研组长）的发展平台，</w:t>
      </w:r>
      <w:r>
        <w:rPr>
          <w:rFonts w:hint="eastAsia" w:ascii="仿宋" w:hAnsi="仿宋" w:eastAsia="仿宋" w:cs="仿宋"/>
          <w:b w:val="0"/>
          <w:i w:val="0"/>
          <w:caps w:val="0"/>
          <w:spacing w:val="0"/>
          <w:w w:val="100"/>
          <w:sz w:val="28"/>
          <w:szCs w:val="28"/>
        </w:rPr>
        <w:t>推进教学和游戏一体化策略</w:t>
      </w:r>
      <w:r>
        <w:rPr>
          <w:rFonts w:hint="eastAsia" w:ascii="仿宋" w:hAnsi="仿宋" w:eastAsia="仿宋" w:cs="仿宋"/>
          <w:b w:val="0"/>
          <w:i w:val="0"/>
          <w:caps w:val="0"/>
          <w:spacing w:val="0"/>
          <w:w w:val="100"/>
          <w:sz w:val="28"/>
          <w:szCs w:val="28"/>
          <w:lang w:val="en-US" w:eastAsia="zh-CN"/>
        </w:rPr>
        <w:t>研究</w:t>
      </w:r>
      <w:r>
        <w:rPr>
          <w:rFonts w:hint="eastAsia" w:ascii="仿宋" w:hAnsi="仿宋" w:eastAsia="仿宋" w:cs="仿宋"/>
          <w:b w:val="0"/>
          <w:i w:val="0"/>
          <w:caps w:val="0"/>
          <w:spacing w:val="0"/>
          <w:w w:val="100"/>
          <w:sz w:val="28"/>
          <w:szCs w:val="28"/>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2" w:firstLineChars="200"/>
        <w:jc w:val="both"/>
        <w:textAlignment w:val="baseline"/>
        <w:rPr>
          <w:rFonts w:hint="eastAsia" w:ascii="仿宋" w:hAnsi="仿宋" w:eastAsia="仿宋" w:cs="仿宋"/>
          <w:b/>
          <w:bCs/>
          <w:i w:val="0"/>
          <w:caps w:val="0"/>
          <w:spacing w:val="0"/>
          <w:w w:val="100"/>
          <w:sz w:val="28"/>
          <w:szCs w:val="28"/>
        </w:rPr>
      </w:pPr>
      <w:r>
        <w:rPr>
          <w:rFonts w:hint="eastAsia" w:ascii="仿宋" w:hAnsi="仿宋" w:eastAsia="仿宋" w:cs="仿宋"/>
          <w:b/>
          <w:bCs/>
          <w:i w:val="0"/>
          <w:caps w:val="0"/>
          <w:spacing w:val="0"/>
          <w:w w:val="100"/>
          <w:sz w:val="28"/>
          <w:szCs w:val="28"/>
          <w:lang w:eastAsia="zh-CN"/>
        </w:rPr>
        <w:t>（</w:t>
      </w:r>
      <w:r>
        <w:rPr>
          <w:rFonts w:hint="eastAsia" w:ascii="仿宋" w:hAnsi="仿宋" w:eastAsia="仿宋" w:cs="仿宋"/>
          <w:b/>
          <w:bCs/>
          <w:i w:val="0"/>
          <w:caps w:val="0"/>
          <w:spacing w:val="0"/>
          <w:w w:val="100"/>
          <w:sz w:val="28"/>
          <w:szCs w:val="28"/>
          <w:lang w:val="en-US" w:eastAsia="zh-CN"/>
        </w:rPr>
        <w:t>七</w:t>
      </w:r>
      <w:r>
        <w:rPr>
          <w:rFonts w:hint="eastAsia" w:ascii="仿宋" w:hAnsi="仿宋" w:eastAsia="仿宋" w:cs="仿宋"/>
          <w:b/>
          <w:bCs/>
          <w:i w:val="0"/>
          <w:caps w:val="0"/>
          <w:spacing w:val="0"/>
          <w:w w:val="100"/>
          <w:sz w:val="28"/>
          <w:szCs w:val="28"/>
          <w:lang w:eastAsia="zh-CN"/>
        </w:rPr>
        <w:t>）</w:t>
      </w:r>
      <w:r>
        <w:rPr>
          <w:rFonts w:hint="eastAsia" w:ascii="仿宋" w:hAnsi="仿宋" w:eastAsia="仿宋" w:cs="仿宋"/>
          <w:b/>
          <w:bCs/>
          <w:i w:val="0"/>
          <w:caps w:val="0"/>
          <w:spacing w:val="0"/>
          <w:w w:val="100"/>
          <w:sz w:val="28"/>
          <w:szCs w:val="28"/>
          <w:lang w:val="en-US" w:eastAsia="zh-CN"/>
        </w:rPr>
        <w:t>推动</w:t>
      </w:r>
      <w:r>
        <w:rPr>
          <w:rFonts w:hint="eastAsia" w:ascii="仿宋" w:hAnsi="仿宋" w:eastAsia="仿宋" w:cs="仿宋"/>
          <w:b/>
          <w:bCs/>
          <w:i w:val="0"/>
          <w:caps w:val="0"/>
          <w:spacing w:val="0"/>
          <w:w w:val="100"/>
          <w:sz w:val="28"/>
          <w:szCs w:val="28"/>
        </w:rPr>
        <w:t>课程资源建设</w:t>
      </w:r>
      <w:r>
        <w:rPr>
          <w:rFonts w:hint="eastAsia" w:ascii="仿宋" w:hAnsi="仿宋" w:eastAsia="仿宋" w:cs="仿宋"/>
          <w:b/>
          <w:bCs/>
          <w:i w:val="0"/>
          <w:caps w:val="0"/>
          <w:spacing w:val="0"/>
          <w:w w:val="100"/>
          <w:sz w:val="28"/>
          <w:szCs w:val="28"/>
          <w:lang w:eastAsia="zh-CN"/>
        </w:rPr>
        <w:t>，</w:t>
      </w:r>
      <w:r>
        <w:rPr>
          <w:rFonts w:hint="eastAsia" w:ascii="仿宋" w:hAnsi="仿宋" w:eastAsia="仿宋" w:cs="仿宋"/>
          <w:b/>
          <w:bCs/>
          <w:i w:val="0"/>
          <w:caps w:val="0"/>
          <w:spacing w:val="0"/>
          <w:w w:val="100"/>
          <w:sz w:val="28"/>
          <w:szCs w:val="28"/>
          <w:lang w:val="en-US" w:eastAsia="zh-CN"/>
        </w:rPr>
        <w:t>提升</w:t>
      </w:r>
      <w:r>
        <w:rPr>
          <w:rFonts w:hint="eastAsia" w:ascii="仿宋" w:hAnsi="仿宋" w:eastAsia="仿宋" w:cs="仿宋"/>
          <w:b/>
          <w:bCs/>
          <w:i w:val="0"/>
          <w:caps w:val="0"/>
          <w:spacing w:val="0"/>
          <w:w w:val="100"/>
          <w:sz w:val="28"/>
          <w:szCs w:val="28"/>
        </w:rPr>
        <w:t>课程</w:t>
      </w:r>
      <w:r>
        <w:rPr>
          <w:rFonts w:hint="eastAsia" w:ascii="仿宋" w:hAnsi="仿宋" w:eastAsia="仿宋" w:cs="仿宋"/>
          <w:b/>
          <w:bCs/>
          <w:i w:val="0"/>
          <w:caps w:val="0"/>
          <w:spacing w:val="0"/>
          <w:w w:val="100"/>
          <w:sz w:val="28"/>
          <w:szCs w:val="28"/>
          <w:lang w:val="en-US" w:eastAsia="zh-CN"/>
        </w:rPr>
        <w:t>适宜性</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 w:hAnsi="仿宋" w:eastAsia="仿宋" w:cs="仿宋"/>
          <w:b w:val="0"/>
          <w:bCs/>
          <w:i w:val="0"/>
          <w:caps w:val="0"/>
          <w:spacing w:val="0"/>
          <w:w w:val="100"/>
          <w:sz w:val="28"/>
          <w:szCs w:val="28"/>
        </w:rPr>
      </w:pPr>
      <w:r>
        <w:rPr>
          <w:rFonts w:hint="eastAsia" w:ascii="仿宋" w:hAnsi="仿宋" w:eastAsia="仿宋" w:cs="仿宋"/>
          <w:b w:val="0"/>
          <w:bCs/>
          <w:i w:val="0"/>
          <w:caps w:val="0"/>
          <w:spacing w:val="0"/>
          <w:w w:val="100"/>
          <w:sz w:val="28"/>
          <w:szCs w:val="28"/>
        </w:rPr>
        <w:t xml:space="preserve">幼儿是在与丰富的环境和材料相互作用的过程中得到发展的，课程资源在一定程度上决定了幼儿获得的状态，也决定了幼儿发展的可能。因此，课程资源的开发运用是幼儿园课程改革的重要环节，是实现幼儿园课程适宜化、生活化、经验化的直接路径，教师对生活中各种资源的兴趣、用心、好奇和探究是幼儿园课程内容不断充实的关键，为幼儿创设丰富适宜的环境是课程建设的重要任务，为幼儿提供多样化、适宜的材料、资源是教师的重要职责。 </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各园要重视自然、社会、文化</w:t>
      </w:r>
      <w:r>
        <w:rPr>
          <w:rFonts w:hint="eastAsia" w:ascii="仿宋" w:hAnsi="仿宋" w:eastAsia="仿宋" w:cs="仿宋"/>
          <w:b w:val="0"/>
          <w:i w:val="0"/>
          <w:caps w:val="0"/>
          <w:spacing w:val="0"/>
          <w:w w:val="100"/>
          <w:sz w:val="28"/>
          <w:szCs w:val="28"/>
          <w:lang w:eastAsia="zh-CN"/>
        </w:rPr>
        <w:t>、</w:t>
      </w:r>
      <w:r>
        <w:rPr>
          <w:rFonts w:hint="eastAsia" w:ascii="仿宋" w:hAnsi="仿宋" w:eastAsia="仿宋" w:cs="仿宋"/>
          <w:b w:val="0"/>
          <w:i w:val="0"/>
          <w:caps w:val="0"/>
          <w:spacing w:val="0"/>
          <w:w w:val="100"/>
          <w:sz w:val="28"/>
          <w:szCs w:val="28"/>
          <w:lang w:val="en-US" w:eastAsia="zh-CN"/>
        </w:rPr>
        <w:t>生活</w:t>
      </w:r>
      <w:r>
        <w:rPr>
          <w:rFonts w:hint="eastAsia" w:ascii="仿宋" w:hAnsi="仿宋" w:eastAsia="仿宋" w:cs="仿宋"/>
          <w:b w:val="0"/>
          <w:i w:val="0"/>
          <w:caps w:val="0"/>
          <w:spacing w:val="0"/>
          <w:w w:val="100"/>
          <w:sz w:val="28"/>
          <w:szCs w:val="28"/>
        </w:rPr>
        <w:t>等多元资源运用在幼儿园课程建设中的重要价值，开展课程资源的相关教研，要从调查、收集、整理、储存、更替、利用和再利用等多个环节层层展开，梳理遇到的突出问题，探索和尝试一些具有园本特点的方法和措施，不断解决问题，提高工作的成效。其中，对课程资源的利用环节是研究的重点，要充分激发教师的主动性、积极性和创造性，鼓励更多的老师进行探索和发现，以更加有效的方式促进资源的利用，注重资源价值的深度挖掘，注重保护幼儿的好奇心和求知欲，关注幼儿持续的探索性学习，努力为幼儿的学习提供适宜的、多样化的资源支撑，使资源运用对接儿童课程，关联儿童经验，指向儿童发展，形成资源建设的相关策略。各园所要注重资源运用的过程性评估，并在资源开发运用的过程中逐步积累，形成园所的课程资源库，并逐步形成资源开发、运用、整理、流转的常态化机制。</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sz w:val="28"/>
          <w:szCs w:val="28"/>
          <w:lang w:val="en-US" w:eastAsia="zh-CN"/>
        </w:rPr>
      </w:pPr>
      <w:r>
        <w:rPr>
          <w:rFonts w:hint="eastAsia" w:ascii="仿宋" w:hAnsi="仿宋" w:eastAsia="仿宋" w:cs="仿宋"/>
          <w:b w:val="0"/>
          <w:i w:val="0"/>
          <w:caps w:val="0"/>
          <w:spacing w:val="0"/>
          <w:w w:val="100"/>
          <w:sz w:val="28"/>
          <w:szCs w:val="28"/>
          <w:lang w:val="en-US" w:eastAsia="zh-CN"/>
        </w:rPr>
        <w:t>受疫情影响，原定2021年底的学前教育年会未能归如期举行，将于2022上半年年进行，届时将将围绕幼儿生活资源开发运用进行经验分享和专题研讨。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2" w:firstLineChars="200"/>
        <w:jc w:val="both"/>
        <w:textAlignment w:val="baseline"/>
        <w:rPr>
          <w:rFonts w:hint="eastAsia" w:ascii="仿宋" w:hAnsi="仿宋" w:eastAsia="仿宋" w:cs="仿宋"/>
          <w:b/>
          <w:i w:val="0"/>
          <w:caps w:val="0"/>
          <w:spacing w:val="0"/>
          <w:w w:val="100"/>
          <w:sz w:val="28"/>
          <w:szCs w:val="28"/>
          <w:lang w:val="en-US" w:eastAsia="zh-CN"/>
        </w:rPr>
      </w:pPr>
      <w:r>
        <w:rPr>
          <w:rFonts w:hint="eastAsia" w:ascii="仿宋" w:hAnsi="仿宋" w:eastAsia="仿宋" w:cs="仿宋"/>
          <w:b/>
          <w:bCs/>
          <w:i w:val="0"/>
          <w:caps w:val="0"/>
          <w:spacing w:val="0"/>
          <w:w w:val="100"/>
          <w:sz w:val="28"/>
          <w:szCs w:val="28"/>
        </w:rPr>
        <w:t>（</w:t>
      </w:r>
      <w:r>
        <w:rPr>
          <w:rFonts w:hint="eastAsia" w:ascii="仿宋" w:hAnsi="仿宋" w:eastAsia="仿宋" w:cs="仿宋"/>
          <w:b/>
          <w:bCs/>
          <w:i w:val="0"/>
          <w:caps w:val="0"/>
          <w:spacing w:val="0"/>
          <w:w w:val="100"/>
          <w:sz w:val="28"/>
          <w:szCs w:val="28"/>
          <w:lang w:val="en-US" w:eastAsia="zh-CN"/>
        </w:rPr>
        <w:t>八</w:t>
      </w:r>
      <w:r>
        <w:rPr>
          <w:rFonts w:hint="eastAsia" w:ascii="仿宋" w:hAnsi="仿宋" w:eastAsia="仿宋" w:cs="仿宋"/>
          <w:b/>
          <w:bCs/>
          <w:i w:val="0"/>
          <w:caps w:val="0"/>
          <w:spacing w:val="0"/>
          <w:w w:val="100"/>
          <w:sz w:val="28"/>
          <w:szCs w:val="28"/>
        </w:rPr>
        <w:t>）</w:t>
      </w:r>
      <w:r>
        <w:rPr>
          <w:rFonts w:hint="eastAsia" w:ascii="仿宋" w:hAnsi="仿宋" w:eastAsia="仿宋" w:cs="仿宋"/>
          <w:b/>
          <w:bCs/>
          <w:i w:val="0"/>
          <w:caps w:val="0"/>
          <w:spacing w:val="0"/>
          <w:w w:val="100"/>
          <w:sz w:val="28"/>
          <w:szCs w:val="28"/>
          <w:lang w:val="en-US" w:eastAsia="zh-CN"/>
        </w:rPr>
        <w:t>引领项目、课题研究，培育本土课改经验</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202</w:t>
      </w:r>
      <w:r>
        <w:rPr>
          <w:rFonts w:hint="eastAsia" w:ascii="仿宋" w:hAnsi="仿宋" w:eastAsia="仿宋" w:cs="仿宋"/>
          <w:b w:val="0"/>
          <w:i w:val="0"/>
          <w:caps w:val="0"/>
          <w:spacing w:val="0"/>
          <w:w w:val="100"/>
          <w:sz w:val="28"/>
          <w:szCs w:val="28"/>
          <w:lang w:val="en-US" w:eastAsia="zh-CN"/>
        </w:rPr>
        <w:t>2上</w:t>
      </w:r>
      <w:r>
        <w:rPr>
          <w:rFonts w:hint="eastAsia" w:ascii="仿宋" w:hAnsi="仿宋" w:eastAsia="仿宋" w:cs="仿宋"/>
          <w:b w:val="0"/>
          <w:i w:val="0"/>
          <w:caps w:val="0"/>
          <w:spacing w:val="0"/>
          <w:w w:val="100"/>
          <w:sz w:val="28"/>
          <w:szCs w:val="28"/>
        </w:rPr>
        <w:t>半年，市</w:t>
      </w:r>
      <w:r>
        <w:rPr>
          <w:rFonts w:hint="eastAsia" w:ascii="仿宋" w:hAnsi="仿宋" w:eastAsia="仿宋" w:cs="仿宋"/>
          <w:b w:val="0"/>
          <w:i w:val="0"/>
          <w:caps w:val="0"/>
          <w:spacing w:val="0"/>
          <w:w w:val="100"/>
          <w:sz w:val="28"/>
          <w:szCs w:val="28"/>
          <w:lang w:val="en-US" w:eastAsia="zh-CN"/>
        </w:rPr>
        <w:t>教科院</w:t>
      </w:r>
      <w:r>
        <w:rPr>
          <w:rFonts w:hint="eastAsia" w:ascii="仿宋" w:hAnsi="仿宋" w:eastAsia="仿宋" w:cs="仿宋"/>
          <w:b w:val="0"/>
          <w:i w:val="0"/>
          <w:caps w:val="0"/>
          <w:spacing w:val="0"/>
          <w:w w:val="100"/>
          <w:sz w:val="28"/>
          <w:szCs w:val="28"/>
        </w:rPr>
        <w:t>将进一步促进各类研究项目的开放研讨和互动交流，加强过程指导和引领</w:t>
      </w:r>
      <w:r>
        <w:rPr>
          <w:rFonts w:hint="eastAsia" w:ascii="仿宋" w:hAnsi="仿宋" w:eastAsia="仿宋" w:cs="仿宋"/>
          <w:b w:val="0"/>
          <w:i w:val="0"/>
          <w:caps w:val="0"/>
          <w:spacing w:val="0"/>
          <w:w w:val="100"/>
          <w:sz w:val="28"/>
          <w:szCs w:val="28"/>
          <w:lang w:eastAsia="zh-CN"/>
        </w:rPr>
        <w:t>，</w:t>
      </w:r>
      <w:r>
        <w:rPr>
          <w:rFonts w:hint="eastAsia" w:ascii="仿宋" w:hAnsi="仿宋" w:eastAsia="仿宋" w:cs="仿宋"/>
          <w:b w:val="0"/>
          <w:i w:val="0"/>
          <w:caps w:val="0"/>
          <w:spacing w:val="0"/>
          <w:w w:val="100"/>
          <w:sz w:val="28"/>
          <w:szCs w:val="28"/>
          <w:lang w:val="en-US" w:eastAsia="zh-CN"/>
        </w:rPr>
        <w:t>逐步孵化和培育课改的本土经验</w:t>
      </w:r>
      <w:r>
        <w:rPr>
          <w:rFonts w:hint="eastAsia" w:ascii="仿宋" w:hAnsi="仿宋" w:eastAsia="仿宋" w:cs="仿宋"/>
          <w:b w:val="0"/>
          <w:i w:val="0"/>
          <w:caps w:val="0"/>
          <w:spacing w:val="0"/>
          <w:w w:val="100"/>
          <w:sz w:val="28"/>
          <w:szCs w:val="28"/>
        </w:rPr>
        <w:t>。一是</w:t>
      </w:r>
      <w:r>
        <w:rPr>
          <w:rFonts w:hint="eastAsia" w:ascii="仿宋" w:hAnsi="仿宋" w:eastAsia="仿宋" w:cs="仿宋"/>
          <w:b w:val="0"/>
          <w:i w:val="0"/>
          <w:caps w:val="0"/>
          <w:spacing w:val="0"/>
          <w:w w:val="100"/>
          <w:sz w:val="28"/>
          <w:szCs w:val="28"/>
          <w:lang w:val="en-US" w:eastAsia="zh-CN"/>
        </w:rPr>
        <w:t>启动第二批常州市STEM项目园的研究，由第一、第二批项目园形成研究共同体，聚焦STEM 环境创设、stem项目活动的开发和实施、活动评价等进行研究，通过系列培训、现场观摩、教学研讨等方式推动项目的深度研究；二是协同教育局基教处共同盘点</w:t>
      </w:r>
      <w:r>
        <w:rPr>
          <w:rFonts w:hint="eastAsia" w:ascii="仿宋" w:hAnsi="仿宋" w:eastAsia="仿宋" w:cs="仿宋"/>
          <w:b w:val="0"/>
          <w:i w:val="0"/>
          <w:caps w:val="0"/>
          <w:spacing w:val="0"/>
          <w:w w:val="100"/>
          <w:sz w:val="28"/>
          <w:szCs w:val="28"/>
        </w:rPr>
        <w:t>2020年前申报的常州市前瞻性课程游戏化项目园</w:t>
      </w:r>
      <w:r>
        <w:rPr>
          <w:rFonts w:hint="eastAsia" w:ascii="仿宋" w:hAnsi="仿宋" w:eastAsia="仿宋" w:cs="仿宋"/>
          <w:b w:val="0"/>
          <w:i w:val="0"/>
          <w:caps w:val="0"/>
          <w:spacing w:val="0"/>
          <w:w w:val="100"/>
          <w:sz w:val="28"/>
          <w:szCs w:val="28"/>
          <w:lang w:val="en-US" w:eastAsia="zh-CN"/>
        </w:rPr>
        <w:t>，以</w:t>
      </w:r>
      <w:r>
        <w:rPr>
          <w:rFonts w:hint="eastAsia" w:ascii="仿宋" w:hAnsi="仿宋" w:eastAsia="仿宋" w:cs="仿宋"/>
          <w:b w:val="0"/>
          <w:i w:val="0"/>
          <w:caps w:val="0"/>
          <w:spacing w:val="0"/>
          <w:w w:val="100"/>
          <w:sz w:val="28"/>
          <w:szCs w:val="28"/>
        </w:rPr>
        <w:t>行政和教研协同组织</w:t>
      </w:r>
      <w:r>
        <w:rPr>
          <w:rFonts w:hint="eastAsia" w:ascii="仿宋" w:hAnsi="仿宋" w:eastAsia="仿宋" w:cs="仿宋"/>
          <w:b w:val="0"/>
          <w:i w:val="0"/>
          <w:caps w:val="0"/>
          <w:spacing w:val="0"/>
          <w:w w:val="100"/>
          <w:sz w:val="28"/>
          <w:szCs w:val="28"/>
          <w:lang w:val="en-US" w:eastAsia="zh-CN"/>
        </w:rPr>
        <w:t>开展</w:t>
      </w:r>
      <w:r>
        <w:rPr>
          <w:rFonts w:hint="eastAsia" w:ascii="仿宋" w:hAnsi="仿宋" w:eastAsia="仿宋" w:cs="仿宋"/>
          <w:b w:val="0"/>
          <w:i w:val="0"/>
          <w:caps w:val="0"/>
          <w:spacing w:val="0"/>
          <w:w w:val="100"/>
          <w:sz w:val="28"/>
          <w:szCs w:val="28"/>
        </w:rPr>
        <w:t>区域公开展示</w:t>
      </w:r>
      <w:r>
        <w:rPr>
          <w:rFonts w:hint="eastAsia" w:ascii="仿宋" w:hAnsi="仿宋" w:eastAsia="仿宋" w:cs="仿宋"/>
          <w:b w:val="0"/>
          <w:i w:val="0"/>
          <w:caps w:val="0"/>
          <w:spacing w:val="0"/>
          <w:w w:val="100"/>
          <w:sz w:val="28"/>
          <w:szCs w:val="28"/>
          <w:lang w:val="en-US" w:eastAsia="zh-CN"/>
        </w:rPr>
        <w:t>和</w:t>
      </w:r>
      <w:r>
        <w:rPr>
          <w:rFonts w:hint="eastAsia" w:ascii="仿宋" w:hAnsi="仿宋" w:eastAsia="仿宋" w:cs="仿宋"/>
          <w:b w:val="0"/>
          <w:i w:val="0"/>
          <w:caps w:val="0"/>
          <w:spacing w:val="0"/>
          <w:w w:val="100"/>
          <w:sz w:val="28"/>
          <w:szCs w:val="28"/>
        </w:rPr>
        <w:t>现场教研，</w:t>
      </w:r>
      <w:r>
        <w:rPr>
          <w:rFonts w:hint="eastAsia" w:ascii="仿宋" w:hAnsi="仿宋" w:eastAsia="仿宋" w:cs="仿宋"/>
          <w:b w:val="0"/>
          <w:i w:val="0"/>
          <w:caps w:val="0"/>
          <w:spacing w:val="0"/>
          <w:w w:val="100"/>
          <w:sz w:val="28"/>
          <w:szCs w:val="28"/>
          <w:lang w:val="en-US" w:eastAsia="zh-CN"/>
        </w:rPr>
        <w:t>加强前瞻性项目的区域研讨和交流辐射；三</w:t>
      </w:r>
      <w:r>
        <w:rPr>
          <w:rFonts w:hint="eastAsia" w:ascii="仿宋" w:hAnsi="仿宋" w:eastAsia="仿宋" w:cs="仿宋"/>
          <w:b w:val="0"/>
          <w:i w:val="0"/>
          <w:caps w:val="0"/>
          <w:spacing w:val="0"/>
          <w:w w:val="100"/>
          <w:sz w:val="28"/>
          <w:szCs w:val="28"/>
        </w:rPr>
        <w:t>是定期开展课程游戏化项目区域推进的现场研讨，促进各区域间的学习吸纳和优势互补；</w:t>
      </w:r>
      <w:r>
        <w:rPr>
          <w:rFonts w:hint="eastAsia" w:ascii="仿宋" w:hAnsi="仿宋" w:eastAsia="仿宋" w:cs="仿宋"/>
          <w:b w:val="0"/>
          <w:i w:val="0"/>
          <w:caps w:val="0"/>
          <w:spacing w:val="0"/>
          <w:w w:val="100"/>
          <w:sz w:val="28"/>
          <w:szCs w:val="28"/>
          <w:lang w:val="en-US" w:eastAsia="zh-CN"/>
        </w:rPr>
        <w:t>四</w:t>
      </w:r>
      <w:r>
        <w:rPr>
          <w:rFonts w:hint="eastAsia" w:ascii="仿宋" w:hAnsi="仿宋" w:eastAsia="仿宋" w:cs="仿宋"/>
          <w:b w:val="0"/>
          <w:i w:val="0"/>
          <w:caps w:val="0"/>
          <w:spacing w:val="0"/>
          <w:w w:val="100"/>
          <w:sz w:val="28"/>
          <w:szCs w:val="28"/>
        </w:rPr>
        <w:t>是</w:t>
      </w:r>
      <w:r>
        <w:rPr>
          <w:rFonts w:hint="eastAsia" w:ascii="仿宋" w:hAnsi="仿宋" w:eastAsia="仿宋" w:cs="仿宋"/>
          <w:b w:val="0"/>
          <w:i w:val="0"/>
          <w:caps w:val="0"/>
          <w:spacing w:val="0"/>
          <w:w w:val="100"/>
          <w:sz w:val="28"/>
          <w:szCs w:val="28"/>
          <w:lang w:val="en-US" w:eastAsia="zh-CN"/>
        </w:rPr>
        <w:t>开展</w:t>
      </w:r>
      <w:r>
        <w:rPr>
          <w:rFonts w:hint="eastAsia" w:ascii="仿宋" w:hAnsi="仿宋" w:eastAsia="仿宋" w:cs="仿宋"/>
          <w:b w:val="0"/>
          <w:i w:val="0"/>
          <w:caps w:val="0"/>
          <w:spacing w:val="0"/>
          <w:w w:val="100"/>
          <w:sz w:val="28"/>
          <w:szCs w:val="28"/>
        </w:rPr>
        <w:t>“幼儿园绘本资源运用专题研讨”，向全市各幼儿园辐射研究成果；</w:t>
      </w:r>
      <w:r>
        <w:rPr>
          <w:rFonts w:hint="eastAsia" w:ascii="仿宋" w:hAnsi="仿宋" w:eastAsia="仿宋" w:cs="仿宋"/>
          <w:b w:val="0"/>
          <w:i w:val="0"/>
          <w:caps w:val="0"/>
          <w:spacing w:val="0"/>
          <w:w w:val="100"/>
          <w:sz w:val="28"/>
          <w:szCs w:val="28"/>
          <w:lang w:val="en-US" w:eastAsia="zh-CN"/>
        </w:rPr>
        <w:t>五</w:t>
      </w:r>
      <w:r>
        <w:rPr>
          <w:rFonts w:hint="eastAsia" w:ascii="仿宋" w:hAnsi="仿宋" w:eastAsia="仿宋" w:cs="仿宋"/>
          <w:b w:val="0"/>
          <w:i w:val="0"/>
          <w:caps w:val="0"/>
          <w:spacing w:val="0"/>
          <w:w w:val="100"/>
          <w:sz w:val="28"/>
          <w:szCs w:val="28"/>
        </w:rPr>
        <w:t>是定期开展“园际互动幼儿园课程审议”课题研究，重点围绕课程游戏化背景下幼儿园课程审议的相关理念、实践困惑、审议内容、审议策略等开展实践探索，并向各辖市区开放课题研究现场</w:t>
      </w:r>
      <w:r>
        <w:rPr>
          <w:rFonts w:hint="eastAsia" w:ascii="仿宋" w:hAnsi="仿宋" w:eastAsia="仿宋" w:cs="仿宋"/>
          <w:b w:val="0"/>
          <w:i w:val="0"/>
          <w:caps w:val="0"/>
          <w:spacing w:val="0"/>
          <w:w w:val="100"/>
          <w:sz w:val="28"/>
          <w:szCs w:val="28"/>
          <w:lang w:eastAsia="zh-CN"/>
        </w:rPr>
        <w:t>，</w:t>
      </w:r>
      <w:r>
        <w:rPr>
          <w:rFonts w:hint="eastAsia" w:ascii="仿宋" w:hAnsi="仿宋" w:eastAsia="仿宋" w:cs="仿宋"/>
          <w:b w:val="0"/>
          <w:i w:val="0"/>
          <w:caps w:val="0"/>
          <w:spacing w:val="0"/>
          <w:w w:val="100"/>
          <w:sz w:val="28"/>
          <w:szCs w:val="28"/>
          <w:lang w:val="en-US" w:eastAsia="zh-CN"/>
        </w:rPr>
        <w:t>梳理研究成果</w:t>
      </w:r>
      <w:r>
        <w:rPr>
          <w:rFonts w:hint="eastAsia" w:ascii="仿宋" w:hAnsi="仿宋" w:eastAsia="仿宋" w:cs="仿宋"/>
          <w:b w:val="0"/>
          <w:i w:val="0"/>
          <w:caps w:val="0"/>
          <w:spacing w:val="0"/>
          <w:w w:val="100"/>
          <w:sz w:val="28"/>
          <w:szCs w:val="28"/>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2" w:firstLineChars="2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bCs/>
          <w:i w:val="0"/>
          <w:caps w:val="0"/>
          <w:spacing w:val="0"/>
          <w:w w:val="100"/>
          <w:sz w:val="28"/>
          <w:szCs w:val="28"/>
        </w:rPr>
        <w:t>三、具体安排</w:t>
      </w:r>
      <w:r>
        <w:rPr>
          <w:rFonts w:hint="eastAsia" w:ascii="仿宋" w:hAnsi="仿宋" w:eastAsia="仿宋" w:cs="仿宋"/>
          <w:b w:val="0"/>
          <w:i w:val="0"/>
          <w:caps w:val="0"/>
          <w:spacing w:val="0"/>
          <w:w w:val="100"/>
          <w:sz w:val="28"/>
          <w:szCs w:val="28"/>
        </w:rPr>
        <w:t xml:space="preserve"> </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bCs/>
          <w:i w:val="0"/>
          <w:caps w:val="0"/>
          <w:spacing w:val="0"/>
          <w:w w:val="100"/>
          <w:sz w:val="28"/>
          <w:szCs w:val="28"/>
        </w:rPr>
        <w:t xml:space="preserve">   </w:t>
      </w:r>
      <w:r>
        <w:rPr>
          <w:rFonts w:hint="eastAsia" w:ascii="仿宋" w:hAnsi="仿宋" w:eastAsia="仿宋" w:cs="仿宋"/>
          <w:b/>
          <w:bCs/>
          <w:i w:val="0"/>
          <w:caps w:val="0"/>
          <w:spacing w:val="0"/>
          <w:w w:val="100"/>
          <w:sz w:val="28"/>
          <w:szCs w:val="28"/>
          <w:lang w:val="en-US" w:eastAsia="zh-CN"/>
        </w:rPr>
        <w:t>二</w:t>
      </w:r>
      <w:r>
        <w:rPr>
          <w:rFonts w:hint="eastAsia" w:ascii="仿宋" w:hAnsi="仿宋" w:eastAsia="仿宋" w:cs="仿宋"/>
          <w:b/>
          <w:bCs/>
          <w:i w:val="0"/>
          <w:caps w:val="0"/>
          <w:spacing w:val="0"/>
          <w:w w:val="100"/>
          <w:sz w:val="28"/>
          <w:szCs w:val="28"/>
        </w:rPr>
        <w:t>月份</w:t>
      </w:r>
      <w:r>
        <w:rPr>
          <w:rFonts w:hint="eastAsia" w:ascii="仿宋" w:hAnsi="仿宋" w:eastAsia="仿宋" w:cs="仿宋"/>
          <w:b w:val="0"/>
          <w:i w:val="0"/>
          <w:caps w:val="0"/>
          <w:spacing w:val="0"/>
          <w:w w:val="100"/>
          <w:sz w:val="28"/>
          <w:szCs w:val="28"/>
        </w:rPr>
        <w:t xml:space="preserve"> </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 xml:space="preserve">1. </w:t>
      </w:r>
      <w:r>
        <w:rPr>
          <w:rFonts w:hint="eastAsia" w:ascii="仿宋" w:hAnsi="仿宋" w:eastAsia="仿宋" w:cs="仿宋"/>
          <w:b w:val="0"/>
          <w:i w:val="0"/>
          <w:caps w:val="0"/>
          <w:spacing w:val="0"/>
          <w:w w:val="100"/>
          <w:sz w:val="28"/>
          <w:szCs w:val="28"/>
          <w:lang w:val="en-US" w:eastAsia="zh-CN"/>
        </w:rPr>
        <w:t>2022上半年全市学前</w:t>
      </w:r>
      <w:r>
        <w:rPr>
          <w:rFonts w:hint="eastAsia" w:ascii="仿宋" w:hAnsi="仿宋" w:eastAsia="仿宋" w:cs="仿宋"/>
          <w:b w:val="0"/>
          <w:i w:val="0"/>
          <w:caps w:val="0"/>
          <w:spacing w:val="0"/>
          <w:w w:val="100"/>
          <w:sz w:val="28"/>
          <w:szCs w:val="28"/>
        </w:rPr>
        <w:t>教研工作发布。</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sz w:val="28"/>
          <w:szCs w:val="28"/>
          <w:lang w:eastAsia="zh-CN"/>
        </w:rPr>
      </w:pPr>
      <w:r>
        <w:rPr>
          <w:rFonts w:hint="eastAsia" w:ascii="仿宋" w:hAnsi="仿宋" w:eastAsia="仿宋" w:cs="仿宋"/>
          <w:b w:val="0"/>
          <w:i w:val="0"/>
          <w:caps w:val="0"/>
          <w:spacing w:val="0"/>
          <w:w w:val="100"/>
          <w:sz w:val="28"/>
          <w:szCs w:val="28"/>
        </w:rPr>
        <w:t>2. 幼儿园教师</w:t>
      </w:r>
      <w:r>
        <w:rPr>
          <w:rFonts w:hint="eastAsia" w:ascii="仿宋" w:hAnsi="仿宋" w:eastAsia="仿宋" w:cs="仿宋"/>
          <w:b w:val="0"/>
          <w:i w:val="0"/>
          <w:caps w:val="0"/>
          <w:spacing w:val="0"/>
          <w:w w:val="100"/>
          <w:sz w:val="28"/>
          <w:szCs w:val="28"/>
          <w:lang w:eastAsia="zh-CN"/>
        </w:rPr>
        <w:t>“</w:t>
      </w:r>
      <w:r>
        <w:rPr>
          <w:rFonts w:hint="eastAsia" w:ascii="仿宋" w:hAnsi="仿宋" w:eastAsia="仿宋" w:cs="仿宋"/>
          <w:b w:val="0"/>
          <w:i w:val="0"/>
          <w:caps w:val="0"/>
          <w:spacing w:val="0"/>
          <w:w w:val="100"/>
          <w:sz w:val="28"/>
          <w:szCs w:val="28"/>
          <w:lang w:val="en-US" w:eastAsia="zh-CN"/>
        </w:rPr>
        <w:t>科学幼小衔接</w:t>
      </w:r>
      <w:r>
        <w:rPr>
          <w:rFonts w:hint="eastAsia" w:ascii="仿宋" w:hAnsi="仿宋" w:eastAsia="仿宋" w:cs="仿宋"/>
          <w:b w:val="0"/>
          <w:i w:val="0"/>
          <w:caps w:val="0"/>
          <w:spacing w:val="0"/>
          <w:w w:val="100"/>
          <w:sz w:val="28"/>
          <w:szCs w:val="28"/>
          <w:lang w:eastAsia="zh-CN"/>
        </w:rPr>
        <w:t>”</w:t>
      </w:r>
      <w:r>
        <w:rPr>
          <w:rFonts w:hint="eastAsia" w:ascii="仿宋" w:hAnsi="仿宋" w:eastAsia="仿宋" w:cs="仿宋"/>
          <w:b w:val="0"/>
          <w:i w:val="0"/>
          <w:caps w:val="0"/>
          <w:spacing w:val="0"/>
          <w:w w:val="100"/>
          <w:sz w:val="28"/>
          <w:szCs w:val="28"/>
          <w:lang w:val="en-US" w:eastAsia="zh-CN"/>
        </w:rPr>
        <w:t>线上专题培训</w:t>
      </w:r>
      <w:r>
        <w:rPr>
          <w:rFonts w:hint="eastAsia" w:ascii="仿宋" w:hAnsi="仿宋" w:eastAsia="仿宋" w:cs="仿宋"/>
          <w:b w:val="0"/>
          <w:i w:val="0"/>
          <w:caps w:val="0"/>
          <w:spacing w:val="0"/>
          <w:w w:val="100"/>
          <w:sz w:val="28"/>
          <w:szCs w:val="28"/>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2" w:firstLineChars="2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bCs/>
          <w:i w:val="0"/>
          <w:caps w:val="0"/>
          <w:spacing w:val="0"/>
          <w:w w:val="100"/>
          <w:sz w:val="28"/>
          <w:szCs w:val="28"/>
          <w:lang w:val="en-US" w:eastAsia="zh-CN"/>
        </w:rPr>
        <w:t>三</w:t>
      </w:r>
      <w:r>
        <w:rPr>
          <w:rFonts w:hint="eastAsia" w:ascii="仿宋" w:hAnsi="仿宋" w:eastAsia="仿宋" w:cs="仿宋"/>
          <w:b/>
          <w:bCs/>
          <w:i w:val="0"/>
          <w:caps w:val="0"/>
          <w:spacing w:val="0"/>
          <w:w w:val="100"/>
          <w:sz w:val="28"/>
          <w:szCs w:val="28"/>
        </w:rPr>
        <w:t>月份</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sz w:val="28"/>
          <w:szCs w:val="28"/>
          <w:lang w:val="en-US" w:eastAsia="zh-CN"/>
        </w:rPr>
      </w:pPr>
      <w:r>
        <w:rPr>
          <w:rFonts w:hint="eastAsia" w:ascii="仿宋" w:hAnsi="仿宋" w:eastAsia="仿宋" w:cs="仿宋"/>
          <w:b w:val="0"/>
          <w:i w:val="0"/>
          <w:caps w:val="0"/>
          <w:spacing w:val="0"/>
          <w:w w:val="100"/>
          <w:sz w:val="28"/>
          <w:szCs w:val="28"/>
        </w:rPr>
        <w:t xml:space="preserve">1. </w:t>
      </w:r>
      <w:bookmarkStart w:id="1" w:name="_Hlk82161395"/>
      <w:r>
        <w:rPr>
          <w:rFonts w:hint="eastAsia" w:ascii="仿宋" w:hAnsi="仿宋" w:eastAsia="仿宋" w:cs="仿宋"/>
          <w:b w:val="0"/>
          <w:i w:val="0"/>
          <w:caps w:val="0"/>
          <w:spacing w:val="0"/>
          <w:w w:val="100"/>
          <w:sz w:val="28"/>
          <w:szCs w:val="28"/>
          <w:lang w:val="en-US" w:eastAsia="zh-CN"/>
        </w:rPr>
        <w:t>常州市学前教育年会。</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lang w:val="en-US" w:eastAsia="zh-CN"/>
        </w:rPr>
        <w:t>2.</w:t>
      </w:r>
      <w:r>
        <w:rPr>
          <w:rFonts w:hint="eastAsia" w:ascii="仿宋" w:hAnsi="仿宋" w:eastAsia="仿宋" w:cs="仿宋"/>
          <w:b w:val="0"/>
          <w:i w:val="0"/>
          <w:caps w:val="0"/>
          <w:spacing w:val="0"/>
          <w:w w:val="100"/>
          <w:sz w:val="28"/>
          <w:szCs w:val="28"/>
        </w:rPr>
        <w:t>会同辖区开展</w:t>
      </w:r>
      <w:bookmarkEnd w:id="1"/>
      <w:r>
        <w:rPr>
          <w:rFonts w:hint="eastAsia" w:ascii="仿宋" w:hAnsi="仿宋" w:eastAsia="仿宋" w:cs="仿宋"/>
          <w:b w:val="0"/>
          <w:i w:val="0"/>
          <w:caps w:val="0"/>
          <w:spacing w:val="0"/>
          <w:w w:val="100"/>
          <w:sz w:val="28"/>
          <w:szCs w:val="28"/>
        </w:rPr>
        <w:t>幼儿园常规调研、幼小衔接专项调研。</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3. 第二批常州市STEM项目园</w:t>
      </w:r>
      <w:r>
        <w:rPr>
          <w:rFonts w:hint="eastAsia" w:ascii="仿宋" w:hAnsi="仿宋" w:eastAsia="仿宋" w:cs="仿宋"/>
          <w:b w:val="0"/>
          <w:i w:val="0"/>
          <w:caps w:val="0"/>
          <w:spacing w:val="0"/>
          <w:w w:val="100"/>
          <w:sz w:val="28"/>
          <w:szCs w:val="28"/>
          <w:lang w:val="en-US" w:eastAsia="zh-CN"/>
        </w:rPr>
        <w:t>培训</w:t>
      </w:r>
      <w:r>
        <w:rPr>
          <w:rFonts w:hint="eastAsia" w:ascii="仿宋" w:hAnsi="仿宋" w:eastAsia="仿宋" w:cs="仿宋"/>
          <w:b w:val="0"/>
          <w:i w:val="0"/>
          <w:caps w:val="0"/>
          <w:spacing w:val="0"/>
          <w:w w:val="100"/>
          <w:sz w:val="28"/>
          <w:szCs w:val="28"/>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4. 幼小衔接</w:t>
      </w:r>
      <w:r>
        <w:rPr>
          <w:rFonts w:hint="eastAsia" w:ascii="仿宋" w:hAnsi="仿宋" w:eastAsia="仿宋" w:cs="仿宋"/>
          <w:b w:val="0"/>
          <w:i w:val="0"/>
          <w:caps w:val="0"/>
          <w:spacing w:val="0"/>
          <w:w w:val="100"/>
          <w:sz w:val="28"/>
          <w:szCs w:val="28"/>
          <w:lang w:val="en-US" w:eastAsia="zh-CN"/>
        </w:rPr>
        <w:t>联合教研</w:t>
      </w:r>
      <w:r>
        <w:rPr>
          <w:rFonts w:hint="eastAsia" w:ascii="仿宋" w:hAnsi="仿宋" w:eastAsia="仿宋" w:cs="仿宋"/>
          <w:b w:val="0"/>
          <w:i w:val="0"/>
          <w:caps w:val="0"/>
          <w:spacing w:val="0"/>
          <w:w w:val="100"/>
          <w:sz w:val="28"/>
          <w:szCs w:val="28"/>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sz w:val="28"/>
          <w:szCs w:val="28"/>
          <w:lang w:val="en-US" w:eastAsia="zh-CN"/>
        </w:rPr>
      </w:pPr>
      <w:r>
        <w:rPr>
          <w:rFonts w:hint="eastAsia" w:ascii="仿宋" w:hAnsi="仿宋" w:eastAsia="仿宋" w:cs="仿宋"/>
          <w:b w:val="0"/>
          <w:i w:val="0"/>
          <w:caps w:val="0"/>
          <w:spacing w:val="0"/>
          <w:w w:val="100"/>
          <w:sz w:val="28"/>
          <w:szCs w:val="28"/>
        </w:rPr>
        <w:t xml:space="preserve">5. </w:t>
      </w:r>
      <w:r>
        <w:rPr>
          <w:rFonts w:hint="eastAsia" w:ascii="仿宋" w:hAnsi="仿宋" w:eastAsia="仿宋" w:cs="仿宋"/>
          <w:b w:val="0"/>
          <w:i w:val="0"/>
          <w:caps w:val="0"/>
          <w:spacing w:val="0"/>
          <w:w w:val="100"/>
          <w:sz w:val="28"/>
          <w:szCs w:val="28"/>
          <w:lang w:val="en-US" w:eastAsia="zh-CN"/>
        </w:rPr>
        <w:t>课程游戏化背景下集体教学活动优化现场观摩培训。</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6.</w:t>
      </w:r>
      <w:r>
        <w:rPr>
          <w:rFonts w:hint="eastAsia" w:ascii="仿宋" w:hAnsi="仿宋" w:eastAsia="仿宋" w:cs="仿宋"/>
          <w:b w:val="0"/>
          <w:i w:val="0"/>
          <w:caps w:val="0"/>
          <w:spacing w:val="0"/>
          <w:w w:val="100"/>
          <w:sz w:val="28"/>
          <w:szCs w:val="28"/>
          <w:lang w:val="en-US" w:eastAsia="zh-CN"/>
        </w:rPr>
        <w:t xml:space="preserve"> 男教师成长营活动</w:t>
      </w:r>
      <w:r>
        <w:rPr>
          <w:rFonts w:hint="eastAsia" w:ascii="仿宋" w:hAnsi="仿宋" w:eastAsia="仿宋" w:cs="仿宋"/>
          <w:b w:val="0"/>
          <w:i w:val="0"/>
          <w:caps w:val="0"/>
          <w:spacing w:val="0"/>
          <w:w w:val="100"/>
          <w:sz w:val="28"/>
          <w:szCs w:val="28"/>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2" w:firstLineChars="200"/>
        <w:jc w:val="both"/>
        <w:textAlignment w:val="baseline"/>
        <w:rPr>
          <w:rFonts w:hint="eastAsia" w:ascii="仿宋" w:hAnsi="仿宋" w:eastAsia="仿宋" w:cs="仿宋"/>
          <w:b/>
          <w:bCs/>
          <w:i w:val="0"/>
          <w:caps w:val="0"/>
          <w:spacing w:val="0"/>
          <w:w w:val="100"/>
          <w:sz w:val="28"/>
          <w:szCs w:val="28"/>
        </w:rPr>
      </w:pPr>
      <w:r>
        <w:rPr>
          <w:rFonts w:hint="eastAsia" w:ascii="仿宋" w:hAnsi="仿宋" w:eastAsia="仿宋" w:cs="仿宋"/>
          <w:b/>
          <w:bCs/>
          <w:i w:val="0"/>
          <w:caps w:val="0"/>
          <w:spacing w:val="0"/>
          <w:w w:val="100"/>
          <w:sz w:val="28"/>
          <w:szCs w:val="28"/>
          <w:lang w:val="en-US" w:eastAsia="zh-CN"/>
        </w:rPr>
        <w:t>四</w:t>
      </w:r>
      <w:r>
        <w:rPr>
          <w:rFonts w:hint="eastAsia" w:ascii="仿宋" w:hAnsi="仿宋" w:eastAsia="仿宋" w:cs="仿宋"/>
          <w:b/>
          <w:bCs/>
          <w:i w:val="0"/>
          <w:caps w:val="0"/>
          <w:spacing w:val="0"/>
          <w:w w:val="100"/>
          <w:sz w:val="28"/>
          <w:szCs w:val="28"/>
        </w:rPr>
        <w:t>月份</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1. 会同辖区开展幼儿园常规调研</w:t>
      </w:r>
      <w:r>
        <w:rPr>
          <w:rFonts w:hint="eastAsia" w:ascii="仿宋" w:hAnsi="仿宋" w:eastAsia="仿宋" w:cs="仿宋"/>
          <w:b w:val="0"/>
          <w:i w:val="0"/>
          <w:caps w:val="0"/>
          <w:spacing w:val="0"/>
          <w:w w:val="100"/>
          <w:sz w:val="28"/>
          <w:szCs w:val="28"/>
          <w:lang w:eastAsia="zh-CN"/>
        </w:rPr>
        <w:t>、</w:t>
      </w:r>
      <w:r>
        <w:rPr>
          <w:rFonts w:hint="eastAsia" w:ascii="仿宋" w:hAnsi="仿宋" w:eastAsia="仿宋" w:cs="仿宋"/>
          <w:b w:val="0"/>
          <w:i w:val="0"/>
          <w:caps w:val="0"/>
          <w:spacing w:val="0"/>
          <w:w w:val="100"/>
          <w:sz w:val="28"/>
          <w:szCs w:val="28"/>
          <w:lang w:val="en-US" w:eastAsia="zh-CN"/>
        </w:rPr>
        <w:t>幼小衔接专项调研</w:t>
      </w:r>
      <w:r>
        <w:rPr>
          <w:rFonts w:hint="eastAsia" w:ascii="仿宋" w:hAnsi="仿宋" w:eastAsia="仿宋" w:cs="仿宋"/>
          <w:b w:val="0"/>
          <w:i w:val="0"/>
          <w:caps w:val="0"/>
          <w:spacing w:val="0"/>
          <w:w w:val="100"/>
          <w:sz w:val="28"/>
          <w:szCs w:val="28"/>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sz w:val="28"/>
          <w:szCs w:val="28"/>
          <w:lang w:val="en-US" w:eastAsia="zh-CN"/>
        </w:rPr>
      </w:pPr>
      <w:r>
        <w:rPr>
          <w:rFonts w:hint="eastAsia" w:ascii="仿宋" w:hAnsi="仿宋" w:eastAsia="仿宋" w:cs="仿宋"/>
          <w:b w:val="0"/>
          <w:i w:val="0"/>
          <w:caps w:val="0"/>
          <w:spacing w:val="0"/>
          <w:w w:val="100"/>
          <w:sz w:val="28"/>
          <w:szCs w:val="28"/>
        </w:rPr>
        <w:t xml:space="preserve">2. </w:t>
      </w:r>
      <w:r>
        <w:rPr>
          <w:rFonts w:hint="eastAsia" w:ascii="仿宋" w:hAnsi="仿宋" w:eastAsia="仿宋" w:cs="仿宋"/>
          <w:b w:val="0"/>
          <w:i w:val="0"/>
          <w:caps w:val="0"/>
          <w:spacing w:val="0"/>
          <w:w w:val="100"/>
          <w:sz w:val="28"/>
          <w:szCs w:val="28"/>
          <w:lang w:val="en-US" w:eastAsia="zh-CN"/>
        </w:rPr>
        <w:t>幼小衔接联合教研。</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3. 园际互动课程审议研讨活动。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sz w:val="28"/>
          <w:szCs w:val="28"/>
          <w:lang w:val="en-US" w:eastAsia="zh-CN"/>
        </w:rPr>
      </w:pPr>
      <w:r>
        <w:rPr>
          <w:rFonts w:hint="eastAsia" w:ascii="仿宋" w:hAnsi="仿宋" w:eastAsia="仿宋" w:cs="仿宋"/>
          <w:b w:val="0"/>
          <w:i w:val="0"/>
          <w:caps w:val="0"/>
          <w:spacing w:val="0"/>
          <w:w w:val="100"/>
          <w:sz w:val="28"/>
          <w:szCs w:val="28"/>
        </w:rPr>
        <w:t>4.</w:t>
      </w:r>
      <w:r>
        <w:rPr>
          <w:rFonts w:hint="eastAsia" w:ascii="仿宋" w:hAnsi="仿宋" w:eastAsia="仿宋" w:cs="仿宋"/>
          <w:b w:val="0"/>
          <w:i w:val="0"/>
          <w:caps w:val="0"/>
          <w:spacing w:val="0"/>
          <w:w w:val="100"/>
          <w:sz w:val="28"/>
          <w:szCs w:val="28"/>
          <w:lang w:val="en-US" w:eastAsia="zh-CN"/>
        </w:rPr>
        <w:t xml:space="preserve"> 民办园联合教研活动。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5. 男教师成长营活动。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sz w:val="28"/>
          <w:szCs w:val="28"/>
          <w:lang w:val="en-US" w:eastAsia="zh-CN"/>
        </w:rPr>
      </w:pPr>
      <w:r>
        <w:rPr>
          <w:rFonts w:hint="eastAsia" w:ascii="仿宋" w:hAnsi="仿宋" w:eastAsia="仿宋" w:cs="仿宋"/>
          <w:b w:val="0"/>
          <w:i w:val="0"/>
          <w:caps w:val="0"/>
          <w:spacing w:val="0"/>
          <w:w w:val="100"/>
          <w:sz w:val="28"/>
          <w:szCs w:val="28"/>
        </w:rPr>
        <w:t xml:space="preserve">6. </w:t>
      </w:r>
      <w:r>
        <w:rPr>
          <w:rFonts w:hint="eastAsia" w:ascii="仿宋" w:hAnsi="仿宋" w:eastAsia="仿宋" w:cs="仿宋"/>
          <w:b w:val="0"/>
          <w:i w:val="0"/>
          <w:caps w:val="0"/>
          <w:spacing w:val="0"/>
          <w:w w:val="100"/>
          <w:sz w:val="28"/>
          <w:szCs w:val="28"/>
          <w:lang w:val="en-US" w:eastAsia="zh-CN"/>
        </w:rPr>
        <w:t>STEM项目研讨活动</w:t>
      </w:r>
      <w:r>
        <w:rPr>
          <w:rFonts w:hint="eastAsia" w:ascii="仿宋" w:hAnsi="仿宋" w:eastAsia="仿宋" w:cs="仿宋"/>
          <w:b w:val="0"/>
          <w:i w:val="0"/>
          <w:caps w:val="0"/>
          <w:spacing w:val="0"/>
          <w:w w:val="100"/>
          <w:sz w:val="28"/>
          <w:szCs w:val="28"/>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2" w:firstLineChars="2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bCs/>
          <w:i w:val="0"/>
          <w:caps w:val="0"/>
          <w:spacing w:val="0"/>
          <w:w w:val="100"/>
          <w:sz w:val="28"/>
          <w:szCs w:val="28"/>
          <w:lang w:val="en-US" w:eastAsia="zh-CN"/>
        </w:rPr>
        <w:t>五</w:t>
      </w:r>
      <w:r>
        <w:rPr>
          <w:rFonts w:hint="eastAsia" w:ascii="仿宋" w:hAnsi="仿宋" w:eastAsia="仿宋" w:cs="仿宋"/>
          <w:b/>
          <w:bCs/>
          <w:i w:val="0"/>
          <w:caps w:val="0"/>
          <w:spacing w:val="0"/>
          <w:w w:val="100"/>
          <w:sz w:val="28"/>
          <w:szCs w:val="28"/>
        </w:rPr>
        <w:t>月份</w:t>
      </w:r>
      <w:r>
        <w:rPr>
          <w:rFonts w:hint="eastAsia" w:ascii="仿宋" w:hAnsi="仿宋" w:eastAsia="仿宋" w:cs="仿宋"/>
          <w:b w:val="0"/>
          <w:i w:val="0"/>
          <w:caps w:val="0"/>
          <w:spacing w:val="0"/>
          <w:w w:val="100"/>
          <w:sz w:val="28"/>
          <w:szCs w:val="28"/>
        </w:rPr>
        <w:t xml:space="preserve">  </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1. 会同辖区开展幼儿园常规调研。</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2. 常州市学科中心组现场研讨活动。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jc w:val="both"/>
        <w:textAlignment w:val="baseline"/>
        <w:rPr>
          <w:rFonts w:hint="eastAsia" w:ascii="仿宋" w:hAnsi="仿宋" w:eastAsia="仿宋" w:cs="仿宋"/>
          <w:b w:val="0"/>
          <w:i w:val="0"/>
          <w:caps w:val="0"/>
          <w:spacing w:val="0"/>
          <w:w w:val="100"/>
          <w:sz w:val="28"/>
          <w:szCs w:val="28"/>
          <w:lang w:val="en-US" w:eastAsia="zh-CN"/>
        </w:rPr>
      </w:pPr>
      <w:r>
        <w:rPr>
          <w:rFonts w:hint="eastAsia" w:ascii="仿宋" w:hAnsi="仿宋" w:eastAsia="仿宋" w:cs="仿宋"/>
          <w:b w:val="0"/>
          <w:i w:val="0"/>
          <w:caps w:val="0"/>
          <w:spacing w:val="0"/>
          <w:w w:val="100"/>
          <w:sz w:val="28"/>
          <w:szCs w:val="28"/>
        </w:rPr>
        <w:t xml:space="preserve">3. </w:t>
      </w:r>
      <w:r>
        <w:rPr>
          <w:rFonts w:hint="eastAsia" w:ascii="仿宋" w:hAnsi="仿宋" w:eastAsia="仿宋" w:cs="仿宋"/>
          <w:b w:val="0"/>
          <w:i w:val="0"/>
          <w:caps w:val="0"/>
          <w:spacing w:val="0"/>
          <w:w w:val="100"/>
          <w:sz w:val="28"/>
          <w:szCs w:val="28"/>
          <w:lang w:val="en-US" w:eastAsia="zh-CN"/>
        </w:rPr>
        <w:t>民办幼儿园联合教研</w:t>
      </w:r>
      <w:r>
        <w:rPr>
          <w:rFonts w:hint="eastAsia" w:ascii="仿宋" w:hAnsi="仿宋" w:eastAsia="仿宋" w:cs="仿宋"/>
          <w:b w:val="0"/>
          <w:i w:val="0"/>
          <w:caps w:val="0"/>
          <w:spacing w:val="0"/>
          <w:w w:val="100"/>
          <w:sz w:val="28"/>
          <w:szCs w:val="28"/>
        </w:rPr>
        <w:t>活动。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4. 幼儿园绘本资源运用观摩研讨活动。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jc w:val="both"/>
        <w:textAlignment w:val="baseline"/>
        <w:rPr>
          <w:rFonts w:hint="eastAsia" w:ascii="仿宋" w:hAnsi="仿宋" w:eastAsia="仿宋" w:cs="仿宋"/>
          <w:b w:val="0"/>
          <w:i w:val="0"/>
          <w:caps w:val="0"/>
          <w:spacing w:val="0"/>
          <w:w w:val="100"/>
          <w:sz w:val="28"/>
          <w:szCs w:val="28"/>
          <w:lang w:eastAsia="zh-CN"/>
        </w:rPr>
      </w:pPr>
      <w:r>
        <w:rPr>
          <w:rFonts w:hint="eastAsia" w:ascii="仿宋" w:hAnsi="仿宋" w:eastAsia="仿宋" w:cs="仿宋"/>
          <w:b w:val="0"/>
          <w:i w:val="0"/>
          <w:caps w:val="0"/>
          <w:spacing w:val="0"/>
          <w:w w:val="100"/>
          <w:sz w:val="28"/>
          <w:szCs w:val="28"/>
        </w:rPr>
        <w:t>5. 常州市幼儿园年级组长（教研组长）游戏化背景下教学活动优化展评”</w:t>
      </w:r>
      <w:r>
        <w:rPr>
          <w:rFonts w:hint="eastAsia" w:ascii="仿宋" w:hAnsi="仿宋" w:eastAsia="仿宋" w:cs="仿宋"/>
          <w:b w:val="0"/>
          <w:i w:val="0"/>
          <w:caps w:val="0"/>
          <w:spacing w:val="0"/>
          <w:w w:val="100"/>
          <w:sz w:val="28"/>
          <w:szCs w:val="28"/>
          <w:lang w:eastAsia="zh-CN"/>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2" w:firstLineChars="200"/>
        <w:jc w:val="both"/>
        <w:textAlignment w:val="baseline"/>
        <w:rPr>
          <w:rFonts w:hint="eastAsia" w:ascii="仿宋" w:hAnsi="仿宋" w:eastAsia="仿宋" w:cs="仿宋"/>
          <w:b/>
          <w:i w:val="0"/>
          <w:caps w:val="0"/>
          <w:spacing w:val="0"/>
          <w:w w:val="100"/>
          <w:sz w:val="28"/>
          <w:szCs w:val="28"/>
        </w:rPr>
      </w:pPr>
      <w:r>
        <w:rPr>
          <w:rFonts w:hint="eastAsia" w:ascii="仿宋" w:hAnsi="仿宋" w:eastAsia="仿宋" w:cs="仿宋"/>
          <w:b/>
          <w:i w:val="0"/>
          <w:caps w:val="0"/>
          <w:spacing w:val="0"/>
          <w:w w:val="100"/>
          <w:sz w:val="28"/>
          <w:szCs w:val="28"/>
          <w:lang w:val="en-US" w:eastAsia="zh-CN"/>
        </w:rPr>
        <w:t>六</w:t>
      </w:r>
      <w:r>
        <w:rPr>
          <w:rFonts w:hint="eastAsia" w:ascii="仿宋" w:hAnsi="仿宋" w:eastAsia="仿宋" w:cs="仿宋"/>
          <w:b/>
          <w:i w:val="0"/>
          <w:caps w:val="0"/>
          <w:spacing w:val="0"/>
          <w:w w:val="100"/>
          <w:sz w:val="28"/>
          <w:szCs w:val="28"/>
        </w:rPr>
        <w:t>月份</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jc w:val="both"/>
        <w:textAlignment w:val="baseline"/>
        <w:rPr>
          <w:rFonts w:hint="eastAsia" w:ascii="仿宋" w:hAnsi="仿宋" w:eastAsia="仿宋" w:cs="仿宋"/>
          <w:b w:val="0"/>
          <w:i w:val="0"/>
          <w:caps w:val="0"/>
          <w:spacing w:val="0"/>
          <w:w w:val="100"/>
          <w:sz w:val="28"/>
          <w:szCs w:val="28"/>
          <w:lang w:val="en-US" w:eastAsia="zh-CN"/>
        </w:rPr>
      </w:pPr>
      <w:r>
        <w:rPr>
          <w:rFonts w:hint="eastAsia" w:ascii="仿宋" w:hAnsi="仿宋" w:eastAsia="仿宋" w:cs="仿宋"/>
          <w:b w:val="0"/>
          <w:i w:val="0"/>
          <w:caps w:val="0"/>
          <w:spacing w:val="0"/>
          <w:w w:val="100"/>
          <w:sz w:val="28"/>
          <w:szCs w:val="28"/>
        </w:rPr>
        <w:t>1. 幼小衔接</w:t>
      </w:r>
      <w:r>
        <w:rPr>
          <w:rFonts w:hint="eastAsia" w:ascii="仿宋" w:hAnsi="仿宋" w:eastAsia="仿宋" w:cs="仿宋"/>
          <w:b w:val="0"/>
          <w:i w:val="0"/>
          <w:caps w:val="0"/>
          <w:spacing w:val="0"/>
          <w:w w:val="100"/>
          <w:sz w:val="28"/>
          <w:szCs w:val="28"/>
          <w:lang w:val="en-US" w:eastAsia="zh-CN"/>
        </w:rPr>
        <w:t>优秀案例遴选、梳理。</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2. 男教师成长营活动。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3. 常州市学前教育学科中心组活动。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4. 幼儿园</w:t>
      </w:r>
      <w:r>
        <w:rPr>
          <w:rFonts w:hint="eastAsia" w:ascii="仿宋" w:hAnsi="仿宋" w:eastAsia="仿宋" w:cs="仿宋"/>
          <w:b w:val="0"/>
          <w:i w:val="0"/>
          <w:caps w:val="0"/>
          <w:spacing w:val="0"/>
          <w:w w:val="100"/>
          <w:sz w:val="28"/>
          <w:szCs w:val="28"/>
          <w:lang w:val="en-US" w:eastAsia="zh-CN"/>
        </w:rPr>
        <w:t>课程审议研讨</w:t>
      </w:r>
      <w:r>
        <w:rPr>
          <w:rFonts w:hint="eastAsia" w:ascii="仿宋" w:hAnsi="仿宋" w:eastAsia="仿宋" w:cs="仿宋"/>
          <w:b w:val="0"/>
          <w:i w:val="0"/>
          <w:caps w:val="0"/>
          <w:spacing w:val="0"/>
          <w:w w:val="100"/>
          <w:sz w:val="28"/>
          <w:szCs w:val="28"/>
        </w:rPr>
        <w:t>活动。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5.</w:t>
      </w:r>
      <w:r>
        <w:rPr>
          <w:rFonts w:hint="eastAsia" w:ascii="仿宋" w:hAnsi="仿宋" w:eastAsia="仿宋" w:cs="仿宋"/>
          <w:b w:val="0"/>
          <w:i w:val="0"/>
          <w:caps w:val="0"/>
          <w:spacing w:val="0"/>
          <w:w w:val="100"/>
          <w:sz w:val="28"/>
          <w:szCs w:val="28"/>
          <w:lang w:val="en-US" w:eastAsia="zh-CN"/>
        </w:rPr>
        <w:t xml:space="preserve"> </w:t>
      </w:r>
      <w:r>
        <w:rPr>
          <w:rFonts w:hint="eastAsia" w:ascii="仿宋" w:hAnsi="仿宋" w:eastAsia="仿宋" w:cs="仿宋"/>
          <w:b w:val="0"/>
          <w:i w:val="0"/>
          <w:caps w:val="0"/>
          <w:spacing w:val="0"/>
          <w:w w:val="100"/>
          <w:sz w:val="28"/>
          <w:szCs w:val="28"/>
        </w:rPr>
        <w:t>继续教育课时汇总上报。</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jc w:val="both"/>
        <w:textAlignment w:val="baseline"/>
        <w:rPr>
          <w:rFonts w:hint="eastAsia" w:ascii="仿宋" w:hAnsi="仿宋" w:eastAsia="仿宋" w:cs="仿宋"/>
          <w:b w:val="0"/>
          <w:i w:val="0"/>
          <w:caps w:val="0"/>
          <w:spacing w:val="0"/>
          <w:w w:val="100"/>
          <w:sz w:val="28"/>
          <w:szCs w:val="28"/>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 xml:space="preserve">                                               </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baseline"/>
        <w:rPr>
          <w:rFonts w:hint="eastAsia" w:ascii="仿宋" w:hAnsi="仿宋" w:eastAsia="仿宋" w:cs="仿宋"/>
          <w:b w:val="0"/>
          <w:i w:val="0"/>
          <w:caps w:val="0"/>
          <w:spacing w:val="0"/>
          <w:w w:val="10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71FA90"/>
    <w:multiLevelType w:val="singleLevel"/>
    <w:tmpl w:val="B671FA90"/>
    <w:lvl w:ilvl="0" w:tentative="0">
      <w:start w:val="5"/>
      <w:numFmt w:val="chineseCounting"/>
      <w:suff w:val="nothing"/>
      <w:lvlText w:val="（%1）"/>
      <w:lvlJc w:val="left"/>
      <w:rPr>
        <w:rFonts w:hint="eastAsia"/>
      </w:rPr>
    </w:lvl>
  </w:abstractNum>
  <w:abstractNum w:abstractNumId="1">
    <w:nsid w:val="F513E90F"/>
    <w:multiLevelType w:val="singleLevel"/>
    <w:tmpl w:val="F513E90F"/>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BC2"/>
    <w:rsid w:val="00001408"/>
    <w:rsid w:val="00035A1F"/>
    <w:rsid w:val="000465D1"/>
    <w:rsid w:val="00060FC6"/>
    <w:rsid w:val="00073AF3"/>
    <w:rsid w:val="00073F02"/>
    <w:rsid w:val="000831DD"/>
    <w:rsid w:val="000B025B"/>
    <w:rsid w:val="000B0C2B"/>
    <w:rsid w:val="000B1EFD"/>
    <w:rsid w:val="000B4308"/>
    <w:rsid w:val="000B7F9B"/>
    <w:rsid w:val="000E4871"/>
    <w:rsid w:val="000F55FE"/>
    <w:rsid w:val="001026E6"/>
    <w:rsid w:val="001069C9"/>
    <w:rsid w:val="0011588B"/>
    <w:rsid w:val="00117B76"/>
    <w:rsid w:val="001204AC"/>
    <w:rsid w:val="00153BEF"/>
    <w:rsid w:val="00154364"/>
    <w:rsid w:val="001543EE"/>
    <w:rsid w:val="00155127"/>
    <w:rsid w:val="00161539"/>
    <w:rsid w:val="00164BAB"/>
    <w:rsid w:val="001830E8"/>
    <w:rsid w:val="00190ED1"/>
    <w:rsid w:val="001A0986"/>
    <w:rsid w:val="001C02D2"/>
    <w:rsid w:val="001E741A"/>
    <w:rsid w:val="001F3D41"/>
    <w:rsid w:val="00203167"/>
    <w:rsid w:val="00224192"/>
    <w:rsid w:val="00227F31"/>
    <w:rsid w:val="00230AEF"/>
    <w:rsid w:val="002375CE"/>
    <w:rsid w:val="00271433"/>
    <w:rsid w:val="00271F73"/>
    <w:rsid w:val="0028075E"/>
    <w:rsid w:val="0028389B"/>
    <w:rsid w:val="002940B5"/>
    <w:rsid w:val="002A7F4F"/>
    <w:rsid w:val="002B1155"/>
    <w:rsid w:val="002E1410"/>
    <w:rsid w:val="00300DB0"/>
    <w:rsid w:val="00301418"/>
    <w:rsid w:val="003029D0"/>
    <w:rsid w:val="00303C9A"/>
    <w:rsid w:val="0033443C"/>
    <w:rsid w:val="00361569"/>
    <w:rsid w:val="003772C5"/>
    <w:rsid w:val="00381507"/>
    <w:rsid w:val="003872FA"/>
    <w:rsid w:val="0038789A"/>
    <w:rsid w:val="00396ACA"/>
    <w:rsid w:val="003A2181"/>
    <w:rsid w:val="003B6161"/>
    <w:rsid w:val="003B7F1C"/>
    <w:rsid w:val="003C7267"/>
    <w:rsid w:val="003D0A21"/>
    <w:rsid w:val="004026A7"/>
    <w:rsid w:val="00411F18"/>
    <w:rsid w:val="00411F97"/>
    <w:rsid w:val="0041530A"/>
    <w:rsid w:val="00432E1E"/>
    <w:rsid w:val="00433403"/>
    <w:rsid w:val="00434639"/>
    <w:rsid w:val="004579F2"/>
    <w:rsid w:val="00474C77"/>
    <w:rsid w:val="00475029"/>
    <w:rsid w:val="004805F9"/>
    <w:rsid w:val="004811EF"/>
    <w:rsid w:val="00481B79"/>
    <w:rsid w:val="00493593"/>
    <w:rsid w:val="004B7A43"/>
    <w:rsid w:val="004D0F69"/>
    <w:rsid w:val="004D5A0C"/>
    <w:rsid w:val="004E5333"/>
    <w:rsid w:val="00500584"/>
    <w:rsid w:val="005058CF"/>
    <w:rsid w:val="005140EA"/>
    <w:rsid w:val="0051574E"/>
    <w:rsid w:val="00522D38"/>
    <w:rsid w:val="00533008"/>
    <w:rsid w:val="00542430"/>
    <w:rsid w:val="00547BF1"/>
    <w:rsid w:val="00551885"/>
    <w:rsid w:val="00560F87"/>
    <w:rsid w:val="005637DB"/>
    <w:rsid w:val="00566D3A"/>
    <w:rsid w:val="00576B88"/>
    <w:rsid w:val="005B313E"/>
    <w:rsid w:val="005D680A"/>
    <w:rsid w:val="005F6CCA"/>
    <w:rsid w:val="00601436"/>
    <w:rsid w:val="00603E4A"/>
    <w:rsid w:val="00616558"/>
    <w:rsid w:val="006502EF"/>
    <w:rsid w:val="0065064E"/>
    <w:rsid w:val="006556F5"/>
    <w:rsid w:val="00665CF8"/>
    <w:rsid w:val="00670464"/>
    <w:rsid w:val="00673F8C"/>
    <w:rsid w:val="006740FE"/>
    <w:rsid w:val="00684008"/>
    <w:rsid w:val="006905F6"/>
    <w:rsid w:val="00691E1F"/>
    <w:rsid w:val="006D33F4"/>
    <w:rsid w:val="006E24B4"/>
    <w:rsid w:val="0071673E"/>
    <w:rsid w:val="007423E7"/>
    <w:rsid w:val="007461EE"/>
    <w:rsid w:val="00756E3F"/>
    <w:rsid w:val="00760BC2"/>
    <w:rsid w:val="00770859"/>
    <w:rsid w:val="00772242"/>
    <w:rsid w:val="00772A42"/>
    <w:rsid w:val="00773AB0"/>
    <w:rsid w:val="00780F28"/>
    <w:rsid w:val="00797719"/>
    <w:rsid w:val="007C1BA0"/>
    <w:rsid w:val="007C4E42"/>
    <w:rsid w:val="007D73D1"/>
    <w:rsid w:val="007E55CA"/>
    <w:rsid w:val="007E57CE"/>
    <w:rsid w:val="007F0D17"/>
    <w:rsid w:val="007F2C5A"/>
    <w:rsid w:val="00802CEC"/>
    <w:rsid w:val="00802EE0"/>
    <w:rsid w:val="008050AE"/>
    <w:rsid w:val="008115BD"/>
    <w:rsid w:val="00833341"/>
    <w:rsid w:val="00856438"/>
    <w:rsid w:val="00861107"/>
    <w:rsid w:val="00865468"/>
    <w:rsid w:val="00865581"/>
    <w:rsid w:val="00867F59"/>
    <w:rsid w:val="0089444D"/>
    <w:rsid w:val="00896671"/>
    <w:rsid w:val="008A551D"/>
    <w:rsid w:val="008C66CA"/>
    <w:rsid w:val="008D4AAF"/>
    <w:rsid w:val="008E0B22"/>
    <w:rsid w:val="00904F74"/>
    <w:rsid w:val="00936444"/>
    <w:rsid w:val="00944896"/>
    <w:rsid w:val="00953CA0"/>
    <w:rsid w:val="009648FB"/>
    <w:rsid w:val="00964BBA"/>
    <w:rsid w:val="0098604F"/>
    <w:rsid w:val="009A4773"/>
    <w:rsid w:val="009A55A5"/>
    <w:rsid w:val="009E0BBB"/>
    <w:rsid w:val="009E1B9D"/>
    <w:rsid w:val="009E2F30"/>
    <w:rsid w:val="009F3576"/>
    <w:rsid w:val="00A12497"/>
    <w:rsid w:val="00A3434E"/>
    <w:rsid w:val="00A476D8"/>
    <w:rsid w:val="00A77E61"/>
    <w:rsid w:val="00A84B32"/>
    <w:rsid w:val="00A9488D"/>
    <w:rsid w:val="00A95132"/>
    <w:rsid w:val="00AA3184"/>
    <w:rsid w:val="00AA789D"/>
    <w:rsid w:val="00AC0780"/>
    <w:rsid w:val="00AD15CC"/>
    <w:rsid w:val="00AE4028"/>
    <w:rsid w:val="00AE70F0"/>
    <w:rsid w:val="00AF6FD8"/>
    <w:rsid w:val="00B07553"/>
    <w:rsid w:val="00B11735"/>
    <w:rsid w:val="00B150BF"/>
    <w:rsid w:val="00B26F29"/>
    <w:rsid w:val="00B3397E"/>
    <w:rsid w:val="00B43CF3"/>
    <w:rsid w:val="00B47319"/>
    <w:rsid w:val="00B62853"/>
    <w:rsid w:val="00B66360"/>
    <w:rsid w:val="00B70945"/>
    <w:rsid w:val="00B74291"/>
    <w:rsid w:val="00B76467"/>
    <w:rsid w:val="00BA1294"/>
    <w:rsid w:val="00BA6835"/>
    <w:rsid w:val="00BC1E3A"/>
    <w:rsid w:val="00BC42C1"/>
    <w:rsid w:val="00BC62E3"/>
    <w:rsid w:val="00BF4CD4"/>
    <w:rsid w:val="00C04498"/>
    <w:rsid w:val="00C04DAD"/>
    <w:rsid w:val="00C06546"/>
    <w:rsid w:val="00C10B19"/>
    <w:rsid w:val="00C1159B"/>
    <w:rsid w:val="00C16E70"/>
    <w:rsid w:val="00C45F69"/>
    <w:rsid w:val="00C50030"/>
    <w:rsid w:val="00C624AE"/>
    <w:rsid w:val="00C667D2"/>
    <w:rsid w:val="00C74A35"/>
    <w:rsid w:val="00C868C3"/>
    <w:rsid w:val="00C86B17"/>
    <w:rsid w:val="00C96981"/>
    <w:rsid w:val="00C97353"/>
    <w:rsid w:val="00CB56C0"/>
    <w:rsid w:val="00CE5D1B"/>
    <w:rsid w:val="00CF3C0F"/>
    <w:rsid w:val="00CF6E97"/>
    <w:rsid w:val="00D27F99"/>
    <w:rsid w:val="00D306DD"/>
    <w:rsid w:val="00D35E9D"/>
    <w:rsid w:val="00D37407"/>
    <w:rsid w:val="00D4383B"/>
    <w:rsid w:val="00D442F2"/>
    <w:rsid w:val="00D65D90"/>
    <w:rsid w:val="00D83F37"/>
    <w:rsid w:val="00DA4852"/>
    <w:rsid w:val="00DB13FE"/>
    <w:rsid w:val="00DC0A27"/>
    <w:rsid w:val="00DD2452"/>
    <w:rsid w:val="00DD3AB6"/>
    <w:rsid w:val="00DD4E1C"/>
    <w:rsid w:val="00DE1106"/>
    <w:rsid w:val="00DF105F"/>
    <w:rsid w:val="00DF490B"/>
    <w:rsid w:val="00E03CB2"/>
    <w:rsid w:val="00E05530"/>
    <w:rsid w:val="00E20242"/>
    <w:rsid w:val="00E24543"/>
    <w:rsid w:val="00E272E7"/>
    <w:rsid w:val="00E45390"/>
    <w:rsid w:val="00E554D7"/>
    <w:rsid w:val="00E55AE6"/>
    <w:rsid w:val="00E61238"/>
    <w:rsid w:val="00E7247C"/>
    <w:rsid w:val="00E73EC5"/>
    <w:rsid w:val="00E85F13"/>
    <w:rsid w:val="00E9274A"/>
    <w:rsid w:val="00EC6C0A"/>
    <w:rsid w:val="00ED01B2"/>
    <w:rsid w:val="00ED35FD"/>
    <w:rsid w:val="00ED67DE"/>
    <w:rsid w:val="00F230E6"/>
    <w:rsid w:val="00F316B0"/>
    <w:rsid w:val="00F3664E"/>
    <w:rsid w:val="00F54FA3"/>
    <w:rsid w:val="00F61EFB"/>
    <w:rsid w:val="00FA1254"/>
    <w:rsid w:val="00FA14B0"/>
    <w:rsid w:val="00FB1B46"/>
    <w:rsid w:val="00FC407C"/>
    <w:rsid w:val="00FC66A4"/>
    <w:rsid w:val="00FD68EA"/>
    <w:rsid w:val="00FE11AF"/>
    <w:rsid w:val="00FE5A8F"/>
    <w:rsid w:val="00FF129C"/>
    <w:rsid w:val="00FF3552"/>
    <w:rsid w:val="02071F1B"/>
    <w:rsid w:val="0209076B"/>
    <w:rsid w:val="02C62933"/>
    <w:rsid w:val="03EF6B67"/>
    <w:rsid w:val="06093262"/>
    <w:rsid w:val="06F96FA5"/>
    <w:rsid w:val="07017597"/>
    <w:rsid w:val="0714287C"/>
    <w:rsid w:val="09483C53"/>
    <w:rsid w:val="0BFE3D1E"/>
    <w:rsid w:val="0C1F7400"/>
    <w:rsid w:val="0CB76A7F"/>
    <w:rsid w:val="0D0E2C21"/>
    <w:rsid w:val="0DFA2017"/>
    <w:rsid w:val="101C60FC"/>
    <w:rsid w:val="108A0EA9"/>
    <w:rsid w:val="10A1471C"/>
    <w:rsid w:val="1107703E"/>
    <w:rsid w:val="113C1305"/>
    <w:rsid w:val="116D798B"/>
    <w:rsid w:val="130B6C1F"/>
    <w:rsid w:val="13C826C3"/>
    <w:rsid w:val="13F440E5"/>
    <w:rsid w:val="14161856"/>
    <w:rsid w:val="14735B09"/>
    <w:rsid w:val="14A52F1B"/>
    <w:rsid w:val="14B45CEF"/>
    <w:rsid w:val="14EC2A3E"/>
    <w:rsid w:val="150F2603"/>
    <w:rsid w:val="15D12865"/>
    <w:rsid w:val="16F31C66"/>
    <w:rsid w:val="17C96935"/>
    <w:rsid w:val="17CC597C"/>
    <w:rsid w:val="18547E0B"/>
    <w:rsid w:val="1A4408B5"/>
    <w:rsid w:val="1B0642E3"/>
    <w:rsid w:val="1B3D6108"/>
    <w:rsid w:val="1DD464FF"/>
    <w:rsid w:val="1E3C63B3"/>
    <w:rsid w:val="1F6F7D9D"/>
    <w:rsid w:val="1F803B2C"/>
    <w:rsid w:val="1FF42436"/>
    <w:rsid w:val="20811C78"/>
    <w:rsid w:val="2161165A"/>
    <w:rsid w:val="22507C8B"/>
    <w:rsid w:val="251A00B1"/>
    <w:rsid w:val="267C2A9C"/>
    <w:rsid w:val="27910876"/>
    <w:rsid w:val="285E12AE"/>
    <w:rsid w:val="29CD4FF0"/>
    <w:rsid w:val="2A6D4500"/>
    <w:rsid w:val="2E5E4BF5"/>
    <w:rsid w:val="2F06399B"/>
    <w:rsid w:val="2F8C0DF2"/>
    <w:rsid w:val="2FA21F85"/>
    <w:rsid w:val="30E629FE"/>
    <w:rsid w:val="312C0E35"/>
    <w:rsid w:val="334F4F3B"/>
    <w:rsid w:val="343A7F23"/>
    <w:rsid w:val="352D5A91"/>
    <w:rsid w:val="35E35B16"/>
    <w:rsid w:val="365C5EE1"/>
    <w:rsid w:val="36897A16"/>
    <w:rsid w:val="3696166C"/>
    <w:rsid w:val="36A33F07"/>
    <w:rsid w:val="376060EC"/>
    <w:rsid w:val="38DE2AEF"/>
    <w:rsid w:val="393C5488"/>
    <w:rsid w:val="3A0807CA"/>
    <w:rsid w:val="3A37409D"/>
    <w:rsid w:val="3C1302B2"/>
    <w:rsid w:val="3C20648D"/>
    <w:rsid w:val="3C8B3ED8"/>
    <w:rsid w:val="3C9A0104"/>
    <w:rsid w:val="3CE10493"/>
    <w:rsid w:val="3D1D0DC6"/>
    <w:rsid w:val="3D583F46"/>
    <w:rsid w:val="3DF839B0"/>
    <w:rsid w:val="3F0044FB"/>
    <w:rsid w:val="3F922E90"/>
    <w:rsid w:val="3FA408C1"/>
    <w:rsid w:val="3FD800BD"/>
    <w:rsid w:val="40183027"/>
    <w:rsid w:val="4044112B"/>
    <w:rsid w:val="409D2348"/>
    <w:rsid w:val="41263058"/>
    <w:rsid w:val="43D15B50"/>
    <w:rsid w:val="44665B93"/>
    <w:rsid w:val="479954ED"/>
    <w:rsid w:val="47DB3C65"/>
    <w:rsid w:val="48944BE7"/>
    <w:rsid w:val="49202B58"/>
    <w:rsid w:val="493354C3"/>
    <w:rsid w:val="4BEB5D5A"/>
    <w:rsid w:val="4CB51DEC"/>
    <w:rsid w:val="4D7B67BF"/>
    <w:rsid w:val="4DFE5C97"/>
    <w:rsid w:val="4EB767B5"/>
    <w:rsid w:val="4ECE4DF3"/>
    <w:rsid w:val="50F07DF4"/>
    <w:rsid w:val="519A28ED"/>
    <w:rsid w:val="51B6451A"/>
    <w:rsid w:val="52BA4AFD"/>
    <w:rsid w:val="539327FB"/>
    <w:rsid w:val="54771923"/>
    <w:rsid w:val="552D3719"/>
    <w:rsid w:val="55750827"/>
    <w:rsid w:val="55862233"/>
    <w:rsid w:val="56013990"/>
    <w:rsid w:val="56CB0BA8"/>
    <w:rsid w:val="573A019F"/>
    <w:rsid w:val="57F57AD6"/>
    <w:rsid w:val="588C24D8"/>
    <w:rsid w:val="5954396A"/>
    <w:rsid w:val="59685452"/>
    <w:rsid w:val="59AE4CD0"/>
    <w:rsid w:val="5A0C5EF9"/>
    <w:rsid w:val="5B073591"/>
    <w:rsid w:val="5D807ED8"/>
    <w:rsid w:val="5E062D59"/>
    <w:rsid w:val="5E094948"/>
    <w:rsid w:val="5E5B1EFE"/>
    <w:rsid w:val="5F717FA2"/>
    <w:rsid w:val="5FE46322"/>
    <w:rsid w:val="5FED41D0"/>
    <w:rsid w:val="60441667"/>
    <w:rsid w:val="62102BF7"/>
    <w:rsid w:val="625B69E8"/>
    <w:rsid w:val="62F96B98"/>
    <w:rsid w:val="63F35723"/>
    <w:rsid w:val="64E36F73"/>
    <w:rsid w:val="65015A1B"/>
    <w:rsid w:val="654F1F0D"/>
    <w:rsid w:val="656936CF"/>
    <w:rsid w:val="66CD5B99"/>
    <w:rsid w:val="66E94CC7"/>
    <w:rsid w:val="66F75A8A"/>
    <w:rsid w:val="68A613C0"/>
    <w:rsid w:val="69190D57"/>
    <w:rsid w:val="6A3E39DA"/>
    <w:rsid w:val="6AF42ACD"/>
    <w:rsid w:val="6E1F1E0A"/>
    <w:rsid w:val="6E533D98"/>
    <w:rsid w:val="6ED56609"/>
    <w:rsid w:val="71236A48"/>
    <w:rsid w:val="71436346"/>
    <w:rsid w:val="719B5322"/>
    <w:rsid w:val="73AF7AA8"/>
    <w:rsid w:val="74DB6631"/>
    <w:rsid w:val="76575EDD"/>
    <w:rsid w:val="77BA4439"/>
    <w:rsid w:val="785958EB"/>
    <w:rsid w:val="796654D2"/>
    <w:rsid w:val="79A1285D"/>
    <w:rsid w:val="79E85CDC"/>
    <w:rsid w:val="7D7653AD"/>
    <w:rsid w:val="7D7B4FAD"/>
    <w:rsid w:val="7DFF49FB"/>
    <w:rsid w:val="7E5A6835"/>
    <w:rsid w:val="7E785F78"/>
    <w:rsid w:val="7EE533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767</Words>
  <Characters>4373</Characters>
  <Lines>36</Lines>
  <Paragraphs>10</Paragraphs>
  <TotalTime>3</TotalTime>
  <ScaleCrop>false</ScaleCrop>
  <LinksUpToDate>false</LinksUpToDate>
  <CharactersWithSpaces>5130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2018-12-30T10:46:00Z</dcterms:created>
  <dc:creator>zcm</dc:creator>
  <cp:lastModifiedBy>jyslp</cp:lastModifiedBy>
  <dcterms:modified xsi:type="dcterms:W3CDTF">2022-01-21T08:41:13Z</dcterms:modified>
  <cp:revision>187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DD10056365834C098FA7594238889871</vt:lpwstr>
  </property>
</Properties>
</file>