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rPr>
        <w:t>常州市</w:t>
      </w:r>
      <w:r>
        <w:rPr>
          <w:rFonts w:hint="eastAsia" w:ascii="楷体_GB2312" w:hAnsi="楷体_GB2312" w:eastAsia="楷体_GB2312" w:cs="楷体_GB2312"/>
          <w:b/>
          <w:color w:val="000000"/>
          <w:spacing w:val="4"/>
          <w:position w:val="4"/>
          <w:sz w:val="36"/>
          <w:szCs w:val="36"/>
          <w:lang w:val="en-US" w:eastAsia="zh-CN"/>
        </w:rPr>
        <w:t>教育科学研究院</w:t>
      </w:r>
      <w:r>
        <w:rPr>
          <w:rFonts w:hint="eastAsia" w:ascii="楷体_GB2312" w:hAnsi="楷体_GB2312" w:eastAsia="楷体_GB2312" w:cs="楷体_GB2312"/>
          <w:b/>
          <w:color w:val="000000"/>
          <w:spacing w:val="4"/>
          <w:position w:val="4"/>
          <w:sz w:val="36"/>
          <w:szCs w:val="36"/>
        </w:rPr>
        <w:t>202</w:t>
      </w:r>
      <w:r>
        <w:rPr>
          <w:rFonts w:hint="default" w:ascii="楷体_GB2312" w:hAnsi="楷体_GB2312" w:eastAsia="楷体_GB2312" w:cs="楷体_GB2312"/>
          <w:b/>
          <w:color w:val="000000"/>
          <w:spacing w:val="4"/>
          <w:position w:val="4"/>
          <w:sz w:val="36"/>
          <w:szCs w:val="36"/>
        </w:rPr>
        <w:t>1</w:t>
      </w:r>
      <w:r>
        <w:rPr>
          <w:rFonts w:hint="eastAsia" w:ascii="楷体_GB2312" w:hAnsi="楷体_GB2312" w:eastAsia="楷体_GB2312" w:cs="楷体_GB2312"/>
          <w:b/>
          <w:color w:val="000000"/>
          <w:spacing w:val="4"/>
          <w:position w:val="4"/>
          <w:sz w:val="36"/>
          <w:szCs w:val="36"/>
        </w:rPr>
        <w:t>－202</w:t>
      </w:r>
      <w:r>
        <w:rPr>
          <w:rFonts w:hint="default" w:ascii="楷体_GB2312" w:hAnsi="楷体_GB2312" w:eastAsia="楷体_GB2312" w:cs="楷体_GB2312"/>
          <w:b/>
          <w:color w:val="000000"/>
          <w:spacing w:val="4"/>
          <w:position w:val="4"/>
          <w:sz w:val="36"/>
          <w:szCs w:val="36"/>
        </w:rPr>
        <w:t>2</w:t>
      </w:r>
      <w:r>
        <w:rPr>
          <w:rFonts w:hint="eastAsia" w:ascii="楷体_GB2312" w:hAnsi="楷体_GB2312" w:eastAsia="楷体_GB2312" w:cs="楷体_GB2312"/>
          <w:b/>
          <w:color w:val="000000"/>
          <w:spacing w:val="4"/>
          <w:position w:val="4"/>
          <w:sz w:val="36"/>
          <w:szCs w:val="36"/>
        </w:rPr>
        <w:t>学年度第二学期</w:t>
      </w:r>
    </w:p>
    <w:p>
      <w:pPr>
        <w:spacing w:line="360" w:lineRule="auto"/>
        <w:jc w:val="center"/>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rPr>
        <w:t>中学历史教研工作计划</w:t>
      </w:r>
    </w:p>
    <w:p>
      <w:pPr>
        <w:ind w:firstLine="498" w:firstLineChars="200"/>
        <w:jc w:val="left"/>
        <w:rPr>
          <w:rFonts w:hint="eastAsia" w:ascii="宋体" w:hAnsi="宋体"/>
          <w:b/>
          <w:color w:val="000000"/>
          <w:spacing w:val="4"/>
          <w:position w:val="4"/>
          <w:sz w:val="24"/>
        </w:rPr>
      </w:pPr>
    </w:p>
    <w:p>
      <w:pPr>
        <w:spacing w:line="360" w:lineRule="auto"/>
        <w:ind w:firstLine="578" w:firstLineChars="200"/>
        <w:jc w:val="left"/>
        <w:rPr>
          <w:rFonts w:hint="eastAsia" w:ascii="仿宋" w:hAnsi="仿宋" w:eastAsia="仿宋" w:cs="仿宋"/>
          <w:b/>
          <w:bCs/>
          <w:color w:val="000000"/>
          <w:spacing w:val="4"/>
          <w:position w:val="4"/>
          <w:sz w:val="28"/>
          <w:szCs w:val="28"/>
        </w:rPr>
      </w:pPr>
      <w:bookmarkStart w:id="0" w:name="_GoBack"/>
      <w:r>
        <w:rPr>
          <w:rFonts w:hint="eastAsia" w:ascii="仿宋" w:hAnsi="仿宋" w:eastAsia="仿宋" w:cs="仿宋"/>
          <w:b/>
          <w:bCs/>
          <w:color w:val="000000"/>
          <w:spacing w:val="4"/>
          <w:position w:val="4"/>
          <w:sz w:val="28"/>
          <w:szCs w:val="28"/>
        </w:rPr>
        <w:t>一、工作思路</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进一步贯彻落实教育部《关于全面深化课程改革，落实立德树人根本任务的意见》，在常州市教育科学研究院的统一领导下, 以基础教育课程改革为中心，切实履行研究、指导、服务的职能，深入研究教育教学规律，努力推进素质教育。我们将紧紧围绕中学历史课程实施中遇到的问题和困难，深入而全面、扎实而有效地推进历史课程与教学改革。工作中将继续恪守“求是务实、与时俱进”的教育哲学，引领常州市中学历史教育教学的发展方向，突出工作重点，加强合作交流，规范工作细节，促进历史学科教研方式的转变和教师的专业成长，为常州市基础教育的可持续发展作出新的贡献。</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二、主要工作</w:t>
      </w:r>
    </w:p>
    <w:p>
      <w:pPr>
        <w:pStyle w:val="2"/>
        <w:spacing w:line="360" w:lineRule="auto"/>
        <w:ind w:firstLine="413" w:firstLineChars="147"/>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（一）深度推进课程改革</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1）进一步引导教师深度领会课程改革理念的实质性内涵，提高教师自主学习、反思性学习的能力。特别是对历史课程的教育功能；历史课程具有的人文色彩；历史课程如何贴近学生生活等方面的理念进行的深入理解。</w:t>
      </w:r>
    </w:p>
    <w:p>
      <w:pPr>
        <w:pStyle w:val="9"/>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（3）以课堂教学为中心，着重加强中学历史范导式教学、数字化学习的研究，重视历史批判性思维的培养与评价研究，借力互联网时代的科技力量，逐步转变课堂教学范式，促进学生历史学习方式的改善。</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（4）进一步改进教学行为。在课堂教学中，教师要根据实际情况，采用多种教学形式、教学方法和教学手段；要以历史议题为中心展开教学，充分发挥学生的主动性；更多地关注学生历史学习方式改变。</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（5）认真、扎实地好组织培训工作，提倡多种形式的培训方式。如学术沙龙、范导式研讨、公开课观摩与评价、集体备课和案例设计等多元的研训活动方式，切实提高研训活动的针对性和实效性。</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（6）继续组织课堂教学同题异构研讨活动，引导教师探索学科教学中的研究性学习方式，分享教学实践智慧，提高课堂教学效益。</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7）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（8）以学科骨干教师组织学科指导小组，进行专题性研讨，争取在课程改革的一些关键问题上有所突破。</w:t>
      </w:r>
    </w:p>
    <w:p>
      <w:pPr>
        <w:pStyle w:val="2"/>
        <w:spacing w:line="360" w:lineRule="auto"/>
        <w:ind w:firstLine="413" w:firstLineChars="147"/>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（二）认真抓好常规教学工作，确保教学任务的完成</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1.初中</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（1）组织初中各年级统编教材的研究课，本学期强调加强对学生历史资料运用及历史质疑能力的培养。</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（2）加强课型研究，加强课堂教学规范管理与指导，带动面上的提高。</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（3）加强对历史学科数字化微课程的研究，探讨其可行性和实效性。</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（4）做好期末卷命题工作以及中考历史命题工作，编制复习指导。</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（5）组织部分教师参与并做好初三历史中考阅卷工作。</w:t>
      </w:r>
    </w:p>
    <w:p>
      <w:pPr>
        <w:pStyle w:val="2"/>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（6）落实“常州市中学历史学科教学建议”，开展多种形式的教学常规调研活动。</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2．高中</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（1）通过多种方法和形式，切实抓好教研活动。开展统编新教材的分析、教学设计等研究活动，交流教学心得体会和经验；抓好备课、听课、评课各个环节，保证教研活动的质量。</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（2）推进校本教研活动，营造研究氛围，落实研究内容，深化研究主题。力求在校本课程开发、联校教研活动、资源共享等方面有所研究、有所探索。</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（3）加强课型研究，引导教师认真学习《</w:t>
      </w:r>
      <w:r>
        <w:rPr>
          <w:rFonts w:hint="eastAsia" w:ascii="仿宋" w:hAnsi="仿宋" w:eastAsia="仿宋" w:cs="仿宋"/>
          <w:color w:val="000000"/>
          <w:sz w:val="28"/>
          <w:szCs w:val="28"/>
          <w:lang w:val="en-US" w:eastAsia="zh-Hans"/>
        </w:rPr>
        <w:t>历史</w:t>
      </w:r>
      <w:r>
        <w:rPr>
          <w:rFonts w:hint="eastAsia" w:ascii="仿宋" w:hAnsi="仿宋" w:eastAsia="仿宋" w:cs="仿宋"/>
          <w:color w:val="000000"/>
          <w:sz w:val="28"/>
          <w:szCs w:val="28"/>
        </w:rPr>
        <w:t xml:space="preserve">课型范式与实施策略》丛书，切实加强互联网+背景下的历史课型研究，不断提升课堂教学效益。 </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（4）继续开展形式多样的专题研究。落实“常州市中学历史学科教学建议”，开展多种形式的教学常规调研活动。</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5）做好期末教学情况调查测试题的命题工作，并做好质量分析工作。继续对学校期中、期末试卷进行评点，总结成功经验，指出存在问题，引导教师不断改进和完善对学生学业发展的过程性与终结性评价系统，规范和提高命题的科学性和针对性。加强对各类考试的研究,增强考试命题的科学性和针对性。</w:t>
      </w:r>
    </w:p>
    <w:p>
      <w:pPr>
        <w:pStyle w:val="2"/>
        <w:spacing w:line="360" w:lineRule="auto"/>
        <w:ind w:firstLine="422" w:firstLineChars="15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（三）认真开展课题研究，不断深化教育教学改革。</w:t>
      </w:r>
    </w:p>
    <w:p>
      <w:pPr>
        <w:spacing w:line="360" w:lineRule="auto"/>
        <w:ind w:firstLine="576" w:firstLineChars="200"/>
        <w:rPr>
          <w:rFonts w:hint="eastAsia" w:ascii="仿宋" w:hAnsi="仿宋" w:eastAsia="仿宋" w:cs="仿宋"/>
          <w:color w:val="000000"/>
          <w:spacing w:val="4"/>
          <w:position w:val="4"/>
          <w:sz w:val="28"/>
          <w:szCs w:val="28"/>
        </w:rPr>
      </w:pPr>
      <w:r>
        <w:rPr>
          <w:rFonts w:hint="eastAsia" w:ascii="仿宋" w:hAnsi="仿宋" w:eastAsia="仿宋" w:cs="仿宋"/>
          <w:color w:val="000000"/>
          <w:spacing w:val="4"/>
          <w:position w:val="4"/>
          <w:sz w:val="28"/>
          <w:szCs w:val="28"/>
        </w:rPr>
        <w:t>加强课程改革的专题性研讨，争取在课程改革的一些关键问题上有所突破，并将其研究成果辐射到整个学科。</w:t>
      </w:r>
    </w:p>
    <w:p>
      <w:pPr>
        <w:pStyle w:val="2"/>
        <w:spacing w:line="360" w:lineRule="auto"/>
        <w:ind w:firstLine="422" w:firstLineChars="15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（四）认真抓好毕业班工作，确保教学质量</w:t>
      </w:r>
    </w:p>
    <w:p>
      <w:pPr>
        <w:pStyle w:val="2"/>
        <w:spacing w:line="360" w:lineRule="auto"/>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1.初三</w:t>
      </w:r>
    </w:p>
    <w:p>
      <w:pPr>
        <w:pStyle w:val="2"/>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（1）依据初中历史课标及统编历史教材编制并解读2022年常州市初中历史</w:t>
      </w:r>
      <w:r>
        <w:rPr>
          <w:rFonts w:hint="eastAsia" w:ascii="仿宋" w:hAnsi="仿宋" w:eastAsia="仿宋" w:cs="仿宋"/>
          <w:color w:val="000000"/>
          <w:sz w:val="28"/>
          <w:szCs w:val="28"/>
          <w:lang w:val="en-US" w:eastAsia="zh-Hans"/>
        </w:rPr>
        <w:t>教学指南</w:t>
      </w:r>
      <w:r>
        <w:rPr>
          <w:rFonts w:hint="eastAsia" w:ascii="仿宋" w:hAnsi="仿宋" w:eastAsia="仿宋" w:cs="仿宋"/>
          <w:color w:val="000000"/>
          <w:sz w:val="28"/>
          <w:szCs w:val="28"/>
        </w:rPr>
        <w:t>，进一步明确复习教学的导向与价值。</w:t>
      </w:r>
    </w:p>
    <w:p>
      <w:pPr>
        <w:pStyle w:val="2"/>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（2）开设初三历史复习课研究课，提高初三历史复习课教学质量。</w:t>
      </w:r>
    </w:p>
    <w:p>
      <w:pPr>
        <w:pStyle w:val="2"/>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（3）召开初三历史复习教学研讨会，研讨近年来各地中考试卷的成败得失。</w:t>
      </w:r>
    </w:p>
    <w:p>
      <w:pPr>
        <w:pStyle w:val="2"/>
        <w:spacing w:line="360" w:lineRule="auto"/>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2．高三</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（1）依据最新高中历史课标，研究近五年来的江苏高考试题，着重探讨新模式下的历史复习教学的特点与方法，加强对复习的实效性的研讨。</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（2）着重研究新形势下的高三历史课堂教学，研究其课型特点和教学方法，处理好讲与练的关系。</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（3）开好全市高三历史教学工作研讨会，增强会议的有效性，同时做好高三年级历史学科的专题调研，切实解决各校高三历史学科复习中的具体问题。</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（4）组织好本届新高考形势下的高三第二学期“期初”、“一模”、“二模”三次考试，切实做好分析评价工作。</w:t>
      </w:r>
    </w:p>
    <w:p>
      <w:pPr>
        <w:pStyle w:val="2"/>
        <w:spacing w:line="36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（5）在院领导统一安排下，积极做好新高考历史学科考试信息的收集、整理、传递工作；帮助各校老师选好用好各种复习资料。</w:t>
      </w:r>
    </w:p>
    <w:p>
      <w:pPr>
        <w:pStyle w:val="2"/>
        <w:spacing w:line="360" w:lineRule="auto"/>
        <w:ind w:firstLine="413" w:firstLineChars="147"/>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（五）加强师资队伍建设</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1.结合课程改革的需要，与市内各相关部门合作，在教科院统一安排下，搞好教师培训工作。争取在较短时间内，使教师在理念和行动方面都有所提高</w:t>
      </w:r>
      <w:r>
        <w:rPr>
          <w:rFonts w:hint="eastAsia" w:ascii="仿宋" w:hAnsi="仿宋" w:eastAsia="仿宋" w:cs="仿宋"/>
          <w:color w:val="000000"/>
          <w:sz w:val="28"/>
          <w:szCs w:val="28"/>
          <w:lang w:val="en-US" w:eastAsia="zh-Hans"/>
        </w:rPr>
        <w:t>；依托高中历史领军教师培养项目展开学科领军教师专项教研活动</w:t>
      </w:r>
      <w:r>
        <w:rPr>
          <w:rFonts w:hint="eastAsia" w:ascii="仿宋" w:hAnsi="仿宋" w:eastAsia="仿宋" w:cs="仿宋"/>
          <w:color w:val="000000"/>
          <w:sz w:val="28"/>
          <w:szCs w:val="28"/>
        </w:rPr>
        <w:t>。</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2.加强学科中心组的工作，强化对青年教师的指导。一是充分发挥学科带头人和骨干教师的帮带作用；二是尽力搭建让青年教师展示自己才能的舞台，促使其较快成长。</w:t>
      </w:r>
    </w:p>
    <w:p>
      <w:pPr>
        <w:spacing w:line="360" w:lineRule="auto"/>
        <w:ind w:firstLine="573" w:firstLineChars="199"/>
        <w:jc w:val="left"/>
        <w:rPr>
          <w:rFonts w:hint="eastAsia" w:ascii="仿宋" w:hAnsi="仿宋" w:eastAsia="仿宋" w:cs="仿宋"/>
          <w:color w:val="000000"/>
          <w:spacing w:val="4"/>
          <w:position w:val="4"/>
          <w:sz w:val="28"/>
          <w:szCs w:val="28"/>
        </w:rPr>
      </w:pPr>
      <w:r>
        <w:rPr>
          <w:rFonts w:hint="eastAsia" w:ascii="仿宋" w:hAnsi="仿宋" w:eastAsia="仿宋" w:cs="仿宋"/>
          <w:color w:val="000000"/>
          <w:spacing w:val="4"/>
          <w:position w:val="4"/>
          <w:sz w:val="28"/>
          <w:szCs w:val="28"/>
        </w:rPr>
        <w:t>3.继续安排优秀教师拍摄精品课，为广大教师提供教学资源。</w:t>
      </w:r>
    </w:p>
    <w:p>
      <w:pPr>
        <w:pStyle w:val="2"/>
        <w:spacing w:line="360" w:lineRule="auto"/>
        <w:ind w:firstLine="422" w:firstLineChars="15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（六）其他工作：</w:t>
      </w:r>
    </w:p>
    <w:p>
      <w:pPr>
        <w:pStyle w:val="2"/>
        <w:spacing w:line="360" w:lineRule="auto"/>
        <w:ind w:firstLine="423" w:firstLineChars="147"/>
        <w:jc w:val="left"/>
        <w:rPr>
          <w:rFonts w:hint="eastAsia" w:ascii="仿宋" w:hAnsi="仿宋" w:eastAsia="仿宋" w:cs="仿宋"/>
          <w:color w:val="000000"/>
          <w:sz w:val="28"/>
          <w:szCs w:val="28"/>
        </w:rPr>
      </w:pPr>
      <w:r>
        <w:rPr>
          <w:rFonts w:hint="eastAsia" w:ascii="仿宋" w:hAnsi="仿宋" w:eastAsia="仿宋" w:cs="仿宋"/>
          <w:color w:val="000000"/>
          <w:spacing w:val="4"/>
          <w:position w:val="4"/>
          <w:sz w:val="28"/>
          <w:szCs w:val="28"/>
        </w:rPr>
        <w:t xml:space="preserve"> 完成上级领导交给的其他工作。</w:t>
      </w:r>
    </w:p>
    <w:p>
      <w:pPr>
        <w:pStyle w:val="2"/>
        <w:spacing w:line="360" w:lineRule="auto"/>
        <w:ind w:firstLine="551" w:firstLineChars="196"/>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三、日程安排</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二月份</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1.开学初教研活动</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2.中学历史专业委员会年会</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3.毕业班历史教师工作会议</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4.高三历史学科期初考试及考试情况分析</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5.高三历史教学研讨会的准备工作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6.高中</w:t>
      </w:r>
      <w:r>
        <w:rPr>
          <w:rFonts w:hint="eastAsia" w:ascii="仿宋" w:hAnsi="仿宋" w:eastAsia="仿宋" w:cs="仿宋"/>
          <w:color w:val="000000"/>
          <w:sz w:val="28"/>
          <w:szCs w:val="28"/>
          <w:lang w:val="en-US" w:eastAsia="zh-Hans"/>
        </w:rPr>
        <w:t>历史青年教师基本功</w:t>
      </w:r>
      <w:r>
        <w:rPr>
          <w:rFonts w:hint="eastAsia" w:ascii="仿宋" w:hAnsi="仿宋" w:eastAsia="仿宋" w:cs="仿宋"/>
          <w:color w:val="000000"/>
          <w:sz w:val="28"/>
          <w:szCs w:val="28"/>
        </w:rPr>
        <w:t>评比活动准备工作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Hans"/>
        </w:rPr>
        <w:t>7.</w:t>
      </w:r>
      <w:r>
        <w:rPr>
          <w:rFonts w:hint="eastAsia" w:ascii="仿宋" w:hAnsi="仿宋" w:eastAsia="仿宋" w:cs="仿宋"/>
          <w:color w:val="000000"/>
          <w:sz w:val="28"/>
          <w:szCs w:val="28"/>
          <w:lang w:val="en-US" w:eastAsia="zh-Hans"/>
        </w:rPr>
        <w:t>高中历史领军教师培养项目教研活动</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三月份</w:t>
      </w:r>
    </w:p>
    <w:p>
      <w:pPr>
        <w:pStyle w:val="2"/>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1.高中</w:t>
      </w:r>
      <w:r>
        <w:rPr>
          <w:rFonts w:hint="eastAsia" w:ascii="仿宋" w:hAnsi="仿宋" w:eastAsia="仿宋" w:cs="仿宋"/>
          <w:color w:val="000000"/>
          <w:sz w:val="28"/>
          <w:szCs w:val="28"/>
          <w:lang w:val="en-US" w:eastAsia="zh-Hans"/>
        </w:rPr>
        <w:t>历史青年教师基本功</w:t>
      </w:r>
      <w:r>
        <w:rPr>
          <w:rFonts w:hint="eastAsia" w:ascii="仿宋" w:hAnsi="仿宋" w:eastAsia="仿宋" w:cs="仿宋"/>
          <w:color w:val="000000"/>
          <w:sz w:val="28"/>
          <w:szCs w:val="28"/>
        </w:rPr>
        <w:t>评比培训</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2.初中历史数字化学习研究课</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3.初中历史精品课拍摄</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4.高三“一模”考试及组织阅卷工作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5.高一历史新教材研究课</w:t>
      </w:r>
    </w:p>
    <w:p>
      <w:pPr>
        <w:pStyle w:val="2"/>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6.市区高中</w:t>
      </w:r>
      <w:r>
        <w:rPr>
          <w:rFonts w:hint="eastAsia" w:ascii="仿宋" w:hAnsi="仿宋" w:eastAsia="仿宋" w:cs="仿宋"/>
          <w:color w:val="000000"/>
          <w:sz w:val="28"/>
          <w:szCs w:val="28"/>
          <w:lang w:val="en-US" w:eastAsia="zh-Hans"/>
        </w:rPr>
        <w:t>历史青年教师基本功</w:t>
      </w:r>
      <w:r>
        <w:rPr>
          <w:rFonts w:hint="eastAsia" w:ascii="仿宋" w:hAnsi="仿宋" w:eastAsia="仿宋" w:cs="仿宋"/>
          <w:color w:val="000000"/>
          <w:sz w:val="28"/>
          <w:szCs w:val="28"/>
        </w:rPr>
        <w:t>评比活动</w:t>
      </w:r>
    </w:p>
    <w:p>
      <w:pPr>
        <w:pStyle w:val="2"/>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Hans"/>
        </w:rPr>
        <w:t>7.</w:t>
      </w:r>
      <w:r>
        <w:rPr>
          <w:rFonts w:hint="eastAsia" w:ascii="仿宋" w:hAnsi="仿宋" w:eastAsia="仿宋" w:cs="仿宋"/>
          <w:color w:val="000000"/>
          <w:sz w:val="28"/>
          <w:szCs w:val="28"/>
          <w:lang w:val="en-US" w:eastAsia="zh-Hans"/>
        </w:rPr>
        <w:t>高中历史领军教师培养项目教研活动</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四月份</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1.初中历史数字化研究课</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2.全市第二次高三历史复习教学研讨会</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3.高三历史第二轮复习研究课</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4.编写中学历史期末试卷</w:t>
      </w:r>
    </w:p>
    <w:p>
      <w:pPr>
        <w:pStyle w:val="2"/>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color w:val="000000"/>
          <w:sz w:val="28"/>
          <w:szCs w:val="28"/>
          <w:lang w:val="en-US" w:eastAsia="zh-Hans"/>
        </w:rPr>
        <w:t>大市</w:t>
      </w:r>
      <w:r>
        <w:rPr>
          <w:rFonts w:hint="eastAsia" w:ascii="仿宋" w:hAnsi="仿宋" w:eastAsia="仿宋" w:cs="仿宋"/>
          <w:color w:val="000000"/>
          <w:sz w:val="28"/>
          <w:szCs w:val="28"/>
        </w:rPr>
        <w:t>高中</w:t>
      </w:r>
      <w:r>
        <w:rPr>
          <w:rFonts w:hint="eastAsia" w:ascii="仿宋" w:hAnsi="仿宋" w:eastAsia="仿宋" w:cs="仿宋"/>
          <w:color w:val="000000"/>
          <w:sz w:val="28"/>
          <w:szCs w:val="28"/>
          <w:lang w:val="en-US" w:eastAsia="zh-Hans"/>
        </w:rPr>
        <w:t>历史青年教师基本功</w:t>
      </w:r>
      <w:r>
        <w:rPr>
          <w:rFonts w:hint="eastAsia" w:ascii="仿宋" w:hAnsi="仿宋" w:eastAsia="仿宋" w:cs="仿宋"/>
          <w:color w:val="000000"/>
          <w:sz w:val="28"/>
          <w:szCs w:val="28"/>
        </w:rPr>
        <w:t>评比活动</w:t>
      </w:r>
    </w:p>
    <w:p>
      <w:pPr>
        <w:pStyle w:val="2"/>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Hans"/>
        </w:rPr>
        <w:t>6.</w:t>
      </w:r>
      <w:r>
        <w:rPr>
          <w:rFonts w:hint="eastAsia" w:ascii="仿宋" w:hAnsi="仿宋" w:eastAsia="仿宋" w:cs="仿宋"/>
          <w:color w:val="000000"/>
          <w:sz w:val="28"/>
          <w:szCs w:val="28"/>
          <w:lang w:val="en-US" w:eastAsia="zh-Hans"/>
        </w:rPr>
        <w:t>高中历史领军教师培养项目教研活动</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五月份</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1.期末试卷及各类资料的校对工作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2.初中历史学业水平考试的各类准备工作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3.高中历史新教材研究课</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4.高三“二模”考试阅卷。</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5.市区学校高考前夕教学情况交流会</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6.期末试卷及各类资料的校对工作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Hans"/>
        </w:rPr>
        <w:t>7.</w:t>
      </w:r>
      <w:r>
        <w:rPr>
          <w:rFonts w:hint="eastAsia" w:ascii="仿宋" w:hAnsi="仿宋" w:eastAsia="仿宋" w:cs="仿宋"/>
          <w:color w:val="000000"/>
          <w:sz w:val="28"/>
          <w:szCs w:val="28"/>
          <w:lang w:val="en-US" w:eastAsia="zh-Hans"/>
        </w:rPr>
        <w:t>高中历史领军教师培养项目教研活动</w:t>
      </w:r>
    </w:p>
    <w:p>
      <w:pPr>
        <w:pStyle w:val="2"/>
        <w:spacing w:line="36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六月份</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1.初高中历史学科期末考试</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2.中考历史阅卷工作</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3.学期总结及下学期工作安排</w:t>
      </w:r>
    </w:p>
    <w:p>
      <w:pPr>
        <w:pStyle w:val="2"/>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Hans"/>
        </w:rPr>
        <w:t>4.</w:t>
      </w:r>
      <w:r>
        <w:rPr>
          <w:rFonts w:hint="eastAsia" w:ascii="仿宋" w:hAnsi="仿宋" w:eastAsia="仿宋" w:cs="仿宋"/>
          <w:color w:val="000000"/>
          <w:sz w:val="28"/>
          <w:szCs w:val="28"/>
          <w:lang w:val="en-US" w:eastAsia="zh-Hans"/>
        </w:rPr>
        <w:t>高中历史领军教师培养项目教研活动</w:t>
      </w:r>
    </w:p>
    <w:p>
      <w:pPr>
        <w:rPr>
          <w:rFonts w:hint="eastAsia" w:ascii="仿宋" w:hAnsi="仿宋" w:eastAsia="仿宋" w:cs="仿宋"/>
          <w:sz w:val="28"/>
          <w:szCs w:val="28"/>
        </w:rPr>
      </w:pPr>
    </w:p>
    <w:p>
      <w:pPr>
        <w:rPr>
          <w:rFonts w:hint="eastAsia" w:ascii="仿宋" w:hAnsi="仿宋" w:eastAsia="仿宋" w:cs="仿宋"/>
          <w:sz w:val="28"/>
          <w:szCs w:val="28"/>
        </w:rPr>
      </w:pPr>
    </w:p>
    <w:bookmarkEnd w:id="0"/>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rPr>
        <w:rStyle w:val="6"/>
      </w:rPr>
      <w:instrText xml:space="preserve"> PAGE </w:instrText>
    </w:r>
    <w:r>
      <w:fldChar w:fldCharType="separate"/>
    </w:r>
    <w:r>
      <w:rPr>
        <w:rStyle w:val="6"/>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403"/>
    <w:rsid w:val="00000B8D"/>
    <w:rsid w:val="000A1B22"/>
    <w:rsid w:val="003E79E1"/>
    <w:rsid w:val="00455403"/>
    <w:rsid w:val="006814C8"/>
    <w:rsid w:val="006959E9"/>
    <w:rsid w:val="006D5666"/>
    <w:rsid w:val="00824CBE"/>
    <w:rsid w:val="008735C0"/>
    <w:rsid w:val="009458E4"/>
    <w:rsid w:val="00974F49"/>
    <w:rsid w:val="00A314E1"/>
    <w:rsid w:val="00B2504A"/>
    <w:rsid w:val="00B60636"/>
    <w:rsid w:val="00BB549E"/>
    <w:rsid w:val="00C0129D"/>
    <w:rsid w:val="00D642B5"/>
    <w:rsid w:val="00DF1EBB"/>
    <w:rsid w:val="57852E7B"/>
    <w:rsid w:val="7A2B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Body Text Indent"/>
    <w:basedOn w:val="1"/>
    <w:link w:val="8"/>
    <w:qFormat/>
    <w:uiPriority w:val="0"/>
    <w:pPr>
      <w:spacing w:line="360" w:lineRule="atLeast"/>
      <w:ind w:firstLine="480" w:firstLineChars="200"/>
    </w:pPr>
    <w:rPr>
      <w:rFonts w:ascii="宋体" w:hAnsi="宋体"/>
      <w:sz w:val="24"/>
    </w:rPr>
  </w:style>
  <w:style w:type="paragraph" w:styleId="3">
    <w:name w:val="footer"/>
    <w:basedOn w:val="1"/>
    <w:link w:val="7"/>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character" w:customStyle="1" w:styleId="7">
    <w:name w:val="页脚字符"/>
    <w:basedOn w:val="5"/>
    <w:link w:val="3"/>
    <w:qFormat/>
    <w:uiPriority w:val="0"/>
    <w:rPr>
      <w:rFonts w:ascii="Times New Roman" w:hAnsi="Times New Roman" w:eastAsia="宋体" w:cs="Times New Roman"/>
      <w:sz w:val="18"/>
      <w:szCs w:val="18"/>
    </w:rPr>
  </w:style>
  <w:style w:type="character" w:customStyle="1" w:styleId="8">
    <w:name w:val="正文文本缩进字符"/>
    <w:basedOn w:val="5"/>
    <w:link w:val="2"/>
    <w:qFormat/>
    <w:uiPriority w:val="0"/>
    <w:rPr>
      <w:rFonts w:ascii="宋体" w:hAnsi="宋体" w:eastAsia="宋体" w:cs="Times New Roman"/>
    </w:rPr>
  </w:style>
  <w:style w:type="paragraph" w:customStyle="1" w:styleId="9">
    <w:name w:val="Note Level 2"/>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421</Words>
  <Characters>2405</Characters>
  <Lines>20</Lines>
  <Paragraphs>5</Paragraphs>
  <TotalTime>0</TotalTime>
  <ScaleCrop>false</ScaleCrop>
  <LinksUpToDate>false</LinksUpToDate>
  <CharactersWithSpaces>2821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2021-01-11T21:57:00Z</dcterms:created>
  <dc:creator>Microsoft Office 用户</dc:creator>
  <cp:lastModifiedBy>jyslp</cp:lastModifiedBy>
  <dcterms:modified xsi:type="dcterms:W3CDTF">2022-01-21T01:51:52Z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B2C6C1B7B9474BB9B6EEEB4ED6291599</vt:lpwstr>
  </property>
</Properties>
</file>