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eastAsia="zh-CN"/>
        </w:rPr>
      </w:pPr>
      <w:r>
        <w:rPr>
          <w:rFonts w:hint="eastAsia"/>
          <w:b/>
          <w:bCs/>
          <w:sz w:val="24"/>
          <w:szCs w:val="24"/>
          <w:lang w:val="en-US" w:eastAsia="zh-CN"/>
        </w:rPr>
        <w:t>互学共长，聚向培优</w:t>
      </w:r>
    </w:p>
    <w:p>
      <w:pPr>
        <w:jc w:val="center"/>
        <w:rPr>
          <w:rFonts w:hint="eastAsia"/>
          <w:b/>
          <w:bCs/>
          <w:lang w:val="en-US" w:eastAsia="zh-CN"/>
        </w:rPr>
      </w:pPr>
      <w:r>
        <w:rPr>
          <w:rFonts w:hint="eastAsia"/>
          <w:b/>
          <w:bCs/>
          <w:lang w:val="en-US" w:eastAsia="zh-CN"/>
        </w:rPr>
        <w:t>——2021年度新北区林燕群“市骨干班主任”成长营工作总结</w:t>
      </w:r>
    </w:p>
    <w:p>
      <w:pPr>
        <w:jc w:val="center"/>
        <w:rPr>
          <w:rFonts w:hint="default"/>
          <w:lang w:val="en-US" w:eastAsia="zh-CN"/>
        </w:rPr>
      </w:pPr>
      <w:r>
        <w:rPr>
          <w:rFonts w:hint="eastAsia"/>
          <w:lang w:val="en-US" w:eastAsia="zh-CN"/>
        </w:rPr>
        <w:t>新北区龙虎塘第二实验小学     林燕群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岁月不居，时节如流。回顾2021年，建党百年，举国同庆；新冠疫情，全国共防……我们这个团队也用教育人特有的敏感与觉察，探索与实践，响应党的召唤、跟随时代的脚步从容向前。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全年14次研讨活动，其中聚焦“双减”之下学生生活品质提升策略的课堂研讨就有2次。研究课覆盖6个年级共14节，讲座11次，阅读分享8人次，足迹涉及7所学校，从学校到家庭和社区，我们团队一直致力于从班级这个微观层面出发，去建设高品质的三位一体教育生态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b/>
          <w:bCs/>
          <w:lang w:val="en-US" w:eastAsia="zh-CN"/>
        </w:rPr>
        <w:t>研究活动路线轨迹：</w:t>
      </w:r>
      <w:r>
        <w:rPr>
          <w:rFonts w:hint="eastAsia" w:ascii="宋体" w:hAnsi="宋体" w:eastAsia="宋体" w:cs="宋体"/>
          <w:lang w:val="en-US" w:eastAsia="zh-CN"/>
        </w:rPr>
        <w:t>线上——龙虎二小——线上——河海实验小学——汤庄桥小学——小河中心小学——龙城小学——线上——龙虎二小——龙虎二小——武进区湖塘桥实验小学——常州工学院——线上——百草园小学】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我们的下面我将从以下四方面回顾这一年来的团队工作历程与收获。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目标引路明方向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春学期，我们的工作计划由领衔人制定，自秋学期开始，工作计划的制定过程重心下移，让全员卷入。即先由领衔人提供结构模板，梳理节点事件，再组织大家线上讨论，从自主申报研究课、讲座等行事历的补充到具体研究活动开展的策略、成员的学期目标制定，这些过程令大家清晰了自身与团队的阶段发展目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范式完善唤内觉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有了目标与计划的指引，如何激发成员发展的内觉进而打造一支主动研究、善于探究的团队呢？我们主要是通过以下四个范式的完善来达成的。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思维方式转换的范式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正如学生不仅是学知识，还要学习如何去学习，班主任的基本功不仅在于要掌握基本常识，还要学习如何科学地对班级建设问题展开思考。主题班队活动的设计与推进是很重要的基本功，也是令很多班主任头疼的任务。我们就以会上主题班队课为切入点，在一次次课堂观摩与评课反思的过程中注重加强思维方式的指导，成员们的思考方式发生了质的转变：从原来先关注主题的选择和具体环节设计到现在逐步走向先关注主题价值、研究目标及长程序列版块整体架构。在此过程中也逐步带动了对家校沟通策略、特殊学生教育等班主任工作其他内容的思考范式：研究学生、研究环境（调查）——发现生长点（归因）——制定目标——设计方案（制定策略）——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2.日常研讨增效的范式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（1）辐射引领有突破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作为领衔人，我给自己的定位是：成长营的风向标。我努力研读最新的教育政策，研究教育节点与时机，敢于突破难点，率先从课堂示范入手，将理念、理论化于课堂上的每一次可见的师生交流，给予成员立体化的指导。针对一年级队前教育容易流于形式的难题，我执教了区观摩队课《你好，朋友！》，以学生喜闻乐见的形式探索儿童政治社会化的有效路径。“双减”政策实施之后班主任的工作内容与策略该如何紧跟时代步伐呢？我组织了跨区域联合活动：与武进区张海燕名班主任工作室、湖塘桥实验小学张海燕家庭教育工作坊开展联合教研活动。针对如何提升高年级学生在校学习效率、如何提升低年级学生课后服务健康品质展开了观摩教学研讨。在天宁区教师发展中心袁文娟主任的指导下，研讨过程帮助在座班主任理清了“双减”班主任常规工作的新思路：秉持活动育人的原则，让学生们在“应时、应需、应生”的主题活动中健康成长，全面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这一年，我有幸加入了常州市顾锡宏家庭教育指导工作室，市工作室的研修经历成为我班主任生涯研究领域的突破。针对“双减”背景之下学生家庭生活质量提升的问题，我聚焦家庭亲子阅读这一主题，在整理丰富优质家长资源的基础上，面向二年级约260名家长，执教了一节市级家庭教育指导课。本次公开课获得市教科院职业教育与终身教育研究所胡洁所长的高度肯定。领衔人顾校长也表示，本次公开课准备充分，课堂生动，林老师提供的关于亲子阅读的方式和方法不仅可供龙虎二实小二年级家长借鉴学习，对于其他学校低年段学生家长开展亲子阅读也同样具有可借鉴的价值和意义，打开了工作室公开课活动的新篇章。本次常州市顾锡宏名教师工作室公开课活动暨龙虎二小二年级家长成长课程推进是一次有着深远意义的探索与尝试，被市教科院网站、市终身教育在线、《常州晚报》报道宣传，开启了家庭教育指导工作室活动与学校家长会推进活动、班主任成长营活动高效整合融通的新模式，也直接促进了家长和教师的同步成长，进而为创造高品质的家庭教育、学校教育以及协同育人生态提供有力支持与保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（2）活动内容有需求。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对照市区名班主任评选条件，根据团队成员的意向与发展需求，本着为成员创设锻炼与成长的平台这一原则，我们每月一次的研究内容主要分为专家讲座、课堂观摩、评课研讨、成员讲座、阅读分享这五方面。其中研究课、讲座和阅读分享每学期由成员自主申报，成员们积极申报，每学期都是供不应求。一年以来成员共累计区级讲座11次，阅读分享8人次，此外，在自己所在学校，我们的成员也经常进行班主任经验分享，何倩、钱琪瑶、周菲、徐佩、朱茜五位老师在校级层面做了班主任讲座累计8次。</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（3）活动形式有新意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我们倡导研修学习在现场，不论是课堂研讨还是讲座沙龙，均鼓励每位成员之间真实的互动交流，智慧碰撞。同时，春学期的期初，我们更是将活动地点放在了龙虎二小的学生寒假期初展评会现场，以沉浸体验式的研修方式为成员们提供直观、丰富的学习内容。全体成员在参与体验了我校校级的展评游园活动之后，走近了我的课堂，我与孩子、家长为大家呈现了一节真实高效的班级展评总结课。本次活动也为成员们完整地审视学校活动在班级中的微观推进提供了独一无二的素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3.课题研究推进的范式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我们成长营一共有三个课题，均已通过中期评估。在课题研究过程中，我们逐渐形成了这样的范式：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lang w:val="en-US" w:eastAsia="zh-CN"/>
        </w:rPr>
      </w:pPr>
      <w:r>
        <w:rPr>
          <w:rFonts w:hint="eastAsia" w:ascii="宋体" w:hAnsi="宋体" w:eastAsia="宋体" w:cs="宋体"/>
          <w:b/>
          <w:bCs/>
          <w:lang w:val="en-US" w:eastAsia="zh-CN"/>
        </w:rPr>
        <w:t>领衔人统筹分工——课题主持人统整阶段报告——课题研究项目组长认领任务。</w:t>
      </w:r>
      <w:r>
        <w:rPr>
          <w:rFonts w:hint="eastAsia" w:ascii="宋体" w:hAnsi="宋体" w:eastAsia="宋体" w:cs="宋体"/>
          <w:lang w:val="en-US" w:eastAsia="zh-CN"/>
        </w:rPr>
        <w:t>以中期评估为契机，我们做了细致具体的统筹分工，让全员均卷入梳理，梳理自身与课题有关的成果，清晰课题的研究进展，过程中我们形成了研究课、论文发表、学生活动案例等比较全面的成果梳理。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资源搭建促学习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本学期工作室共读书目为：苏霍姆林斯基的《给教师的建议》和《儿童与青少年发展心理学》第九版。除了常规书本与杂志的推荐学习。除了书籍，我还向成员推荐了一些网络平台，如全国模范教师于洁沙龙群会定期发布《人民教育》《中国教师报》等媒体的征稿信息，还会定期举行面向全国班主任的主题沙龙，工作室成员三井小学钱琪瑶老师有一篇文章就入选了《人民教育》微信公众号“每周一问”，春江小学何倩老师也成功成为一期沙龙的嘉宾主持。还有你好寒假的全国项目研究群，里面也会有很多学习资源及征稿信息发布。秋学期，我们还加入了广东省王怀玉名班主任工作室的学习群，获得了更多的学习资源和交流平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成果梳理显特色</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借助成长营年度考核，我根据考核表中的B7、B8及B10-B16指标改编成营员的年度考核表，促进营员梳理各类成果，一年以来的成长以这样显性的方式呈现。除却各类荣誉，德育论文发表共19篇，获奖5篇，获奖名次均在市、区一等奖及以上，还有一篇家庭教育指导论文获省一等奖。丰富的成果呈现出成员们各具特色的研究微项目，有7名成员成为区级课题主持人。</w:t>
      </w:r>
      <w:bookmarkStart w:id="0" w:name="_GoBack"/>
      <w:bookmarkEnd w:id="0"/>
      <w:r>
        <w:rPr>
          <w:rFonts w:hint="eastAsia" w:ascii="宋体" w:hAnsi="宋体" w:eastAsia="宋体" w:cs="宋体"/>
          <w:b w:val="0"/>
          <w:bCs w:val="0"/>
          <w:lang w:val="en-US" w:eastAsia="zh-CN"/>
        </w:rPr>
        <w:t>在梯队晋升方面，春江小学徐英老师晋级区高级班主任，吕墅小学朱茜老师晋升市骨干班主任。在成果输出方面，班级网站、公众号及教育视频号也成为了成员们梳理、交流日常个性化班主任工作经验的载体。</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【各类成果梳理表附后】</w:t>
      </w:r>
    </w:p>
    <w:tbl>
      <w:tblPr>
        <w:tblStyle w:val="6"/>
        <w:tblpPr w:leftFromText="180" w:rightFromText="180" w:vertAnchor="page" w:horzAnchor="page" w:tblpX="1798" w:tblpY="1455"/>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507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7" w:type="dxa"/>
            <w:gridSpan w:val="3"/>
          </w:tcPr>
          <w:p>
            <w:pPr>
              <w:jc w:val="cente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个人荣誉汇总表（B10）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姓名</w:t>
            </w:r>
          </w:p>
        </w:tc>
        <w:tc>
          <w:tcPr>
            <w:tcW w:w="5075"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荣誉名称</w:t>
            </w:r>
          </w:p>
        </w:tc>
        <w:tc>
          <w:tcPr>
            <w:tcW w:w="2312"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曹一彬</w:t>
            </w:r>
          </w:p>
        </w:tc>
        <w:tc>
          <w:tcPr>
            <w:tcW w:w="5075" w:type="dxa"/>
            <w:vAlign w:val="top"/>
          </w:tcPr>
          <w:p>
            <w:pPr>
              <w:numPr>
                <w:ilvl w:val="0"/>
                <w:numId w:val="0"/>
              </w:numPr>
              <w:spacing w:line="300" w:lineRule="exact"/>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常州市优秀小记者辅导员</w:t>
            </w:r>
          </w:p>
        </w:tc>
        <w:tc>
          <w:tcPr>
            <w:tcW w:w="2312" w:type="dxa"/>
            <w:vAlign w:val="top"/>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曹一彬</w:t>
            </w:r>
          </w:p>
        </w:tc>
        <w:tc>
          <w:tcPr>
            <w:tcW w:w="507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新北区优秀少先队辅导员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冯华</w:t>
            </w:r>
          </w:p>
        </w:tc>
        <w:tc>
          <w:tcPr>
            <w:tcW w:w="507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新北区优秀少先队辅导员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何倩</w:t>
            </w:r>
          </w:p>
        </w:tc>
        <w:tc>
          <w:tcPr>
            <w:tcW w:w="507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rPr>
              <w:t>“常州市优秀食育工作者”</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何倩</w:t>
            </w:r>
          </w:p>
        </w:tc>
        <w:tc>
          <w:tcPr>
            <w:tcW w:w="5075" w:type="dxa"/>
          </w:tcPr>
          <w:p>
            <w:pPr>
              <w:spacing w:line="300" w:lineRule="exac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rPr>
              <w:t>“新北区优秀少先队辅导员”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黄鹊</w:t>
            </w:r>
          </w:p>
        </w:tc>
        <w:tc>
          <w:tcPr>
            <w:tcW w:w="5075" w:type="dxa"/>
          </w:tcPr>
          <w:p>
            <w:pPr>
              <w:spacing w:line="300" w:lineRule="exact"/>
              <w:jc w:val="both"/>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“新北区十佳少先队辅导员（提名）”</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钱琪瑶</w:t>
            </w:r>
          </w:p>
        </w:tc>
        <w:tc>
          <w:tcPr>
            <w:tcW w:w="507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新北区政府嘉奖</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钱琪瑶</w:t>
            </w:r>
          </w:p>
        </w:tc>
        <w:tc>
          <w:tcPr>
            <w:tcW w:w="507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rPr>
              <w:t>新北区优秀少先队辅导员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时娟芳</w:t>
            </w:r>
          </w:p>
        </w:tc>
        <w:tc>
          <w:tcPr>
            <w:tcW w:w="5075" w:type="dxa"/>
          </w:tcPr>
          <w:p>
            <w:pP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常州市优秀食育工作者</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时娟芳</w:t>
            </w:r>
          </w:p>
        </w:tc>
        <w:tc>
          <w:tcPr>
            <w:tcW w:w="5075" w:type="dxa"/>
          </w:tcPr>
          <w:p>
            <w:pP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江苏省“我是美丽江苏小主人”优秀小提案辅导奖</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万婧</w:t>
            </w:r>
          </w:p>
        </w:tc>
        <w:tc>
          <w:tcPr>
            <w:tcW w:w="5075" w:type="dxa"/>
          </w:tcPr>
          <w:p>
            <w:pP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lang w:val="en-US" w:eastAsia="zh-CN"/>
              </w:rPr>
              <w:t>常州市优秀食育工作者</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徐佳</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新北区十佳优秀辅导员（提名）</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徐英</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rPr>
              <w:t>新北区高级班主任</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周菲</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新北区年度考核优秀</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林燕群</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新北区年度考核优秀</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梁慧慧</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区优秀共产党员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梁慧慧</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区优秀辅导员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徐佩</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常州市优秀少先队辅导员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徐佩</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rPr>
              <w:t>常州市优秀食育工作者</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徐佩</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常州市优秀导学教师</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top"/>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徐佩</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新北区德育先进工作者</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朱茜</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常州市骨干班主任</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朱茜</w:t>
            </w:r>
          </w:p>
        </w:tc>
        <w:tc>
          <w:tcPr>
            <w:tcW w:w="5075" w:type="dxa"/>
          </w:tcPr>
          <w:p>
            <w:pP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color w:val="auto"/>
                <w:sz w:val="21"/>
                <w:szCs w:val="21"/>
                <w:lang w:val="en-US" w:eastAsia="zh-CN"/>
              </w:rPr>
              <w:t>新北区优秀辅导员</w:t>
            </w: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p>
        </w:tc>
        <w:tc>
          <w:tcPr>
            <w:tcW w:w="5075" w:type="dxa"/>
          </w:tcPr>
          <w:p>
            <w:pPr>
              <w:rPr>
                <w:rFonts w:hint="eastAsia" w:ascii="方正楷体_GB2312" w:hAnsi="方正楷体_GB2312" w:eastAsia="方正楷体_GB2312" w:cs="方正楷体_GB2312"/>
                <w:color w:val="auto"/>
                <w:sz w:val="21"/>
                <w:szCs w:val="21"/>
                <w:lang w:val="en-US" w:eastAsia="zh-CN"/>
              </w:rPr>
            </w:pP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p>
        </w:tc>
        <w:tc>
          <w:tcPr>
            <w:tcW w:w="5075" w:type="dxa"/>
          </w:tcPr>
          <w:p>
            <w:pPr>
              <w:rPr>
                <w:rFonts w:hint="eastAsia" w:ascii="方正楷体_GB2312" w:hAnsi="方正楷体_GB2312" w:eastAsia="方正楷体_GB2312" w:cs="方正楷体_GB2312"/>
                <w:color w:val="auto"/>
                <w:sz w:val="21"/>
                <w:szCs w:val="21"/>
                <w:lang w:val="en-US" w:eastAsia="zh-CN"/>
              </w:rPr>
            </w:pPr>
          </w:p>
        </w:tc>
        <w:tc>
          <w:tcPr>
            <w:tcW w:w="2312" w:type="dxa"/>
          </w:tcPr>
          <w:p>
            <w:pPr>
              <w:rPr>
                <w:rFonts w:hint="eastAsia" w:ascii="方正楷体_GB2312" w:hAnsi="方正楷体_GB2312" w:eastAsia="方正楷体_GB2312" w:cs="方正楷体_GB2312"/>
                <w:b w:val="0"/>
                <w:bCs w:val="0"/>
                <w:color w:val="auto"/>
                <w:sz w:val="21"/>
                <w:szCs w:val="21"/>
                <w:vertAlign w:val="baseline"/>
                <w:lang w:val="en-US" w:eastAsia="zh-CN"/>
              </w:rPr>
            </w:pPr>
          </w:p>
        </w:tc>
      </w:tr>
    </w:tbl>
    <w:p/>
    <w:p/>
    <w:p/>
    <w:p/>
    <w:p/>
    <w:p/>
    <w:p/>
    <w:p/>
    <w:p/>
    <w:p/>
    <w:p/>
    <w:p/>
    <w:p/>
    <w:p/>
    <w:p/>
    <w:p/>
    <w:p/>
    <w:tbl>
      <w:tblPr>
        <w:tblStyle w:val="6"/>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765"/>
        <w:gridCol w:w="1401"/>
        <w:gridCol w:w="1348"/>
        <w:gridCol w:w="12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6"/>
          </w:tcPr>
          <w:p>
            <w:pPr>
              <w:jc w:val="cente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德育论文发表及获奖汇总表（B11）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姓名</w:t>
            </w:r>
          </w:p>
        </w:tc>
        <w:tc>
          <w:tcPr>
            <w:tcW w:w="2765"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论文题目</w:t>
            </w:r>
          </w:p>
        </w:tc>
        <w:tc>
          <w:tcPr>
            <w:tcW w:w="1401"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发表</w:t>
            </w:r>
          </w:p>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（获奖）时间</w:t>
            </w:r>
          </w:p>
        </w:tc>
        <w:tc>
          <w:tcPr>
            <w:tcW w:w="1348"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刊物</w:t>
            </w:r>
          </w:p>
        </w:tc>
        <w:tc>
          <w:tcPr>
            <w:tcW w:w="1224"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级别</w:t>
            </w:r>
          </w:p>
        </w:tc>
        <w:tc>
          <w:tcPr>
            <w:tcW w:w="85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自评</w:t>
            </w:r>
          </w:p>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学生成长才是最好的教育</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2021.01</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新班主任</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政治社会化视角下培育“红孩子”的内涵探究</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2021.04</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新一代</w:t>
            </w: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指向学生领导力开发的少儿玩伴实践探究</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2021.09</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家长</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多元赋能家庭教育，构建终身学习生态圈</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 xml:space="preserve">2021.09 </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当代家庭教育</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参与社区文化治理，创生多元赋能学习场</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 xml:space="preserve">2021.10 </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成才之路</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指向学生领导力开发的少儿玩伴团建设路径初探</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2021.11</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教育界</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冯华</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花有花期，不同而已</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2021.12</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《中小学教育》</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何倩</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谈“鲶鱼效应”在班主任工作中的实践与探索</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4月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《文理导航》</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刘妍</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社会主义核心价值观视角下小学生公益意识培养策略</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8月</w:t>
            </w:r>
          </w:p>
        </w:tc>
        <w:tc>
          <w:tcPr>
            <w:tcW w:w="1348" w:type="dxa"/>
            <w:vAlign w:val="center"/>
          </w:tcPr>
          <w:p>
            <w:pPr>
              <w:spacing w:line="300" w:lineRule="exact"/>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lang w:val="en-US" w:eastAsia="zh-CN"/>
              </w:rPr>
              <w:t>《文渊》</w:t>
            </w:r>
          </w:p>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钱琪瑶</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你好，常州小巷</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1月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《辅导员》</w:t>
            </w: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施晶</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借助假日玩伴团，培养学生领导力</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3月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《中小学教育》</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时娟芳</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仙人掌养护记</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4月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《文渊》</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时娟芳</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食育润童心</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7月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《当代教育家》</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万婧</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真实情境，共育和谐家校生态圈——以家长成长课程变革为例</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10月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《中国教师》</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徐英</w:t>
            </w:r>
          </w:p>
        </w:tc>
        <w:tc>
          <w:tcPr>
            <w:tcW w:w="2765" w:type="dxa"/>
            <w:vAlign w:val="center"/>
          </w:tcPr>
          <w:p>
            <w:pPr>
              <w:spacing w:line="300" w:lineRule="exact"/>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lang w:eastAsia="zh-CN"/>
              </w:rPr>
              <w:t>《</w:t>
            </w:r>
            <w:r>
              <w:rPr>
                <w:rFonts w:hint="eastAsia" w:ascii="方正楷体_GB2312" w:hAnsi="方正楷体_GB2312" w:eastAsia="方正楷体_GB2312" w:cs="方正楷体_GB2312"/>
                <w:color w:val="auto"/>
                <w:sz w:val="21"/>
                <w:szCs w:val="21"/>
                <w:lang w:val="en-US" w:eastAsia="zh-CN"/>
              </w:rPr>
              <w:t>班级活动也要有“仪式感”</w:t>
            </w:r>
            <w:r>
              <w:rPr>
                <w:rFonts w:hint="eastAsia" w:ascii="方正楷体_GB2312" w:hAnsi="方正楷体_GB2312" w:eastAsia="方正楷体_GB2312" w:cs="方正楷体_GB2312"/>
                <w:color w:val="auto"/>
                <w:sz w:val="21"/>
                <w:szCs w:val="21"/>
                <w:lang w:eastAsia="zh-CN"/>
              </w:rPr>
              <w:t>》</w:t>
            </w:r>
          </w:p>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2月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《科学咨询》</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周菲</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《你好，寒假！赋能班级成长》</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4月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《中小学教育》</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徐佩</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小学高年级学生自助管理能力的培养</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2021年第18期</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《科教创新与实践》</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省级</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朱茜</w:t>
            </w:r>
          </w:p>
        </w:tc>
        <w:tc>
          <w:tcPr>
            <w:tcW w:w="2765" w:type="dxa"/>
            <w:vAlign w:val="center"/>
          </w:tcPr>
          <w:p>
            <w:pPr>
              <w:spacing w:line="300" w:lineRule="exact"/>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《巧妙设计假期课外活动，提升学生领导力》</w:t>
            </w:r>
          </w:p>
          <w:p>
            <w:pPr>
              <w:spacing w:line="300" w:lineRule="exact"/>
              <w:jc w:val="left"/>
              <w:rPr>
                <w:rFonts w:hint="eastAsia" w:ascii="方正楷体_GB2312" w:hAnsi="方正楷体_GB2312" w:eastAsia="方正楷体_GB2312" w:cs="方正楷体_GB2312"/>
                <w:color w:val="auto"/>
                <w:kern w:val="2"/>
                <w:sz w:val="21"/>
                <w:szCs w:val="21"/>
                <w:lang w:val="en-US" w:eastAsia="zh-CN" w:bidi="ar-SA"/>
              </w:rPr>
            </w:pP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4月</w:t>
            </w:r>
          </w:p>
        </w:tc>
        <w:tc>
          <w:tcPr>
            <w:tcW w:w="1348" w:type="dxa"/>
            <w:vAlign w:val="center"/>
          </w:tcPr>
          <w:p>
            <w:pPr>
              <w:spacing w:line="300" w:lineRule="exact"/>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《中小学教育》</w:t>
            </w:r>
          </w:p>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朱茜</w:t>
            </w:r>
          </w:p>
        </w:tc>
        <w:tc>
          <w:tcPr>
            <w:tcW w:w="2765" w:type="dxa"/>
            <w:vAlign w:val="center"/>
          </w:tcPr>
          <w:p>
            <w:pPr>
              <w:spacing w:line="300" w:lineRule="exact"/>
              <w:jc w:val="left"/>
              <w:rPr>
                <w:rFonts w:hint="eastAsia" w:ascii="方正楷体_GB2312" w:hAnsi="方正楷体_GB2312" w:eastAsia="方正楷体_GB2312" w:cs="方正楷体_GB2312"/>
                <w:color w:val="auto"/>
                <w:kern w:val="2"/>
                <w:sz w:val="21"/>
                <w:szCs w:val="21"/>
                <w:lang w:val="en-US" w:eastAsia="zh-CN" w:bidi="ar-SA"/>
              </w:rPr>
            </w:pPr>
            <w:r>
              <w:rPr>
                <w:rFonts w:hint="eastAsia" w:ascii="方正楷体_GB2312" w:hAnsi="方正楷体_GB2312" w:eastAsia="方正楷体_GB2312" w:cs="方正楷体_GB2312"/>
                <w:color w:val="auto"/>
                <w:sz w:val="21"/>
                <w:szCs w:val="21"/>
              </w:rPr>
              <w:t>《基于提升学生领导力视域下的假期课外活动设计》</w:t>
            </w:r>
          </w:p>
        </w:tc>
        <w:tc>
          <w:tcPr>
            <w:tcW w:w="140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3月</w:t>
            </w:r>
          </w:p>
        </w:tc>
        <w:tc>
          <w:tcPr>
            <w:tcW w:w="134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《教学与研究》</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国家级核心</w:t>
            </w:r>
          </w:p>
        </w:tc>
        <w:tc>
          <w:tcPr>
            <w:tcW w:w="8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林燕群</w:t>
            </w:r>
          </w:p>
        </w:tc>
        <w:tc>
          <w:tcPr>
            <w:tcW w:w="2765" w:type="dxa"/>
            <w:vAlign w:val="center"/>
          </w:tcPr>
          <w:p>
            <w:pPr>
              <w:keepNext w:val="0"/>
              <w:keepLines w:val="0"/>
              <w:widowControl/>
              <w:suppressLineNumbers w:val="0"/>
              <w:jc w:val="both"/>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《多方联动拓空间，整合融通增实效》</w:t>
            </w:r>
          </w:p>
        </w:tc>
        <w:tc>
          <w:tcPr>
            <w:tcW w:w="1401" w:type="dxa"/>
            <w:vAlign w:val="top"/>
          </w:tcPr>
          <w:p>
            <w:pPr>
              <w:keepNext w:val="0"/>
              <w:keepLines w:val="0"/>
              <w:widowControl/>
              <w:suppressLineNumbers w:val="0"/>
              <w:jc w:val="both"/>
              <w:textAlignment w:val="top"/>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2021.11</w:t>
            </w:r>
          </w:p>
        </w:tc>
        <w:tc>
          <w:tcPr>
            <w:tcW w:w="1348"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江苏省“用好《家长必读》提高教学质量”优秀论文评选一等奖</w:t>
            </w: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省级</w:t>
            </w:r>
          </w:p>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850" w:type="dxa"/>
          </w:tcPr>
          <w:p>
            <w:pPr>
              <w:jc w:val="left"/>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林燕群</w:t>
            </w:r>
          </w:p>
        </w:tc>
        <w:tc>
          <w:tcPr>
            <w:tcW w:w="276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多元赋能家庭教育，构建终身学习生态圈</w:t>
            </w:r>
          </w:p>
        </w:tc>
        <w:tc>
          <w:tcPr>
            <w:tcW w:w="1401"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2021.5</w:t>
            </w:r>
          </w:p>
        </w:tc>
        <w:tc>
          <w:tcPr>
            <w:tcW w:w="1348"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常州市家庭教育指导论文特等奖</w:t>
            </w: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市级</w:t>
            </w:r>
          </w:p>
        </w:tc>
        <w:tc>
          <w:tcPr>
            <w:tcW w:w="850" w:type="dxa"/>
          </w:tcPr>
          <w:p>
            <w:pPr>
              <w:jc w:val="left"/>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何倩</w:t>
            </w:r>
          </w:p>
        </w:tc>
        <w:tc>
          <w:tcPr>
            <w:tcW w:w="2765" w:type="dxa"/>
            <w:vAlign w:val="center"/>
          </w:tcPr>
          <w:p>
            <w:pPr>
              <w:spacing w:line="300" w:lineRule="exact"/>
              <w:rPr>
                <w:rFonts w:hint="eastAsia" w:ascii="方正楷体_GB2312" w:hAnsi="方正楷体_GB2312" w:eastAsia="方正楷体_GB2312" w:cs="方正楷体_GB2312"/>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道阻且长 行则将至</w:t>
            </w:r>
          </w:p>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1401"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10月</w:t>
            </w:r>
          </w:p>
        </w:tc>
        <w:tc>
          <w:tcPr>
            <w:tcW w:w="1348" w:type="dxa"/>
            <w:vAlign w:val="center"/>
          </w:tcPr>
          <w:p>
            <w:pPr>
              <w:spacing w:line="300" w:lineRule="exact"/>
              <w:rPr>
                <w:rFonts w:hint="eastAsia" w:ascii="方正楷体_GB2312" w:hAnsi="方正楷体_GB2312" w:eastAsia="方正楷体_GB2312" w:cs="方正楷体_GB2312"/>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区</w:t>
            </w:r>
            <w:r>
              <w:rPr>
                <w:rFonts w:hint="eastAsia" w:ascii="方正楷体_GB2312" w:hAnsi="方正楷体_GB2312" w:eastAsia="方正楷体_GB2312" w:cs="方正楷体_GB2312"/>
                <w:color w:val="000000" w:themeColor="text1"/>
                <w:sz w:val="21"/>
                <w:szCs w:val="21"/>
                <w:lang w:val="en-US" w:eastAsia="zh-CN"/>
                <w14:textFill>
                  <w14:solidFill>
                    <w14:schemeClr w14:val="tx1"/>
                  </w14:solidFill>
                </w14:textFill>
              </w:rPr>
              <w:t>师德论文</w:t>
            </w:r>
            <w:r>
              <w:rPr>
                <w:rFonts w:hint="eastAsia" w:ascii="方正楷体_GB2312" w:hAnsi="方正楷体_GB2312" w:eastAsia="方正楷体_GB2312" w:cs="方正楷体_GB2312"/>
                <w:color w:val="000000" w:themeColor="text1"/>
                <w:sz w:val="21"/>
                <w:szCs w:val="21"/>
                <w14:textFill>
                  <w14:solidFill>
                    <w14:schemeClr w14:val="tx1"/>
                  </w14:solidFill>
                </w14:textFill>
              </w:rPr>
              <w:t>一等奖</w:t>
            </w:r>
          </w:p>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区级</w:t>
            </w:r>
          </w:p>
        </w:tc>
        <w:tc>
          <w:tcPr>
            <w:tcW w:w="850" w:type="dxa"/>
          </w:tcPr>
          <w:p>
            <w:pPr>
              <w:jc w:val="left"/>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何倩</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小露珠，发光了！</w:t>
            </w:r>
          </w:p>
        </w:tc>
        <w:tc>
          <w:tcPr>
            <w:tcW w:w="1401"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12月</w:t>
            </w:r>
          </w:p>
        </w:tc>
        <w:tc>
          <w:tcPr>
            <w:tcW w:w="1348"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市班主任育人故事一等奖</w:t>
            </w:r>
          </w:p>
        </w:tc>
        <w:tc>
          <w:tcPr>
            <w:tcW w:w="1224" w:type="dxa"/>
            <w:vAlign w:val="top"/>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市级</w:t>
            </w:r>
          </w:p>
        </w:tc>
        <w:tc>
          <w:tcPr>
            <w:tcW w:w="850" w:type="dxa"/>
            <w:vAlign w:val="top"/>
          </w:tcPr>
          <w:p>
            <w:pPr>
              <w:jc w:val="left"/>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梁慧慧</w:t>
            </w: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基于CCtalk直播平台开展在线班队课的的探索</w:t>
            </w:r>
          </w:p>
        </w:tc>
        <w:tc>
          <w:tcPr>
            <w:tcW w:w="1401"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12月</w:t>
            </w:r>
          </w:p>
        </w:tc>
        <w:tc>
          <w:tcPr>
            <w:tcW w:w="1348"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区教育装备论文一等奖</w:t>
            </w: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t>区级</w:t>
            </w:r>
          </w:p>
        </w:tc>
        <w:tc>
          <w:tcPr>
            <w:tcW w:w="850" w:type="dxa"/>
          </w:tcPr>
          <w:p>
            <w:pPr>
              <w:jc w:val="left"/>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276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1401"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1348" w:type="dxa"/>
            <w:vAlign w:val="center"/>
          </w:tcPr>
          <w:p>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1224" w:type="dxa"/>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000000" w:themeColor="text1"/>
                <w:kern w:val="0"/>
                <w:sz w:val="21"/>
                <w:szCs w:val="21"/>
                <w:u w:val="none"/>
                <w:lang w:val="en-US" w:eastAsia="zh-CN" w:bidi="ar"/>
                <w14:textFill>
                  <w14:solidFill>
                    <w14:schemeClr w14:val="tx1"/>
                  </w14:solidFill>
                </w14:textFill>
              </w:rPr>
            </w:pPr>
          </w:p>
        </w:tc>
        <w:tc>
          <w:tcPr>
            <w:tcW w:w="850" w:type="dxa"/>
          </w:tcPr>
          <w:p>
            <w:pPr>
              <w:jc w:val="left"/>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21"/>
                <w:szCs w:val="21"/>
                <w:vertAlign w:val="baseline"/>
                <w:lang w:val="en-US" w:eastAsia="zh-CN"/>
                <w14:textFill>
                  <w14:solidFill>
                    <w14:schemeClr w14:val="tx1"/>
                  </w14:solidFill>
                </w14:textFill>
              </w:rPr>
              <w:t>87</w:t>
            </w:r>
          </w:p>
        </w:tc>
      </w:tr>
    </w:tbl>
    <w:p/>
    <w:p/>
    <w:p/>
    <w:tbl>
      <w:tblPr>
        <w:tblStyle w:val="6"/>
        <w:tblW w:w="0" w:type="auto"/>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4915"/>
        <w:gridCol w:w="192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gridSpan w:val="4"/>
          </w:tcPr>
          <w:p>
            <w:pPr>
              <w:jc w:val="cente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德育项目研究汇总表（B12）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姓名</w:t>
            </w:r>
          </w:p>
        </w:tc>
        <w:tc>
          <w:tcPr>
            <w:tcW w:w="4915"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课题（项目）名称</w:t>
            </w:r>
          </w:p>
        </w:tc>
        <w:tc>
          <w:tcPr>
            <w:tcW w:w="1923"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级别</w:t>
            </w:r>
          </w:p>
        </w:tc>
        <w:tc>
          <w:tcPr>
            <w:tcW w:w="850" w:type="dxa"/>
          </w:tcPr>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自评</w:t>
            </w:r>
          </w:p>
          <w:p>
            <w:pPr>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林燕群</w:t>
            </w:r>
          </w:p>
        </w:tc>
        <w:tc>
          <w:tcPr>
            <w:tcW w:w="491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培育弘雅品格的多维场域建构</w:t>
            </w:r>
          </w:p>
        </w:tc>
        <w:tc>
          <w:tcPr>
            <w:tcW w:w="1923"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市级品格提升工程</w:t>
            </w:r>
          </w:p>
        </w:tc>
        <w:tc>
          <w:tcPr>
            <w:tcW w:w="850" w:type="dxa"/>
            <w:vAlign w:val="top"/>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林燕群</w:t>
            </w:r>
          </w:p>
        </w:tc>
        <w:tc>
          <w:tcPr>
            <w:tcW w:w="4915"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指向培育“红孩子”的少先队活动研究</w:t>
            </w:r>
          </w:p>
        </w:tc>
        <w:tc>
          <w:tcPr>
            <w:tcW w:w="1923"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省级</w:t>
            </w:r>
          </w:p>
        </w:tc>
        <w:tc>
          <w:tcPr>
            <w:tcW w:w="850" w:type="dxa"/>
            <w:vAlign w:val="top"/>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林燕群</w:t>
            </w:r>
          </w:p>
        </w:tc>
        <w:tc>
          <w:tcPr>
            <w:tcW w:w="4915" w:type="dxa"/>
            <w:vAlign w:val="center"/>
          </w:tcPr>
          <w:p>
            <w:pPr>
              <w:keepNext w:val="0"/>
              <w:keepLines w:val="0"/>
              <w:widowControl/>
              <w:suppressLineNumbers w:val="0"/>
              <w:jc w:val="both"/>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终身学习视野下小学生公益活动课程建设研究</w:t>
            </w:r>
          </w:p>
        </w:tc>
        <w:tc>
          <w:tcPr>
            <w:tcW w:w="1923"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i w:val="0"/>
                <w:iCs w:val="0"/>
                <w:color w:val="auto"/>
                <w:kern w:val="0"/>
                <w:sz w:val="21"/>
                <w:szCs w:val="21"/>
                <w:u w:val="none"/>
                <w:lang w:val="en-US" w:eastAsia="zh-CN" w:bidi="ar"/>
              </w:rPr>
              <w:t>区级</w:t>
            </w:r>
          </w:p>
        </w:tc>
        <w:tc>
          <w:tcPr>
            <w:tcW w:w="850" w:type="dxa"/>
            <w:vAlign w:val="top"/>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黄鹊</w:t>
            </w:r>
          </w:p>
        </w:tc>
        <w:tc>
          <w:tcPr>
            <w:tcW w:w="491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主持课题《多环交融、多力驱动下的儿童课外阅读的实践研究》</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新北区微型课题评比一等奖</w:t>
            </w: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刘妍</w:t>
            </w:r>
          </w:p>
        </w:tc>
        <w:tc>
          <w:tcPr>
            <w:tcW w:w="491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主持课题《社会主义核心价值观融入思政课的研究》</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区级</w:t>
            </w: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时娟芳</w:t>
            </w:r>
          </w:p>
        </w:tc>
        <w:tc>
          <w:tcPr>
            <w:tcW w:w="491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kern w:val="0"/>
                <w:sz w:val="21"/>
                <w:szCs w:val="21"/>
              </w:rPr>
              <w:t>课题《终身学习视野下小学生公益活动课程建设研究》</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kern w:val="0"/>
                <w:sz w:val="21"/>
                <w:szCs w:val="21"/>
              </w:rPr>
              <w:t>区级</w:t>
            </w: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万婧</w:t>
            </w:r>
          </w:p>
        </w:tc>
        <w:tc>
          <w:tcPr>
            <w:tcW w:w="491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eastAsia="zh-CN"/>
              </w:rPr>
              <w:t>课题《基于情境的互动式家长课程的开发与研究》</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区级</w:t>
            </w: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周菲</w:t>
            </w:r>
          </w:p>
        </w:tc>
        <w:tc>
          <w:tcPr>
            <w:tcW w:w="491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rPr>
              <w:t>课题《指向学生领导力开发的假日玩伴团建设研究》</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区级</w:t>
            </w: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徐佩</w:t>
            </w:r>
          </w:p>
        </w:tc>
        <w:tc>
          <w:tcPr>
            <w:tcW w:w="4915" w:type="dxa"/>
          </w:tcPr>
          <w:p>
            <w:pP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课题《指向学生领导力开发的假日玩伴团建设研究》</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朱茜</w:t>
            </w:r>
          </w:p>
        </w:tc>
        <w:tc>
          <w:tcPr>
            <w:tcW w:w="4915"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课题</w:t>
            </w:r>
            <w:r>
              <w:rPr>
                <w:rFonts w:hint="eastAsia" w:ascii="方正楷体_GB2312" w:hAnsi="方正楷体_GB2312" w:eastAsia="方正楷体_GB2312" w:cs="方正楷体_GB2312"/>
                <w:color w:val="auto"/>
                <w:sz w:val="21"/>
                <w:szCs w:val="21"/>
                <w:lang w:eastAsia="zh-CN"/>
              </w:rPr>
              <w:t>《</w:t>
            </w:r>
            <w:r>
              <w:rPr>
                <w:rFonts w:hint="eastAsia" w:ascii="方正楷体_GB2312" w:hAnsi="方正楷体_GB2312" w:eastAsia="方正楷体_GB2312" w:cs="方正楷体_GB2312"/>
                <w:color w:val="auto"/>
                <w:sz w:val="21"/>
                <w:szCs w:val="21"/>
                <w:lang w:val="en-US" w:eastAsia="zh-CN"/>
              </w:rPr>
              <w:t>终身学习下理念下小学生项目式学习的策略研究</w:t>
            </w:r>
            <w:r>
              <w:rPr>
                <w:rFonts w:hint="eastAsia" w:ascii="方正楷体_GB2312" w:hAnsi="方正楷体_GB2312" w:eastAsia="方正楷体_GB2312" w:cs="方正楷体_GB2312"/>
                <w:color w:val="auto"/>
                <w:sz w:val="21"/>
                <w:szCs w:val="21"/>
                <w:lang w:eastAsia="zh-CN"/>
              </w:rPr>
              <w:t>》</w:t>
            </w:r>
          </w:p>
        </w:tc>
        <w:tc>
          <w:tcPr>
            <w:tcW w:w="1923"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区级</w:t>
            </w:r>
          </w:p>
        </w:tc>
        <w:tc>
          <w:tcPr>
            <w:tcW w:w="850" w:type="dxa"/>
          </w:tcPr>
          <w:p>
            <w:pP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bl>
    <w:p/>
    <w:tbl>
      <w:tblPr>
        <w:tblStyle w:val="6"/>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638"/>
        <w:gridCol w:w="1230"/>
        <w:gridCol w:w="198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5"/>
          </w:tcPr>
          <w:p>
            <w:pPr>
              <w:jc w:val="cente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班主任基本功汇总表（B13）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姓名</w:t>
            </w:r>
          </w:p>
        </w:tc>
        <w:tc>
          <w:tcPr>
            <w:tcW w:w="3638"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奖项名称</w:t>
            </w:r>
          </w:p>
        </w:tc>
        <w:tc>
          <w:tcPr>
            <w:tcW w:w="123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获得时间</w:t>
            </w:r>
          </w:p>
        </w:tc>
        <w:tc>
          <w:tcPr>
            <w:tcW w:w="1982"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级别</w:t>
            </w:r>
          </w:p>
        </w:tc>
        <w:tc>
          <w:tcPr>
            <w:tcW w:w="737"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自评</w:t>
            </w:r>
          </w:p>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徐英</w:t>
            </w:r>
          </w:p>
        </w:tc>
        <w:tc>
          <w:tcPr>
            <w:tcW w:w="3638" w:type="dxa"/>
            <w:vAlign w:val="top"/>
          </w:tcPr>
          <w:p>
            <w:pPr>
              <w:spacing w:line="300" w:lineRule="exact"/>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lang w:val="en-US" w:eastAsia="zh-CN"/>
              </w:rPr>
              <w:t>区</w:t>
            </w:r>
            <w:r>
              <w:rPr>
                <w:rFonts w:hint="eastAsia" w:ascii="方正楷体_GB2312" w:hAnsi="方正楷体_GB2312" w:eastAsia="方正楷体_GB2312" w:cs="方正楷体_GB2312"/>
                <w:color w:val="auto"/>
                <w:sz w:val="21"/>
                <w:szCs w:val="21"/>
              </w:rPr>
              <w:t>班主任基本二等奖</w:t>
            </w:r>
          </w:p>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1230" w:type="dxa"/>
            <w:vAlign w:val="top"/>
          </w:tcPr>
          <w:p>
            <w:pPr>
              <w:jc w:val="left"/>
              <w:rPr>
                <w:rFonts w:hint="eastAsia" w:ascii="方正楷体_GB2312" w:hAnsi="方正楷体_GB2312" w:eastAsia="方正楷体_GB2312" w:cs="方正楷体_GB2312"/>
                <w:b w:val="0"/>
                <w:bCs w:val="0"/>
                <w:color w:val="auto"/>
                <w:sz w:val="21"/>
                <w:szCs w:val="21"/>
                <w:lang w:val="en-US" w:eastAsia="zh-CN"/>
              </w:rPr>
            </w:pPr>
            <w:r>
              <w:rPr>
                <w:rFonts w:hint="eastAsia" w:ascii="方正楷体_GB2312" w:hAnsi="方正楷体_GB2312" w:eastAsia="方正楷体_GB2312" w:cs="方正楷体_GB2312"/>
                <w:b w:val="0"/>
                <w:bCs w:val="0"/>
                <w:color w:val="auto"/>
                <w:sz w:val="21"/>
                <w:szCs w:val="21"/>
                <w:lang w:val="en-US" w:eastAsia="zh-CN"/>
              </w:rPr>
              <w:t>7月</w:t>
            </w:r>
          </w:p>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1982"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5"/>
          </w:tcPr>
          <w:p>
            <w:pPr>
              <w:jc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班队公开课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姓名</w:t>
            </w:r>
          </w:p>
        </w:tc>
        <w:tc>
          <w:tcPr>
            <w:tcW w:w="363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主题</w:t>
            </w:r>
          </w:p>
        </w:tc>
        <w:tc>
          <w:tcPr>
            <w:tcW w:w="123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时间</w:t>
            </w:r>
          </w:p>
        </w:tc>
        <w:tc>
          <w:tcPr>
            <w:tcW w:w="1982"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级别</w:t>
            </w:r>
          </w:p>
        </w:tc>
        <w:tc>
          <w:tcPr>
            <w:tcW w:w="737" w:type="dxa"/>
            <w:vAlign w:val="top"/>
          </w:tcPr>
          <w:p>
            <w:pPr>
              <w:jc w:val="left"/>
              <w:rPr>
                <w:rFonts w:hint="eastAsia" w:ascii="方正楷体_GB2312" w:hAnsi="方正楷体_GB2312" w:eastAsia="方正楷体_GB2312" w:cs="方正楷体_GB2312"/>
                <w:b/>
                <w:bCs/>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自评</w:t>
            </w:r>
          </w:p>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bCs/>
                <w:color w:val="auto"/>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363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i w:val="0"/>
                <w:iCs w:val="0"/>
                <w:color w:val="auto"/>
                <w:kern w:val="0"/>
                <w:sz w:val="21"/>
                <w:szCs w:val="21"/>
                <w:u w:val="none"/>
                <w:lang w:val="en-US" w:eastAsia="zh-CN" w:bidi="ar"/>
              </w:rPr>
              <w:t>班会课《争做最牛“红孩子”》</w:t>
            </w:r>
          </w:p>
        </w:tc>
        <w:tc>
          <w:tcPr>
            <w:tcW w:w="1230"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02.26</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363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i w:val="0"/>
                <w:iCs w:val="0"/>
                <w:color w:val="auto"/>
                <w:kern w:val="0"/>
                <w:sz w:val="21"/>
                <w:szCs w:val="21"/>
                <w:u w:val="none"/>
                <w:lang w:val="en-US" w:eastAsia="zh-CN" w:bidi="ar"/>
              </w:rPr>
              <w:t>队课《你好，朋友！》</w:t>
            </w:r>
          </w:p>
        </w:tc>
        <w:tc>
          <w:tcPr>
            <w:tcW w:w="1230"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06.18</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林燕群</w:t>
            </w:r>
          </w:p>
        </w:tc>
        <w:tc>
          <w:tcPr>
            <w:tcW w:w="3638"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i w:val="0"/>
                <w:iCs w:val="0"/>
                <w:color w:val="auto"/>
                <w:kern w:val="0"/>
                <w:sz w:val="21"/>
                <w:szCs w:val="21"/>
                <w:u w:val="none"/>
                <w:lang w:val="en-US" w:eastAsia="zh-CN" w:bidi="ar"/>
              </w:rPr>
              <w:t>班会课《亲子阅读，让陪伴更高效》</w:t>
            </w:r>
          </w:p>
        </w:tc>
        <w:tc>
          <w:tcPr>
            <w:tcW w:w="1230"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color w:val="auto"/>
                <w:sz w:val="21"/>
                <w:szCs w:val="21"/>
                <w:lang w:val="en-US" w:eastAsia="zh-CN"/>
              </w:rPr>
            </w:pPr>
            <w:r>
              <w:rPr>
                <w:rFonts w:hint="eastAsia" w:ascii="方正楷体_GB2312" w:hAnsi="方正楷体_GB2312" w:eastAsia="方正楷体_GB2312" w:cs="方正楷体_GB2312"/>
                <w:i w:val="0"/>
                <w:iCs w:val="0"/>
                <w:color w:val="auto"/>
                <w:kern w:val="0"/>
                <w:sz w:val="21"/>
                <w:szCs w:val="21"/>
                <w:u w:val="none"/>
                <w:lang w:val="en-US" w:eastAsia="zh-CN" w:bidi="ar"/>
              </w:rPr>
              <w:t>10.28</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b w:val="0"/>
                <w:bCs w:val="0"/>
                <w:color w:val="auto"/>
                <w:sz w:val="21"/>
                <w:szCs w:val="21"/>
                <w:vertAlign w:val="baseline"/>
                <w:lang w:val="en-US" w:eastAsia="zh-CN"/>
              </w:rPr>
              <w:t>曹一彬</w:t>
            </w:r>
          </w:p>
        </w:tc>
        <w:tc>
          <w:tcPr>
            <w:tcW w:w="3638" w:type="dxa"/>
            <w:vAlign w:val="top"/>
          </w:tcPr>
          <w:p>
            <w:pPr>
              <w:jc w:val="left"/>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rPr>
              <w:t>《</w:t>
            </w:r>
            <w:r>
              <w:rPr>
                <w:rFonts w:hint="eastAsia" w:ascii="方正楷体_GB2312" w:hAnsi="方正楷体_GB2312" w:eastAsia="方正楷体_GB2312" w:cs="方正楷体_GB2312"/>
                <w:color w:val="auto"/>
                <w:sz w:val="21"/>
                <w:szCs w:val="21"/>
                <w:lang w:val="en-US" w:eastAsia="zh-CN"/>
              </w:rPr>
              <w:t>遇见未来的自己</w:t>
            </w:r>
            <w:r>
              <w:rPr>
                <w:rFonts w:hint="eastAsia" w:ascii="方正楷体_GB2312" w:hAnsi="方正楷体_GB2312" w:eastAsia="方正楷体_GB2312" w:cs="方正楷体_GB2312"/>
                <w:color w:val="auto"/>
                <w:sz w:val="21"/>
                <w:szCs w:val="21"/>
              </w:rPr>
              <w:t>》</w:t>
            </w:r>
          </w:p>
        </w:tc>
        <w:tc>
          <w:tcPr>
            <w:tcW w:w="1230" w:type="dxa"/>
            <w:vAlign w:val="top"/>
          </w:tcPr>
          <w:p>
            <w:pPr>
              <w:jc w:val="left"/>
              <w:rPr>
                <w:rFonts w:hint="eastAsia" w:ascii="方正楷体_GB2312" w:hAnsi="方正楷体_GB2312" w:eastAsia="方正楷体_GB2312" w:cs="方正楷体_GB2312"/>
                <w:i w:val="0"/>
                <w:iCs w:val="0"/>
                <w:color w:val="auto"/>
                <w:kern w:val="0"/>
                <w:sz w:val="21"/>
                <w:szCs w:val="21"/>
                <w:u w:val="none"/>
                <w:lang w:val="en-US" w:eastAsia="zh-CN" w:bidi="ar"/>
              </w:rPr>
            </w:pPr>
            <w:r>
              <w:rPr>
                <w:rFonts w:hint="eastAsia" w:ascii="方正楷体_GB2312" w:hAnsi="方正楷体_GB2312" w:eastAsia="方正楷体_GB2312" w:cs="方正楷体_GB2312"/>
                <w:color w:val="auto"/>
                <w:sz w:val="21"/>
                <w:szCs w:val="21"/>
                <w:lang w:val="en-US" w:eastAsia="zh-CN"/>
              </w:rPr>
              <w:t>12</w:t>
            </w:r>
            <w:r>
              <w:rPr>
                <w:rFonts w:hint="eastAsia" w:ascii="方正楷体_GB2312" w:hAnsi="方正楷体_GB2312" w:eastAsia="方正楷体_GB2312" w:cs="方正楷体_GB2312"/>
                <w:color w:val="auto"/>
                <w:sz w:val="21"/>
                <w:szCs w:val="21"/>
              </w:rPr>
              <w:t>月</w:t>
            </w:r>
          </w:p>
        </w:tc>
        <w:tc>
          <w:tcPr>
            <w:tcW w:w="1982"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冯华</w:t>
            </w:r>
          </w:p>
        </w:tc>
        <w:tc>
          <w:tcPr>
            <w:tcW w:w="363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《红色毅行 不忘初心》</w:t>
            </w:r>
          </w:p>
        </w:tc>
        <w:tc>
          <w:tcPr>
            <w:tcW w:w="123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梁慧慧</w:t>
            </w:r>
          </w:p>
        </w:tc>
        <w:tc>
          <w:tcPr>
            <w:tcW w:w="363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eastAsia="zh-CN"/>
              </w:rPr>
              <w:t>《</w:t>
            </w:r>
            <w:r>
              <w:rPr>
                <w:rFonts w:hint="eastAsia" w:ascii="方正楷体_GB2312" w:hAnsi="方正楷体_GB2312" w:eastAsia="方正楷体_GB2312" w:cs="方正楷体_GB2312"/>
                <w:color w:val="auto"/>
                <w:sz w:val="21"/>
                <w:szCs w:val="21"/>
                <w:lang w:val="en-US" w:eastAsia="zh-CN"/>
              </w:rPr>
              <w:t>我们都是好朋友</w:t>
            </w:r>
            <w:r>
              <w:rPr>
                <w:rFonts w:hint="eastAsia" w:ascii="方正楷体_GB2312" w:hAnsi="方正楷体_GB2312" w:eastAsia="方正楷体_GB2312" w:cs="方正楷体_GB2312"/>
                <w:color w:val="auto"/>
                <w:sz w:val="21"/>
                <w:szCs w:val="21"/>
                <w:lang w:eastAsia="zh-CN"/>
              </w:rPr>
              <w:t>》</w:t>
            </w:r>
          </w:p>
        </w:tc>
        <w:tc>
          <w:tcPr>
            <w:tcW w:w="123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6月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黄鹊</w:t>
            </w:r>
          </w:p>
        </w:tc>
        <w:tc>
          <w:tcPr>
            <w:tcW w:w="363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rPr>
              <w:t>《</w:t>
            </w:r>
            <w:r>
              <w:rPr>
                <w:rFonts w:hint="eastAsia" w:ascii="方正楷体_GB2312" w:hAnsi="方正楷体_GB2312" w:eastAsia="方正楷体_GB2312" w:cs="方正楷体_GB2312"/>
                <w:color w:val="auto"/>
                <w:sz w:val="21"/>
                <w:szCs w:val="21"/>
                <w:lang w:val="en-US" w:eastAsia="zh-CN"/>
              </w:rPr>
              <w:t>红色诗歌声声诵 革命精神代代传</w:t>
            </w:r>
            <w:r>
              <w:rPr>
                <w:rFonts w:hint="eastAsia" w:ascii="方正楷体_GB2312" w:hAnsi="方正楷体_GB2312" w:eastAsia="方正楷体_GB2312" w:cs="方正楷体_GB2312"/>
                <w:color w:val="auto"/>
                <w:sz w:val="21"/>
                <w:szCs w:val="21"/>
              </w:rPr>
              <w:t>》</w:t>
            </w:r>
          </w:p>
        </w:tc>
        <w:tc>
          <w:tcPr>
            <w:tcW w:w="123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施晶</w:t>
            </w:r>
          </w:p>
        </w:tc>
        <w:tc>
          <w:tcPr>
            <w:tcW w:w="363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《逢百年党建，扬代英精神》</w:t>
            </w:r>
          </w:p>
        </w:tc>
        <w:tc>
          <w:tcPr>
            <w:tcW w:w="123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6月</w:t>
            </w:r>
          </w:p>
        </w:tc>
        <w:tc>
          <w:tcPr>
            <w:tcW w:w="1982"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李敏</w:t>
            </w:r>
          </w:p>
        </w:tc>
        <w:tc>
          <w:tcPr>
            <w:tcW w:w="363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《十岁遇百岁，幸福共成长》</w:t>
            </w:r>
          </w:p>
        </w:tc>
        <w:tc>
          <w:tcPr>
            <w:tcW w:w="123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4月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钱琪瑶</w:t>
            </w:r>
          </w:p>
        </w:tc>
        <w:tc>
          <w:tcPr>
            <w:tcW w:w="363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color w:val="auto"/>
                <w:sz w:val="21"/>
                <w:szCs w:val="21"/>
                <w:lang w:eastAsia="zh-CN"/>
              </w:rPr>
              <w:t>《</w:t>
            </w:r>
            <w:r>
              <w:rPr>
                <w:rFonts w:hint="eastAsia" w:ascii="方正楷体_GB2312" w:hAnsi="方正楷体_GB2312" w:eastAsia="方正楷体_GB2312" w:cs="方正楷体_GB2312"/>
                <w:color w:val="auto"/>
                <w:sz w:val="21"/>
                <w:szCs w:val="21"/>
                <w:lang w:val="en-US" w:eastAsia="zh-CN"/>
              </w:rPr>
              <w:t>防疫有我 强国有我</w:t>
            </w:r>
            <w:r>
              <w:rPr>
                <w:rFonts w:hint="eastAsia" w:ascii="方正楷体_GB2312" w:hAnsi="方正楷体_GB2312" w:eastAsia="方正楷体_GB2312" w:cs="方正楷体_GB2312"/>
                <w:color w:val="auto"/>
                <w:sz w:val="21"/>
                <w:szCs w:val="21"/>
                <w:lang w:eastAsia="zh-CN"/>
              </w:rPr>
              <w:t>》</w:t>
            </w:r>
          </w:p>
        </w:tc>
        <w:tc>
          <w:tcPr>
            <w:tcW w:w="123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11月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朱茜</w:t>
            </w:r>
          </w:p>
        </w:tc>
        <w:tc>
          <w:tcPr>
            <w:tcW w:w="363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《百年党史永传承》</w:t>
            </w:r>
          </w:p>
        </w:tc>
        <w:tc>
          <w:tcPr>
            <w:tcW w:w="123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时娟芳</w:t>
            </w:r>
          </w:p>
        </w:tc>
        <w:tc>
          <w:tcPr>
            <w:tcW w:w="3638" w:type="dxa"/>
            <w:vAlign w:val="top"/>
          </w:tcPr>
          <w:p>
            <w:pPr>
              <w:jc w:val="left"/>
              <w:rPr>
                <w:rFonts w:hint="eastAsia" w:ascii="方正楷体_GB2312" w:hAnsi="方正楷体_GB2312" w:eastAsia="方正楷体_GB2312" w:cs="方正楷体_GB2312"/>
                <w:color w:val="auto"/>
                <w:sz w:val="21"/>
                <w:szCs w:val="21"/>
                <w:lang w:eastAsia="zh-CN"/>
              </w:rPr>
            </w:pPr>
            <w:r>
              <w:rPr>
                <w:rFonts w:hint="eastAsia" w:ascii="方正楷体_GB2312" w:hAnsi="方正楷体_GB2312" w:eastAsia="方正楷体_GB2312" w:cs="方正楷体_GB2312"/>
                <w:color w:val="auto"/>
                <w:sz w:val="21"/>
                <w:szCs w:val="21"/>
                <w:shd w:val="clear" w:color="auto" w:fill="FFFFFF"/>
              </w:rPr>
              <w:t>《雷锋精神永传扬 志愿服务我先行》</w:t>
            </w:r>
          </w:p>
        </w:tc>
        <w:tc>
          <w:tcPr>
            <w:tcW w:w="1230" w:type="dxa"/>
            <w:vAlign w:val="top"/>
          </w:tcPr>
          <w:p>
            <w:pPr>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b w:val="0"/>
                <w:bCs w:val="0"/>
                <w:color w:val="auto"/>
                <w:sz w:val="21"/>
                <w:szCs w:val="21"/>
                <w:vertAlign w:val="baseline"/>
                <w:lang w:val="en-US" w:eastAsia="zh-CN"/>
              </w:rPr>
              <w:t>3月</w:t>
            </w:r>
          </w:p>
        </w:tc>
        <w:tc>
          <w:tcPr>
            <w:tcW w:w="1982"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徐英</w:t>
            </w:r>
          </w:p>
        </w:tc>
        <w:tc>
          <w:tcPr>
            <w:tcW w:w="3638" w:type="dxa"/>
            <w:vAlign w:val="top"/>
          </w:tcPr>
          <w:p>
            <w:pPr>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《翻转吧，传统游戏》</w:t>
            </w:r>
          </w:p>
        </w:tc>
        <w:tc>
          <w:tcPr>
            <w:tcW w:w="1230" w:type="dxa"/>
            <w:vAlign w:val="top"/>
          </w:tcPr>
          <w:p>
            <w:pPr>
              <w:jc w:val="left"/>
              <w:rPr>
                <w:rFonts w:hint="eastAsia" w:ascii="方正楷体_GB2312" w:hAnsi="方正楷体_GB2312" w:eastAsia="方正楷体_GB2312" w:cs="方正楷体_GB2312"/>
                <w:color w:val="auto"/>
                <w:sz w:val="21"/>
                <w:szCs w:val="21"/>
              </w:rPr>
            </w:pPr>
            <w:r>
              <w:rPr>
                <w:rFonts w:hint="eastAsia" w:ascii="方正楷体_GB2312" w:hAnsi="方正楷体_GB2312" w:eastAsia="方正楷体_GB2312" w:cs="方正楷体_GB2312"/>
                <w:color w:val="auto"/>
                <w:sz w:val="21"/>
                <w:szCs w:val="21"/>
              </w:rPr>
              <w:t>5月</w:t>
            </w:r>
          </w:p>
        </w:tc>
        <w:tc>
          <w:tcPr>
            <w:tcW w:w="1982"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区</w:t>
            </w: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3638" w:type="dxa"/>
            <w:vAlign w:val="top"/>
          </w:tcPr>
          <w:p>
            <w:pPr>
              <w:jc w:val="left"/>
              <w:rPr>
                <w:rFonts w:hint="eastAsia" w:ascii="方正楷体_GB2312" w:hAnsi="方正楷体_GB2312" w:eastAsia="方正楷体_GB2312" w:cs="方正楷体_GB2312"/>
                <w:color w:val="auto"/>
                <w:sz w:val="21"/>
                <w:szCs w:val="21"/>
              </w:rPr>
            </w:pPr>
          </w:p>
        </w:tc>
        <w:tc>
          <w:tcPr>
            <w:tcW w:w="1230" w:type="dxa"/>
            <w:vAlign w:val="top"/>
          </w:tcPr>
          <w:p>
            <w:pPr>
              <w:jc w:val="left"/>
              <w:rPr>
                <w:rFonts w:hint="eastAsia" w:ascii="方正楷体_GB2312" w:hAnsi="方正楷体_GB2312" w:eastAsia="方正楷体_GB2312" w:cs="方正楷体_GB2312"/>
                <w:color w:val="auto"/>
                <w:sz w:val="21"/>
                <w:szCs w:val="21"/>
              </w:rPr>
            </w:pPr>
          </w:p>
        </w:tc>
        <w:tc>
          <w:tcPr>
            <w:tcW w:w="1982"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737"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16</w:t>
            </w:r>
          </w:p>
        </w:tc>
      </w:tr>
    </w:tbl>
    <w:p/>
    <w:tbl>
      <w:tblPr>
        <w:tblStyle w:val="6"/>
        <w:tblW w:w="880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588"/>
        <w:gridCol w:w="1200"/>
        <w:gridCol w:w="190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5"/>
          </w:tcPr>
          <w:p>
            <w:pPr>
              <w:jc w:val="cente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带班团队集体获德育类荣誉汇总表（B14）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姓名</w:t>
            </w:r>
          </w:p>
        </w:tc>
        <w:tc>
          <w:tcPr>
            <w:tcW w:w="2588"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荣誉名称</w:t>
            </w:r>
          </w:p>
        </w:tc>
        <w:tc>
          <w:tcPr>
            <w:tcW w:w="120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获得时间</w:t>
            </w:r>
          </w:p>
        </w:tc>
        <w:tc>
          <w:tcPr>
            <w:tcW w:w="190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发奖部门</w:t>
            </w:r>
          </w:p>
        </w:tc>
        <w:tc>
          <w:tcPr>
            <w:tcW w:w="2025"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区师德演讲一等奖</w:t>
            </w:r>
          </w:p>
        </w:tc>
        <w:tc>
          <w:tcPr>
            <w:tcW w:w="1200" w:type="dxa"/>
            <w:vAlign w:val="top"/>
          </w:tcPr>
          <w:p>
            <w:pPr>
              <w:rPr>
                <w:rFonts w:hint="eastAsia" w:ascii="方正楷体_GB2312" w:hAnsi="方正楷体_GB2312" w:eastAsia="方正楷体_GB2312" w:cs="方正楷体_GB2312"/>
                <w:b w:val="0"/>
                <w:bCs w:val="0"/>
                <w:sz w:val="21"/>
                <w:szCs w:val="21"/>
                <w:lang w:val="en-US" w:eastAsia="zh-CN"/>
              </w:rPr>
            </w:pPr>
          </w:p>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9月</w:t>
            </w:r>
          </w:p>
        </w:tc>
        <w:tc>
          <w:tcPr>
            <w:tcW w:w="1900"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区教育局</w:t>
            </w:r>
          </w:p>
        </w:tc>
        <w:tc>
          <w:tcPr>
            <w:tcW w:w="2025"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区少先队工作五星级单位</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1月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区少工委</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“讲好红色故事，争当时代新人”微视频《潘墅战役》获特等奖</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11月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市教育局</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省“童声齐颂建党百年”征稿优秀组织奖</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9月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省关工委</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“童心向党”青少年征文优秀组织奖</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7月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市教育局</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“我是新时代好少年”优秀作品优秀组织奖</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7月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区教育局</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“我与小记者”主题书画优秀组织奖</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9月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市教育局</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新北区劳动实践示范校</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11月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区教育局</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林燕群</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优秀小记者站</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4月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市教育局</w:t>
            </w: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5"/>
          </w:tcPr>
          <w:p>
            <w:pPr>
              <w:jc w:val="cente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班团队集体德育类比赛汇总表（B14）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周菲</w:t>
            </w: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color w:val="auto"/>
                <w:sz w:val="21"/>
                <w:szCs w:val="21"/>
                <w:lang w:val="en-US" w:eastAsia="zh-CN"/>
              </w:rPr>
              <w:t>所带小队获</w:t>
            </w:r>
            <w:r>
              <w:rPr>
                <w:rFonts w:hint="eastAsia" w:ascii="方正楷体_GB2312" w:hAnsi="方正楷体_GB2312" w:eastAsia="方正楷体_GB2312" w:cs="方正楷体_GB2312"/>
                <w:color w:val="auto"/>
                <w:sz w:val="21"/>
                <w:szCs w:val="21"/>
              </w:rPr>
              <w:t>常州市第十三届生命之水“节水妙招”比赛三等奖</w:t>
            </w: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4月</w:t>
            </w: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2588"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1200"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1900"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2025"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26</w:t>
            </w:r>
          </w:p>
        </w:tc>
      </w:tr>
    </w:tbl>
    <w:p/>
    <w:p/>
    <w:tbl>
      <w:tblPr>
        <w:tblStyle w:val="6"/>
        <w:tblW w:w="8862"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40"/>
        <w:gridCol w:w="537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2" w:type="dxa"/>
            <w:gridSpan w:val="4"/>
          </w:tcPr>
          <w:p>
            <w:pPr>
              <w:jc w:val="cente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班主任称号晋升（B16）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姓名</w:t>
            </w:r>
          </w:p>
        </w:tc>
        <w:tc>
          <w:tcPr>
            <w:tcW w:w="240" w:type="dxa"/>
          </w:tcPr>
          <w:p>
            <w:pPr>
              <w:rPr>
                <w:rFonts w:hint="eastAsia" w:ascii="方正楷体_GB2312" w:hAnsi="方正楷体_GB2312" w:eastAsia="方正楷体_GB2312" w:cs="方正楷体_GB2312"/>
                <w:b/>
                <w:bCs/>
                <w:sz w:val="21"/>
                <w:szCs w:val="21"/>
                <w:vertAlign w:val="baseline"/>
                <w:lang w:val="en-US" w:eastAsia="zh-CN"/>
              </w:rPr>
            </w:pPr>
          </w:p>
        </w:tc>
        <w:tc>
          <w:tcPr>
            <w:tcW w:w="5371"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晋升称号</w:t>
            </w:r>
          </w:p>
        </w:tc>
        <w:tc>
          <w:tcPr>
            <w:tcW w:w="2291"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徐英</w:t>
            </w:r>
          </w:p>
        </w:tc>
        <w:tc>
          <w:tcPr>
            <w:tcW w:w="240" w:type="dxa"/>
            <w:vAlign w:val="top"/>
          </w:tcPr>
          <w:p>
            <w:pPr>
              <w:rPr>
                <w:rFonts w:hint="eastAsia" w:ascii="方正楷体_GB2312" w:hAnsi="方正楷体_GB2312" w:eastAsia="方正楷体_GB2312" w:cs="方正楷体_GB2312"/>
                <w:b w:val="0"/>
                <w:bCs w:val="0"/>
                <w:sz w:val="21"/>
                <w:szCs w:val="21"/>
                <w:vertAlign w:val="baseline"/>
                <w:lang w:val="en-US" w:eastAsia="zh-CN"/>
              </w:rPr>
            </w:pPr>
          </w:p>
        </w:tc>
        <w:tc>
          <w:tcPr>
            <w:tcW w:w="5371"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lang w:val="en-US" w:eastAsia="zh-CN"/>
              </w:rPr>
              <w:t>区高级班主任</w:t>
            </w:r>
          </w:p>
        </w:tc>
        <w:tc>
          <w:tcPr>
            <w:tcW w:w="2291" w:type="dxa"/>
            <w:vAlign w:val="top"/>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朱茜</w:t>
            </w:r>
          </w:p>
        </w:tc>
        <w:tc>
          <w:tcPr>
            <w:tcW w:w="240"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5371"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市骨干班主任</w:t>
            </w:r>
          </w:p>
        </w:tc>
        <w:tc>
          <w:tcPr>
            <w:tcW w:w="2291"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240"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5371" w:type="dxa"/>
          </w:tcPr>
          <w:p>
            <w:pPr>
              <w:rPr>
                <w:rFonts w:hint="eastAsia" w:ascii="方正楷体_GB2312" w:hAnsi="方正楷体_GB2312" w:eastAsia="方正楷体_GB2312" w:cs="方正楷体_GB2312"/>
                <w:b w:val="0"/>
                <w:bCs w:val="0"/>
                <w:sz w:val="21"/>
                <w:szCs w:val="21"/>
                <w:vertAlign w:val="baseline"/>
                <w:lang w:val="en-US" w:eastAsia="zh-CN"/>
              </w:rPr>
            </w:pPr>
          </w:p>
        </w:tc>
        <w:tc>
          <w:tcPr>
            <w:tcW w:w="2291" w:type="dxa"/>
          </w:tcPr>
          <w:p>
            <w:pPr>
              <w:rPr>
                <w:rFonts w:hint="eastAsia" w:ascii="方正楷体_GB2312" w:hAnsi="方正楷体_GB2312" w:eastAsia="方正楷体_GB2312" w:cs="方正楷体_GB2312"/>
                <w:b w:val="0"/>
                <w:bCs w:val="0"/>
                <w:sz w:val="21"/>
                <w:szCs w:val="21"/>
                <w:vertAlign w:val="baseline"/>
                <w:lang w:val="en-US" w:eastAsia="zh-CN"/>
              </w:rPr>
            </w:pPr>
            <w:r>
              <w:rPr>
                <w:rFonts w:hint="eastAsia" w:ascii="方正楷体_GB2312" w:hAnsi="方正楷体_GB2312" w:eastAsia="方正楷体_GB2312" w:cs="方正楷体_GB2312"/>
                <w:b w:val="0"/>
                <w:bCs w:val="0"/>
                <w:sz w:val="21"/>
                <w:szCs w:val="21"/>
                <w:vertAlign w:val="baseline"/>
                <w:lang w:val="en-US" w:eastAsia="zh-CN"/>
              </w:rPr>
              <w:t>12</w:t>
            </w:r>
          </w:p>
        </w:tc>
      </w:tr>
    </w:tbl>
    <w:p/>
    <w:tbl>
      <w:tblPr>
        <w:tblStyle w:val="6"/>
        <w:tblW w:w="8850"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50"/>
        <w:gridCol w:w="3941"/>
        <w:gridCol w:w="1794"/>
        <w:gridCol w:w="898"/>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850" w:type="dxa"/>
            <w:gridSpan w:val="6"/>
          </w:tcPr>
          <w:p>
            <w:pPr>
              <w:jc w:val="cente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官方媒体报道汇总表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序号</w:t>
            </w:r>
          </w:p>
        </w:tc>
        <w:tc>
          <w:tcPr>
            <w:tcW w:w="750"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时间</w:t>
            </w:r>
          </w:p>
        </w:tc>
        <w:tc>
          <w:tcPr>
            <w:tcW w:w="3941"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主题</w:t>
            </w:r>
          </w:p>
        </w:tc>
        <w:tc>
          <w:tcPr>
            <w:tcW w:w="1794"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媒体</w:t>
            </w:r>
          </w:p>
        </w:tc>
        <w:tc>
          <w:tcPr>
            <w:tcW w:w="898"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级别</w:t>
            </w:r>
          </w:p>
        </w:tc>
        <w:tc>
          <w:tcPr>
            <w:tcW w:w="679" w:type="dxa"/>
          </w:tcPr>
          <w:p>
            <w:pPr>
              <w:rPr>
                <w:rFonts w:hint="eastAsia" w:ascii="方正楷体_GB2312" w:hAnsi="方正楷体_GB2312" w:eastAsia="方正楷体_GB2312" w:cs="方正楷体_GB2312"/>
                <w:b/>
                <w:bCs/>
                <w:sz w:val="21"/>
                <w:szCs w:val="21"/>
                <w:vertAlign w:val="baseline"/>
                <w:lang w:val="en-US" w:eastAsia="zh-CN"/>
              </w:rPr>
            </w:pPr>
            <w:r>
              <w:rPr>
                <w:rFonts w:hint="eastAsia" w:ascii="方正楷体_GB2312" w:hAnsi="方正楷体_GB2312" w:eastAsia="方正楷体_GB2312" w:cs="方正楷体_GB2312"/>
                <w:b/>
                <w:bCs/>
                <w:sz w:val="21"/>
                <w:szCs w:val="21"/>
                <w:vertAlign w:val="baseli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w:t>
            </w:r>
          </w:p>
        </w:tc>
        <w:tc>
          <w:tcPr>
            <w:tcW w:w="7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5.12</w:t>
            </w:r>
          </w:p>
        </w:tc>
        <w:tc>
          <w:tcPr>
            <w:tcW w:w="3941" w:type="dxa"/>
            <w:vAlign w:val="top"/>
          </w:tcPr>
          <w:p>
            <w:pPr>
              <w:jc w:val="left"/>
              <w:rPr>
                <w:rFonts w:hint="eastAsia" w:ascii="方正楷体_GB2312" w:hAnsi="方正楷体_GB2312" w:eastAsia="方正楷体_GB2312" w:cs="方正楷体_GB2312"/>
                <w:b w:val="0"/>
                <w:bCs w:val="0"/>
                <w:color w:val="auto"/>
                <w:sz w:val="21"/>
                <w:szCs w:val="21"/>
                <w:lang w:val="en-US" w:eastAsia="zh-CN"/>
              </w:rPr>
            </w:pPr>
            <w:r>
              <w:rPr>
                <w:rFonts w:hint="eastAsia" w:ascii="方正楷体_GB2312" w:hAnsi="方正楷体_GB2312" w:eastAsia="方正楷体_GB2312" w:cs="方正楷体_GB2312"/>
                <w:b w:val="0"/>
                <w:bCs w:val="0"/>
                <w:color w:val="auto"/>
                <w:sz w:val="21"/>
                <w:szCs w:val="21"/>
                <w:lang w:val="en-US" w:eastAsia="zh-CN"/>
              </w:rPr>
              <w:t>林燕群：竹板话三杰  童心庆百年</w:t>
            </w:r>
          </w:p>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1794"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学习强国</w:t>
            </w:r>
          </w:p>
        </w:tc>
        <w:tc>
          <w:tcPr>
            <w:tcW w:w="89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省级</w:t>
            </w:r>
          </w:p>
        </w:tc>
        <w:tc>
          <w:tcPr>
            <w:tcW w:w="679"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w:t>
            </w:r>
          </w:p>
        </w:tc>
        <w:tc>
          <w:tcPr>
            <w:tcW w:w="7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6.1</w:t>
            </w:r>
          </w:p>
        </w:tc>
        <w:tc>
          <w:tcPr>
            <w:tcW w:w="3941"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i w:val="0"/>
                <w:iCs w:val="0"/>
                <w:caps w:val="0"/>
                <w:color w:val="auto"/>
                <w:spacing w:val="0"/>
                <w:sz w:val="21"/>
                <w:szCs w:val="21"/>
                <w:shd w:val="clear" w:fill="FFFFFF"/>
                <w:lang w:val="en-US" w:eastAsia="zh-CN"/>
              </w:rPr>
              <w:t>林燕群：</w:t>
            </w:r>
            <w:r>
              <w:rPr>
                <w:rFonts w:hint="eastAsia" w:ascii="方正楷体_GB2312" w:hAnsi="方正楷体_GB2312" w:eastAsia="方正楷体_GB2312" w:cs="方正楷体_GB2312"/>
                <w:b w:val="0"/>
                <w:bCs w:val="0"/>
                <w:i w:val="0"/>
                <w:iCs w:val="0"/>
                <w:caps w:val="0"/>
                <w:color w:val="auto"/>
                <w:spacing w:val="0"/>
                <w:sz w:val="21"/>
                <w:szCs w:val="21"/>
                <w:shd w:val="clear" w:fill="FFFFFF"/>
              </w:rPr>
              <w:t>陈金虎出席庆“六一”主题活动 祝愿常州市少年儿童成为德智体美劳全面发展一代新人</w:t>
            </w:r>
          </w:p>
        </w:tc>
        <w:tc>
          <w:tcPr>
            <w:tcW w:w="1794"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常州日报</w:t>
            </w:r>
          </w:p>
        </w:tc>
        <w:tc>
          <w:tcPr>
            <w:tcW w:w="89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c>
          <w:tcPr>
            <w:tcW w:w="7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10.28</w:t>
            </w:r>
          </w:p>
        </w:tc>
        <w:tc>
          <w:tcPr>
            <w:tcW w:w="3941" w:type="dxa"/>
            <w:vAlign w:val="top"/>
          </w:tcPr>
          <w:p>
            <w:pPr>
              <w:jc w:val="left"/>
              <w:rPr>
                <w:rFonts w:hint="eastAsia" w:ascii="方正楷体_GB2312" w:hAnsi="方正楷体_GB2312" w:eastAsia="方正楷体_GB2312" w:cs="方正楷体_GB2312"/>
                <w:b w:val="0"/>
                <w:bCs w:val="0"/>
                <w:i w:val="0"/>
                <w:iCs w:val="0"/>
                <w:caps w:val="0"/>
                <w:color w:val="auto"/>
                <w:spacing w:val="0"/>
                <w:sz w:val="21"/>
                <w:szCs w:val="21"/>
                <w:shd w:val="clear" w:fill="FFFFFF"/>
              </w:rPr>
            </w:pPr>
            <w:r>
              <w:rPr>
                <w:rFonts w:hint="eastAsia" w:ascii="方正楷体_GB2312" w:hAnsi="方正楷体_GB2312" w:eastAsia="方正楷体_GB2312" w:cs="方正楷体_GB2312"/>
                <w:b w:val="0"/>
                <w:bCs w:val="0"/>
                <w:color w:val="auto"/>
                <w:sz w:val="21"/>
                <w:szCs w:val="21"/>
                <w:lang w:val="en-US" w:eastAsia="zh-CN"/>
              </w:rPr>
              <w:t>林燕群：</w:t>
            </w:r>
            <w:r>
              <w:rPr>
                <w:rFonts w:hint="eastAsia" w:ascii="方正楷体_GB2312" w:hAnsi="方正楷体_GB2312" w:eastAsia="方正楷体_GB2312" w:cs="方正楷体_GB2312"/>
                <w:b w:val="0"/>
                <w:bCs w:val="0"/>
                <w:color w:val="auto"/>
                <w:sz w:val="21"/>
                <w:szCs w:val="21"/>
              </w:rPr>
              <w:t>新北区林燕群名班主任工作室、武进区张海燕名班主任工作室联合活动</w:t>
            </w:r>
            <w:r>
              <w:rPr>
                <w:rFonts w:hint="eastAsia" w:ascii="方正楷体_GB2312" w:hAnsi="方正楷体_GB2312" w:eastAsia="方正楷体_GB2312" w:cs="方正楷体_GB2312"/>
                <w:b w:val="0"/>
                <w:bCs w:val="0"/>
                <w:color w:val="auto"/>
                <w:sz w:val="21"/>
                <w:szCs w:val="21"/>
              </w:rPr>
              <w:br w:type="textWrapping"/>
            </w:r>
          </w:p>
        </w:tc>
        <w:tc>
          <w:tcPr>
            <w:tcW w:w="1794"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常州晚报</w:t>
            </w:r>
          </w:p>
        </w:tc>
        <w:tc>
          <w:tcPr>
            <w:tcW w:w="89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4</w:t>
            </w:r>
          </w:p>
        </w:tc>
        <w:tc>
          <w:tcPr>
            <w:tcW w:w="7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i w:val="0"/>
                <w:iCs w:val="0"/>
                <w:caps w:val="0"/>
                <w:color w:val="auto"/>
                <w:spacing w:val="0"/>
                <w:sz w:val="21"/>
                <w:szCs w:val="21"/>
                <w:shd w:val="clear" w:fill="FFFFFF"/>
              </w:rPr>
              <w:t>11</w:t>
            </w:r>
            <w:r>
              <w:rPr>
                <w:rFonts w:hint="eastAsia" w:ascii="方正楷体_GB2312" w:hAnsi="方正楷体_GB2312" w:eastAsia="方正楷体_GB2312" w:cs="方正楷体_GB2312"/>
                <w:b w:val="0"/>
                <w:bCs w:val="0"/>
                <w:i w:val="0"/>
                <w:iCs w:val="0"/>
                <w:caps w:val="0"/>
                <w:color w:val="auto"/>
                <w:spacing w:val="0"/>
                <w:sz w:val="21"/>
                <w:szCs w:val="21"/>
                <w:shd w:val="clear" w:fill="FFFFFF"/>
                <w:lang w:eastAsia="zh-CN"/>
              </w:rPr>
              <w:t>.</w:t>
            </w:r>
            <w:r>
              <w:rPr>
                <w:rFonts w:hint="eastAsia" w:ascii="方正楷体_GB2312" w:hAnsi="方正楷体_GB2312" w:eastAsia="方正楷体_GB2312" w:cs="方正楷体_GB2312"/>
                <w:b w:val="0"/>
                <w:bCs w:val="0"/>
                <w:i w:val="0"/>
                <w:iCs w:val="0"/>
                <w:caps w:val="0"/>
                <w:color w:val="auto"/>
                <w:spacing w:val="0"/>
                <w:sz w:val="21"/>
                <w:szCs w:val="21"/>
                <w:shd w:val="clear" w:fill="FFFFFF"/>
              </w:rPr>
              <w:t>6</w:t>
            </w:r>
          </w:p>
        </w:tc>
        <w:tc>
          <w:tcPr>
            <w:tcW w:w="3941"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i w:val="0"/>
                <w:iCs w:val="0"/>
                <w:caps w:val="0"/>
                <w:color w:val="auto"/>
                <w:spacing w:val="0"/>
                <w:sz w:val="21"/>
                <w:szCs w:val="21"/>
                <w:shd w:val="clear" w:fill="FFFFFF"/>
                <w:lang w:val="en-US" w:eastAsia="zh-CN"/>
              </w:rPr>
              <w:t>林燕群：</w:t>
            </w:r>
            <w:r>
              <w:rPr>
                <w:rFonts w:hint="eastAsia" w:ascii="方正楷体_GB2312" w:hAnsi="方正楷体_GB2312" w:eastAsia="方正楷体_GB2312" w:cs="方正楷体_GB2312"/>
                <w:b w:val="0"/>
                <w:bCs w:val="0"/>
                <w:i w:val="0"/>
                <w:iCs w:val="0"/>
                <w:caps w:val="0"/>
                <w:color w:val="auto"/>
                <w:spacing w:val="0"/>
                <w:sz w:val="21"/>
                <w:szCs w:val="21"/>
                <w:shd w:val="clear" w:fill="FFFFFF"/>
              </w:rPr>
              <w:t>常州教育系统的Ta们用忙碌的坚守，绘就抗疫最美群像！</w:t>
            </w:r>
            <w:r>
              <w:rPr>
                <w:rFonts w:hint="eastAsia" w:ascii="方正楷体_GB2312" w:hAnsi="方正楷体_GB2312" w:eastAsia="方正楷体_GB2312" w:cs="方正楷体_GB2312"/>
                <w:b w:val="0"/>
                <w:bCs w:val="0"/>
                <w:i w:val="0"/>
                <w:iCs w:val="0"/>
                <w:caps w:val="0"/>
                <w:color w:val="auto"/>
                <w:spacing w:val="0"/>
                <w:sz w:val="21"/>
                <w:szCs w:val="21"/>
                <w:shd w:val="clear" w:fill="FFFFFF"/>
                <w:lang w:eastAsia="zh-CN"/>
              </w:rPr>
              <w:t>（</w:t>
            </w:r>
            <w:r>
              <w:rPr>
                <w:rFonts w:hint="eastAsia" w:ascii="方正楷体_GB2312" w:hAnsi="方正楷体_GB2312" w:eastAsia="方正楷体_GB2312" w:cs="方正楷体_GB2312"/>
                <w:b w:val="0"/>
                <w:bCs w:val="0"/>
                <w:i w:val="0"/>
                <w:iCs w:val="0"/>
                <w:caps w:val="0"/>
                <w:color w:val="auto"/>
                <w:spacing w:val="0"/>
                <w:sz w:val="21"/>
                <w:szCs w:val="21"/>
                <w:shd w:val="clear" w:fill="FFFFFF"/>
                <w:lang w:val="en-US" w:eastAsia="zh-CN"/>
              </w:rPr>
              <w:t>疫情期间组织每日微班会</w:t>
            </w:r>
            <w:r>
              <w:rPr>
                <w:rFonts w:hint="eastAsia" w:ascii="方正楷体_GB2312" w:hAnsi="方正楷体_GB2312" w:eastAsia="方正楷体_GB2312" w:cs="方正楷体_GB2312"/>
                <w:b w:val="0"/>
                <w:bCs w:val="0"/>
                <w:i w:val="0"/>
                <w:iCs w:val="0"/>
                <w:caps w:val="0"/>
                <w:color w:val="auto"/>
                <w:spacing w:val="0"/>
                <w:sz w:val="21"/>
                <w:szCs w:val="21"/>
                <w:shd w:val="clear" w:fill="FFFFFF"/>
                <w:lang w:eastAsia="zh-CN"/>
              </w:rPr>
              <w:t>）</w:t>
            </w:r>
          </w:p>
        </w:tc>
        <w:tc>
          <w:tcPr>
            <w:tcW w:w="1794"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i w:val="0"/>
                <w:iCs w:val="0"/>
                <w:caps w:val="0"/>
                <w:color w:val="auto"/>
                <w:spacing w:val="0"/>
                <w:sz w:val="21"/>
                <w:szCs w:val="21"/>
                <w:shd w:val="clear" w:fill="FFFFFF"/>
              </w:rPr>
              <w:t>常州教育发布</w:t>
            </w:r>
          </w:p>
        </w:tc>
        <w:tc>
          <w:tcPr>
            <w:tcW w:w="89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5</w:t>
            </w:r>
          </w:p>
        </w:tc>
        <w:tc>
          <w:tcPr>
            <w:tcW w:w="7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11.14</w:t>
            </w:r>
          </w:p>
        </w:tc>
        <w:tc>
          <w:tcPr>
            <w:tcW w:w="3941"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林燕群：常州教育系统热议党的十九届六中全会</w:t>
            </w:r>
          </w:p>
        </w:tc>
        <w:tc>
          <w:tcPr>
            <w:tcW w:w="1794"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i w:val="0"/>
                <w:iCs w:val="0"/>
                <w:caps w:val="0"/>
                <w:color w:val="auto"/>
                <w:spacing w:val="0"/>
                <w:sz w:val="21"/>
                <w:szCs w:val="21"/>
                <w:shd w:val="clear" w:fill="FFFFFF"/>
              </w:rPr>
              <w:t>常州教育发布</w:t>
            </w:r>
          </w:p>
        </w:tc>
        <w:tc>
          <w:tcPr>
            <w:tcW w:w="89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6</w:t>
            </w:r>
          </w:p>
        </w:tc>
        <w:tc>
          <w:tcPr>
            <w:tcW w:w="7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11.5</w:t>
            </w:r>
          </w:p>
        </w:tc>
        <w:tc>
          <w:tcPr>
            <w:tcW w:w="3941"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林燕群：支招“双减”下的家庭阅读，促进高效陪伴</w:t>
            </w:r>
          </w:p>
        </w:tc>
        <w:tc>
          <w:tcPr>
            <w:tcW w:w="1794"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常州晚报</w:t>
            </w:r>
          </w:p>
        </w:tc>
        <w:tc>
          <w:tcPr>
            <w:tcW w:w="89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7</w:t>
            </w:r>
          </w:p>
        </w:tc>
        <w:tc>
          <w:tcPr>
            <w:tcW w:w="750"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9.30</w:t>
            </w:r>
          </w:p>
        </w:tc>
        <w:tc>
          <w:tcPr>
            <w:tcW w:w="3941"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i w:val="0"/>
                <w:iCs w:val="0"/>
                <w:color w:val="auto"/>
                <w:kern w:val="0"/>
                <w:sz w:val="21"/>
                <w:szCs w:val="21"/>
                <w:u w:val="none"/>
                <w:lang w:val="en-US" w:eastAsia="zh-CN" w:bidi="ar"/>
              </w:rPr>
              <w:t>林燕群：小手牵大手，我是反诈小卫士</w:t>
            </w:r>
          </w:p>
        </w:tc>
        <w:tc>
          <w:tcPr>
            <w:tcW w:w="1794" w:type="dxa"/>
            <w:vAlign w:val="center"/>
          </w:tcPr>
          <w:p>
            <w:pPr>
              <w:keepNext w:val="0"/>
              <w:keepLines w:val="0"/>
              <w:widowControl/>
              <w:suppressLineNumbers w:val="0"/>
              <w:jc w:val="left"/>
              <w:textAlignment w:val="center"/>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常州晚报</w:t>
            </w:r>
          </w:p>
        </w:tc>
        <w:tc>
          <w:tcPr>
            <w:tcW w:w="898"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vAlign w:val="top"/>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8</w:t>
            </w:r>
          </w:p>
        </w:tc>
        <w:tc>
          <w:tcPr>
            <w:tcW w:w="7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lang w:val="en-US" w:eastAsia="zh-CN"/>
              </w:rPr>
              <w:t>2021.10</w:t>
            </w:r>
          </w:p>
        </w:tc>
        <w:tc>
          <w:tcPr>
            <w:tcW w:w="3941" w:type="dxa"/>
          </w:tcPr>
          <w:p>
            <w:pPr>
              <w:spacing w:line="300" w:lineRule="exact"/>
              <w:jc w:val="left"/>
              <w:rPr>
                <w:rFonts w:hint="eastAsia" w:ascii="方正楷体_GB2312" w:hAnsi="方正楷体_GB2312" w:eastAsia="方正楷体_GB2312" w:cs="方正楷体_GB2312"/>
                <w:b w:val="0"/>
                <w:bCs w:val="0"/>
                <w:color w:val="auto"/>
                <w:sz w:val="21"/>
                <w:szCs w:val="21"/>
                <w:lang w:eastAsia="zh-CN"/>
              </w:rPr>
            </w:pPr>
            <w:r>
              <w:rPr>
                <w:rFonts w:hint="eastAsia" w:ascii="方正楷体_GB2312" w:hAnsi="方正楷体_GB2312" w:eastAsia="方正楷体_GB2312" w:cs="方正楷体_GB2312"/>
                <w:b w:val="0"/>
                <w:bCs w:val="0"/>
                <w:color w:val="auto"/>
                <w:sz w:val="21"/>
                <w:szCs w:val="21"/>
                <w:lang w:val="en-US" w:eastAsia="zh-CN"/>
              </w:rPr>
              <w:t>钱琪瑶：</w:t>
            </w:r>
            <w:r>
              <w:rPr>
                <w:rFonts w:hint="eastAsia" w:ascii="方正楷体_GB2312" w:hAnsi="方正楷体_GB2312" w:eastAsia="方正楷体_GB2312" w:cs="方正楷体_GB2312"/>
                <w:b w:val="0"/>
                <w:bCs w:val="0"/>
                <w:color w:val="auto"/>
                <w:sz w:val="21"/>
                <w:szCs w:val="21"/>
              </w:rPr>
              <w:t>宣传报道</w:t>
            </w:r>
            <w:r>
              <w:rPr>
                <w:rFonts w:hint="eastAsia" w:ascii="方正楷体_GB2312" w:hAnsi="方正楷体_GB2312" w:eastAsia="方正楷体_GB2312" w:cs="方正楷体_GB2312"/>
                <w:b w:val="0"/>
                <w:bCs w:val="0"/>
                <w:color w:val="auto"/>
                <w:sz w:val="21"/>
                <w:szCs w:val="21"/>
                <w:lang w:eastAsia="zh-CN"/>
              </w:rPr>
              <w:t>《</w:t>
            </w:r>
            <w:r>
              <w:rPr>
                <w:rFonts w:hint="eastAsia" w:ascii="方正楷体_GB2312" w:hAnsi="方正楷体_GB2312" w:eastAsia="方正楷体_GB2312" w:cs="方正楷体_GB2312"/>
                <w:b w:val="0"/>
                <w:bCs w:val="0"/>
                <w:color w:val="auto"/>
                <w:sz w:val="21"/>
                <w:szCs w:val="21"/>
                <w:lang w:val="en-US" w:eastAsia="zh-CN"/>
              </w:rPr>
              <w:t>残健融合音乐会</w:t>
            </w:r>
            <w:r>
              <w:rPr>
                <w:rFonts w:hint="eastAsia" w:ascii="方正楷体_GB2312" w:hAnsi="方正楷体_GB2312" w:eastAsia="方正楷体_GB2312" w:cs="方正楷体_GB2312"/>
                <w:b w:val="0"/>
                <w:bCs w:val="0"/>
                <w:color w:val="auto"/>
                <w:sz w:val="21"/>
                <w:szCs w:val="21"/>
                <w:lang w:eastAsia="zh-CN"/>
              </w:rPr>
              <w:t>》</w:t>
            </w:r>
          </w:p>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1794"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lang w:val="en-US" w:eastAsia="zh-CN"/>
              </w:rPr>
              <w:t>常州电视台</w:t>
            </w:r>
          </w:p>
        </w:tc>
        <w:tc>
          <w:tcPr>
            <w:tcW w:w="89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市级</w:t>
            </w:r>
          </w:p>
        </w:tc>
        <w:tc>
          <w:tcPr>
            <w:tcW w:w="679"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9</w:t>
            </w:r>
          </w:p>
        </w:tc>
        <w:tc>
          <w:tcPr>
            <w:tcW w:w="750"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lang w:val="en-US" w:eastAsia="zh-CN"/>
              </w:rPr>
              <w:t>2021.11</w:t>
            </w:r>
          </w:p>
        </w:tc>
        <w:tc>
          <w:tcPr>
            <w:tcW w:w="3941" w:type="dxa"/>
          </w:tcPr>
          <w:p>
            <w:pPr>
              <w:jc w:val="left"/>
              <w:rPr>
                <w:rFonts w:hint="eastAsia" w:ascii="方正楷体_GB2312" w:hAnsi="方正楷体_GB2312" w:eastAsia="方正楷体_GB2312" w:cs="方正楷体_GB2312"/>
                <w:b w:val="0"/>
                <w:bCs w:val="0"/>
                <w:color w:val="auto"/>
                <w:sz w:val="21"/>
                <w:szCs w:val="21"/>
                <w:lang w:val="en-US" w:eastAsia="zh-CN"/>
              </w:rPr>
            </w:pPr>
            <w:r>
              <w:rPr>
                <w:rFonts w:hint="eastAsia" w:ascii="方正楷体_GB2312" w:hAnsi="方正楷体_GB2312" w:eastAsia="方正楷体_GB2312" w:cs="方正楷体_GB2312"/>
                <w:b w:val="0"/>
                <w:bCs w:val="0"/>
                <w:color w:val="auto"/>
                <w:sz w:val="21"/>
                <w:szCs w:val="21"/>
                <w:lang w:val="en-US" w:eastAsia="zh-CN"/>
              </w:rPr>
              <w:t>钱琪瑶：发表“每周一问”</w:t>
            </w:r>
          </w:p>
        </w:tc>
        <w:tc>
          <w:tcPr>
            <w:tcW w:w="1794"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lang w:val="en-US" w:eastAsia="zh-CN"/>
              </w:rPr>
              <w:t>人民教育微信公众号</w:t>
            </w:r>
          </w:p>
        </w:tc>
        <w:tc>
          <w:tcPr>
            <w:tcW w:w="89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国家级</w:t>
            </w:r>
          </w:p>
        </w:tc>
        <w:tc>
          <w:tcPr>
            <w:tcW w:w="679"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750" w:type="dxa"/>
          </w:tcPr>
          <w:p>
            <w:pPr>
              <w:jc w:val="left"/>
              <w:rPr>
                <w:rFonts w:hint="eastAsia" w:ascii="方正楷体_GB2312" w:hAnsi="方正楷体_GB2312" w:eastAsia="方正楷体_GB2312" w:cs="方正楷体_GB2312"/>
                <w:b w:val="0"/>
                <w:bCs w:val="0"/>
                <w:color w:val="auto"/>
                <w:sz w:val="21"/>
                <w:szCs w:val="21"/>
                <w:lang w:val="en-US" w:eastAsia="zh-CN"/>
              </w:rPr>
            </w:pPr>
          </w:p>
        </w:tc>
        <w:tc>
          <w:tcPr>
            <w:tcW w:w="3941" w:type="dxa"/>
          </w:tcPr>
          <w:p>
            <w:pPr>
              <w:jc w:val="left"/>
              <w:rPr>
                <w:rFonts w:hint="eastAsia" w:ascii="方正楷体_GB2312" w:hAnsi="方正楷体_GB2312" w:eastAsia="方正楷体_GB2312" w:cs="方正楷体_GB2312"/>
                <w:b w:val="0"/>
                <w:bCs w:val="0"/>
                <w:color w:val="auto"/>
                <w:sz w:val="21"/>
                <w:szCs w:val="21"/>
                <w:lang w:val="en-US" w:eastAsia="zh-CN"/>
              </w:rPr>
            </w:pPr>
          </w:p>
        </w:tc>
        <w:tc>
          <w:tcPr>
            <w:tcW w:w="1794" w:type="dxa"/>
          </w:tcPr>
          <w:p>
            <w:pPr>
              <w:jc w:val="left"/>
              <w:rPr>
                <w:rFonts w:hint="eastAsia" w:ascii="方正楷体_GB2312" w:hAnsi="方正楷体_GB2312" w:eastAsia="方正楷体_GB2312" w:cs="方正楷体_GB2312"/>
                <w:b w:val="0"/>
                <w:bCs w:val="0"/>
                <w:color w:val="auto"/>
                <w:sz w:val="21"/>
                <w:szCs w:val="21"/>
                <w:lang w:val="en-US" w:eastAsia="zh-CN"/>
              </w:rPr>
            </w:pPr>
          </w:p>
        </w:tc>
        <w:tc>
          <w:tcPr>
            <w:tcW w:w="898"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p>
        </w:tc>
        <w:tc>
          <w:tcPr>
            <w:tcW w:w="679" w:type="dxa"/>
          </w:tcPr>
          <w:p>
            <w:pPr>
              <w:jc w:val="left"/>
              <w:rPr>
                <w:rFonts w:hint="eastAsia" w:ascii="方正楷体_GB2312" w:hAnsi="方正楷体_GB2312" w:eastAsia="方正楷体_GB2312" w:cs="方正楷体_GB2312"/>
                <w:b w:val="0"/>
                <w:bCs w:val="0"/>
                <w:color w:val="auto"/>
                <w:sz w:val="21"/>
                <w:szCs w:val="21"/>
                <w:vertAlign w:val="baseline"/>
                <w:lang w:val="en-US" w:eastAsia="zh-CN"/>
              </w:rPr>
            </w:pPr>
            <w:r>
              <w:rPr>
                <w:rFonts w:hint="eastAsia" w:ascii="方正楷体_GB2312" w:hAnsi="方正楷体_GB2312" w:eastAsia="方正楷体_GB2312" w:cs="方正楷体_GB2312"/>
                <w:b w:val="0"/>
                <w:bCs w:val="0"/>
                <w:color w:val="auto"/>
                <w:sz w:val="21"/>
                <w:szCs w:val="21"/>
                <w:vertAlign w:val="baseline"/>
                <w:lang w:val="en-US" w:eastAsia="zh-CN"/>
              </w:rPr>
              <w:t>23</w:t>
            </w:r>
          </w:p>
        </w:tc>
      </w:tr>
    </w:tbl>
    <w:p/>
    <w:p>
      <w:pPr>
        <w:rPr>
          <w:rFonts w:hint="default"/>
          <w:lang w:val="en-US" w:eastAsia="zh-CN"/>
        </w:rPr>
      </w:pPr>
    </w:p>
    <w:p>
      <w:pPr>
        <w:snapToGrid w:val="0"/>
        <w:spacing w:line="360" w:lineRule="auto"/>
        <w:ind w:firstLine="480" w:firstLineChars="200"/>
        <w:rPr>
          <w:rFonts w:hint="eastAsia" w:ascii="宋体" w:hAnsi="宋体" w:eastAsia="宋体"/>
          <w:b/>
          <w:bCs/>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 xml:space="preserve">  </w:t>
      </w:r>
    </w:p>
    <w:p>
      <w:pPr>
        <w:pStyle w:val="9"/>
        <w:spacing w:before="60" w:beforeAutospacing="0" w:after="60" w:afterAutospacing="0" w:line="360" w:lineRule="auto"/>
        <w:ind w:firstLine="480"/>
        <w:rPr>
          <w:rFonts w:asciiTheme="minorEastAsia" w:hAnsiTheme="minorEastAsia" w:eastAsiaTheme="minorEastAsia"/>
          <w:color w:val="000000"/>
        </w:rPr>
      </w:pPr>
      <w:r>
        <w:rPr>
          <w:rFonts w:asciiTheme="minorEastAsia" w:hAnsiTheme="minorEastAsia"/>
          <w:sz w:val="24"/>
          <w:szCs w:val="24"/>
        </w:rPr>
        <w:t xml:space="preserve">   </w:t>
      </w:r>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45F9B7C-8AB8-47AE-8366-0ED7CE1877DB}"/>
  </w:font>
  <w:font w:name="方正楷体_GB2312">
    <w:panose1 w:val="02000000000000000000"/>
    <w:charset w:val="86"/>
    <w:family w:val="auto"/>
    <w:pitch w:val="default"/>
    <w:sig w:usb0="A00002BF" w:usb1="184F6CFA" w:usb2="00000012" w:usb3="00000000" w:csb0="00040001" w:csb1="00000000"/>
    <w:embedRegular r:id="rId2" w:fontKey="{2256592B-265F-4433-AE99-D89DF00355BF}"/>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汉仪哈哈体简">
    <w:panose1 w:val="02010600000101010101"/>
    <w:charset w:val="86"/>
    <w:family w:val="auto"/>
    <w:pitch w:val="default"/>
    <w:sig w:usb0="00000001" w:usb1="080E0800" w:usb2="00000002"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4D76"/>
    <w:multiLevelType w:val="singleLevel"/>
    <w:tmpl w:val="90E24D76"/>
    <w:lvl w:ilvl="0" w:tentative="0">
      <w:start w:val="1"/>
      <w:numFmt w:val="chineseCounting"/>
      <w:suff w:val="nothing"/>
      <w:lvlText w:val="%1、"/>
      <w:lvlJc w:val="left"/>
      <w:rPr>
        <w:rFonts w:hint="eastAsia"/>
      </w:rPr>
    </w:lvl>
  </w:abstractNum>
  <w:abstractNum w:abstractNumId="1">
    <w:nsid w:val="0E17B99F"/>
    <w:multiLevelType w:val="singleLevel"/>
    <w:tmpl w:val="0E17B9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0A08"/>
    <w:rsid w:val="01D35CF2"/>
    <w:rsid w:val="02A62291"/>
    <w:rsid w:val="039B6058"/>
    <w:rsid w:val="060F74AB"/>
    <w:rsid w:val="0A2B34B6"/>
    <w:rsid w:val="0BB45242"/>
    <w:rsid w:val="0CE30634"/>
    <w:rsid w:val="0F082C3B"/>
    <w:rsid w:val="0F0A2C86"/>
    <w:rsid w:val="138959E3"/>
    <w:rsid w:val="15237D72"/>
    <w:rsid w:val="1A2B5E6D"/>
    <w:rsid w:val="1BB376A7"/>
    <w:rsid w:val="1EA720D5"/>
    <w:rsid w:val="23FF00F6"/>
    <w:rsid w:val="249B2241"/>
    <w:rsid w:val="254E3E5B"/>
    <w:rsid w:val="26064C71"/>
    <w:rsid w:val="28D92C4E"/>
    <w:rsid w:val="29D02488"/>
    <w:rsid w:val="2CF82EFA"/>
    <w:rsid w:val="305E1101"/>
    <w:rsid w:val="34E85436"/>
    <w:rsid w:val="35B93AAE"/>
    <w:rsid w:val="36237804"/>
    <w:rsid w:val="379342C3"/>
    <w:rsid w:val="390F2089"/>
    <w:rsid w:val="3AC7461D"/>
    <w:rsid w:val="3EF13AC8"/>
    <w:rsid w:val="40B6627A"/>
    <w:rsid w:val="421B7E02"/>
    <w:rsid w:val="436808D2"/>
    <w:rsid w:val="439F3131"/>
    <w:rsid w:val="44DF2E05"/>
    <w:rsid w:val="45F37A45"/>
    <w:rsid w:val="46B138F5"/>
    <w:rsid w:val="47633ACC"/>
    <w:rsid w:val="478657BA"/>
    <w:rsid w:val="4BCD1CD1"/>
    <w:rsid w:val="52204E8D"/>
    <w:rsid w:val="52253B13"/>
    <w:rsid w:val="540616C5"/>
    <w:rsid w:val="541B09F2"/>
    <w:rsid w:val="55D94C08"/>
    <w:rsid w:val="56AA5540"/>
    <w:rsid w:val="56F415FA"/>
    <w:rsid w:val="574F086C"/>
    <w:rsid w:val="57D1482F"/>
    <w:rsid w:val="585650F2"/>
    <w:rsid w:val="5BA76676"/>
    <w:rsid w:val="5CC95CB1"/>
    <w:rsid w:val="5D5757D7"/>
    <w:rsid w:val="5D700646"/>
    <w:rsid w:val="61C947C9"/>
    <w:rsid w:val="66450A82"/>
    <w:rsid w:val="668D3108"/>
    <w:rsid w:val="679E4C75"/>
    <w:rsid w:val="685038DC"/>
    <w:rsid w:val="6BDA74A7"/>
    <w:rsid w:val="6BEC7A20"/>
    <w:rsid w:val="6C4408C5"/>
    <w:rsid w:val="71CB1E97"/>
    <w:rsid w:val="72206BE1"/>
    <w:rsid w:val="728E1843"/>
    <w:rsid w:val="7A583B04"/>
    <w:rsid w:val="7A812DB7"/>
    <w:rsid w:val="7BC9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2022-01-23T15:03:00Z</dcterms:created>
  <dc:creator>林燕群</dc:creator>
  <cp:lastModifiedBy>磉</cp:lastModifiedBy>
  <cp:lastPrinted>2022-01-24T04:11:26Z</cp:lastPrinted>
  <dcterms:modified xsi:type="dcterms:W3CDTF">2022-01-24T05:12:07Z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91153D0A7506444DB10EA445DF9006EA</vt:lpwstr>
  </property>
</Properties>
</file>