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3300" w:firstLineChars="1100"/>
        <w:rPr>
          <w:rFonts w:ascii="黑体" w:hAnsi="黑体" w:eastAsia="黑体"/>
          <w:sz w:val="30"/>
          <w:szCs w:val="30"/>
        </w:rPr>
      </w:pPr>
      <w:r>
        <w:rPr>
          <w:rFonts w:hint="eastAsia" w:ascii="黑体" w:hAnsi="黑体" w:eastAsia="黑体"/>
          <w:sz w:val="30"/>
          <w:szCs w:val="30"/>
        </w:rPr>
        <w:t>用“三心”做教育</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000000"/>
          <w:sz w:val="24"/>
          <w:shd w:val="clear" w:color="auto" w:fill="FFFFFF"/>
        </w:rPr>
        <w:t>对待学生要有爱心，辅导学生要有耐心，教育学生要有诚心。只有一心一意善待每一个学生，才会在教育教学上喜获丰收。</w:t>
      </w:r>
      <w:r>
        <w:rPr>
          <w:rFonts w:hint="eastAsia" w:asciiTheme="minorEastAsia" w:hAnsiTheme="minorEastAsia" w:eastAsiaTheme="minorEastAsia"/>
          <w:sz w:val="24"/>
        </w:rPr>
        <w:t>班上有个学生叫小雨，胖乎乎的，又傻乎乎的，看着挺可爱。可是在学习方面他给人的感觉就没那么好了，上课时思想老是不能集中，做作业时动作很慢，老是磨蹭磨蹭，学习用品从来没有完整地,而且不肯动脑筋，回家作业做不完整，书写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转化小雨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这学期，他无论是在课堂上，还是在学习上，都有了明显的进步,特别是书写进步很大,课堂上也经常举手发言。当他有一点进步时，我就及时给予表扬。使他处处感到老师在关心他。他也逐渐端正了学习态度。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提高他的学习成绩，除了在思想上教育他，我特意安排一个责任心强、学习成绩好、乐于助人、耐心细致的女同学跟他坐，目的是发挥同伴的作用。事前，我先对这个女同学进行了一番谈话：为了班集体，要尽你自己最大的努力，耐心地帮助他，督促他使其进步。同桌满口答应，并充分利用课余时间帮助他。有时，女同学也会显得不耐烦，不愿意帮助他……此时，我就跟女同学说：要有耐心，慢慢来。现在他学习上更努力了，纪律上更遵守了，学习积极性提高了，成绩也有了很大的进步,这学期两次默写都是100分。为此，我感到非常高兴。我想,孩子就需要用爱心和耐心去感化。</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00" w:lineRule="exact"/>
        <w:ind w:firstLine="480" w:firstLineChars="200"/>
        <w:jc w:val="center"/>
        <w:rPr>
          <w:b/>
          <w:sz w:val="24"/>
          <w:szCs w:val="24"/>
        </w:rPr>
      </w:pPr>
      <w:r>
        <w:rPr>
          <w:rFonts w:hint="eastAsia"/>
          <w:b/>
          <w:sz w:val="24"/>
          <w:szCs w:val="24"/>
        </w:rPr>
        <w:t>《海滨小城》评课稿</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今天听了</w:t>
      </w:r>
      <w:r>
        <w:rPr>
          <w:rFonts w:hint="eastAsia" w:asciiTheme="minorEastAsia" w:hAnsiTheme="minorEastAsia" w:eastAsiaTheme="minorEastAsia"/>
          <w:sz w:val="24"/>
          <w:szCs w:val="24"/>
          <w:lang w:eastAsia="zh-CN"/>
        </w:rPr>
        <w:t>周</w:t>
      </w:r>
      <w:r>
        <w:rPr>
          <w:rFonts w:hint="eastAsia" w:asciiTheme="minorEastAsia" w:hAnsiTheme="minorEastAsia" w:eastAsiaTheme="minorEastAsia"/>
          <w:sz w:val="24"/>
          <w:szCs w:val="24"/>
        </w:rPr>
        <w:t>老师的《海滨小城》这节课，受益匪浅，印象深刻，下面就谈谈我们备课组的想法。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海滨小城》这篇课文条理十分清楚，先写海滨，再写小城。写海滨由远到近，先写大海，然后写海上的船舰、渔民、战士，再写海滩。写小城，先写家家庭院都栽了很多树，再写公园里的大榕树，然后写干净的街道。每介绍一处地方的景色，都能抓住景物的特点，生动形象地把它们的静态、动态、颜色、大小、数量、形状等具体地描述出来，突出了海滨小城的美丽、整洁。</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周</w:t>
      </w:r>
      <w:r>
        <w:rPr>
          <w:rFonts w:hint="eastAsia" w:asciiTheme="minorEastAsia" w:hAnsiTheme="minorEastAsia" w:eastAsiaTheme="minorEastAsia"/>
          <w:sz w:val="24"/>
          <w:szCs w:val="24"/>
        </w:rPr>
        <w:t>老师的课堂教学结构清晰，目标明确，重难点突出，主要体现在以下三方面：</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一、导入自然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这节课</w:t>
      </w:r>
      <w:r>
        <w:rPr>
          <w:rFonts w:hint="eastAsia" w:asciiTheme="minorEastAsia" w:hAnsiTheme="minorEastAsia" w:eastAsiaTheme="minorEastAsia"/>
          <w:sz w:val="24"/>
          <w:szCs w:val="24"/>
          <w:lang w:eastAsia="zh-CN"/>
        </w:rPr>
        <w:t>周</w:t>
      </w:r>
      <w:r>
        <w:rPr>
          <w:rFonts w:hint="eastAsia" w:asciiTheme="minorEastAsia" w:hAnsiTheme="minorEastAsia" w:eastAsiaTheme="minorEastAsia"/>
          <w:sz w:val="24"/>
          <w:szCs w:val="24"/>
        </w:rPr>
        <w:t>老师从学校绿树成荫的话题导入，引出树的名称并揭题，理解滨的意思，随后质疑课题，自然而然进入课文的学习，并带着问题读课文，指向性明确。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二、学法渗透</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在阅读教学中如何渗透学法指导，是当前小学语文教学改革的一个重要课题。特别是对于三年级的孩子，更是至关重要。</w:t>
      </w:r>
      <w:r>
        <w:rPr>
          <w:rFonts w:hint="eastAsia" w:asciiTheme="minorEastAsia" w:hAnsiTheme="minorEastAsia" w:eastAsiaTheme="minorEastAsia"/>
          <w:sz w:val="24"/>
          <w:szCs w:val="24"/>
          <w:lang w:eastAsia="zh-CN"/>
        </w:rPr>
        <w:t>周</w:t>
      </w:r>
      <w:r>
        <w:rPr>
          <w:rFonts w:hint="eastAsia" w:asciiTheme="minorEastAsia" w:hAnsiTheme="minorEastAsia" w:eastAsiaTheme="minorEastAsia"/>
          <w:sz w:val="24"/>
          <w:szCs w:val="24"/>
        </w:rPr>
        <w:t>老师在教学课文时，让学生找出全文的中心句，用这种方法理解全文的主要内容；再分小节找一找每一小节的中心句，来理解一段话的意思。掌握了这种方法，学生理解课文就不难了。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周</w:t>
      </w:r>
      <w:r>
        <w:rPr>
          <w:rFonts w:hint="eastAsia" w:asciiTheme="minorEastAsia" w:hAnsiTheme="minorEastAsia" w:eastAsiaTheme="minorEastAsia"/>
          <w:sz w:val="24"/>
          <w:szCs w:val="24"/>
        </w:rPr>
        <w:t>老师还通过图文对照的方法训练学生的语言表达、理解和朗读的能力，并让学生体会海边的色彩美和动态美的特点，学生在美的文字中逐渐喜欢上海滨城市。</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三、习得写法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对每一小节的分析、理解后，</w:t>
      </w:r>
      <w:r>
        <w:rPr>
          <w:rFonts w:hint="eastAsia" w:asciiTheme="minorEastAsia" w:hAnsiTheme="minorEastAsia" w:eastAsiaTheme="minorEastAsia"/>
          <w:sz w:val="24"/>
          <w:szCs w:val="24"/>
          <w:lang w:eastAsia="zh-CN"/>
        </w:rPr>
        <w:t>周</w:t>
      </w:r>
      <w:r>
        <w:rPr>
          <w:rFonts w:hint="eastAsia" w:asciiTheme="minorEastAsia" w:hAnsiTheme="minorEastAsia" w:eastAsiaTheme="minorEastAsia"/>
          <w:sz w:val="24"/>
          <w:szCs w:val="24"/>
        </w:rPr>
        <w:t>老师适时指导学生抓住事物的特点，用比喻、拟人的方法来描写景物，适时进行写作指导。</w:t>
      </w:r>
    </w:p>
    <w:p>
      <w:pPr>
        <w:spacing w:line="440" w:lineRule="exact"/>
        <w:ind w:firstLine="480" w:firstLineChars="200"/>
        <w:rPr>
          <w:rFonts w:asciiTheme="minorEastAsia" w:hAnsiTheme="minorEastAsia" w:eastAsiaTheme="minorEastAsia"/>
          <w:sz w:val="24"/>
          <w:szCs w:val="24"/>
        </w:rPr>
      </w:pPr>
    </w:p>
    <w:p>
      <w:pPr>
        <w:spacing w:line="360" w:lineRule="auto"/>
        <w:jc w:val="center"/>
        <w:rPr>
          <w:rFonts w:ascii="黑体" w:hAnsi="黑体" w:eastAsia="黑体" w:cs="宋体"/>
          <w:b/>
          <w:bCs/>
          <w:sz w:val="30"/>
          <w:szCs w:val="30"/>
        </w:rPr>
      </w:pPr>
      <w:r>
        <w:rPr>
          <w:rFonts w:hint="eastAsia" w:ascii="黑体" w:hAnsi="黑体" w:eastAsia="黑体" w:cs="宋体"/>
          <w:b/>
          <w:bCs/>
          <w:sz w:val="30"/>
          <w:szCs w:val="30"/>
        </w:rPr>
        <w:t>童话绘本与低年级学生阅读能力培养研究</w:t>
      </w:r>
    </w:p>
    <w:p>
      <w:pPr>
        <w:spacing w:line="360" w:lineRule="auto"/>
        <w:jc w:val="center"/>
        <w:rPr>
          <w:rFonts w:ascii="宋体" w:hAnsi="宋体" w:eastAsia="宋体" w:cs="宋体"/>
          <w:sz w:val="24"/>
          <w:szCs w:val="24"/>
        </w:rPr>
      </w:pPr>
      <w:r>
        <w:rPr>
          <w:rFonts w:hint="eastAsia" w:ascii="宋体" w:hAnsi="宋体" w:eastAsia="宋体" w:cs="宋体"/>
          <w:sz w:val="24"/>
          <w:szCs w:val="24"/>
        </w:rPr>
        <w:t>江苏省 常州市 三河口小学</w:t>
      </w:r>
      <w:r>
        <w:rPr>
          <w:rFonts w:hint="eastAsia" w:ascii="宋体" w:hAnsi="宋体" w:eastAsia="宋体" w:cs="宋体"/>
          <w:sz w:val="24"/>
          <w:szCs w:val="24"/>
        </w:rPr>
        <w:tab/>
      </w:r>
      <w:r>
        <w:rPr>
          <w:rFonts w:hint="eastAsia" w:ascii="宋体" w:hAnsi="宋体" w:eastAsia="宋体" w:cs="宋体"/>
          <w:sz w:val="24"/>
          <w:szCs w:val="24"/>
        </w:rPr>
        <w:t>姚海燕 213115</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摘要</w:t>
      </w:r>
      <w:r>
        <w:rPr>
          <w:rFonts w:hint="eastAsia" w:ascii="宋体" w:hAnsi="宋体" w:eastAsia="宋体" w:cs="宋体"/>
          <w:sz w:val="24"/>
          <w:szCs w:val="24"/>
        </w:rPr>
        <w:t>】低年级学生课外阅读明显不足，这与他们的感知基础等方面有关，教师可以借助于童话绘本，丰富阅读内容和提高阅读成效，促进学生阅读能力提升。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关键词</w:t>
      </w:r>
      <w:r>
        <w:rPr>
          <w:rFonts w:hint="eastAsia" w:ascii="宋体" w:hAnsi="宋体" w:eastAsia="宋体" w:cs="宋体"/>
          <w:sz w:val="24"/>
          <w:szCs w:val="24"/>
        </w:rPr>
        <w:t>】低年级语文；童话绘本；教学运用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童话绘本是近年来低年级语文教师高度关注的一种学习载体，并将其有效运用语文教学活动之中，对拓宽学生知识面、提高教学生动效果等方面发挥了积极的作用。童话绘本的运用与学生阅读能力培养之间有着密切的联系。本文主要针对这一方面进行简要分析。</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一、低年级阅读教学现状</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1、学生阅读兴趣不足。低年级阶段的学生形象思维发展较好，他们对动画片、图画书等较为直观形象的内容非常感兴趣，但是对单纯文字的书籍阅读兴趣明显不足，这也和他们识字量有限等方面因素有关。</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2、学生阅读容量匮乏。低年级学生符合他们认知特点的阅读刊物相对较少，如果拔苗助长对他们进行纯文字大块头书籍的阅读，效果适得其反。在这样的背景下，许多学生阅读量较少，达不到规定的要求。</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3、学生阅读能力欠缺。虽然不少学生也能够在课外看一些图画书等等，但是在阅读中仅仅是囫囵吞枣，对内容的把握、主题的领悟以及进行复述等方面没有进行系统训练，阅读能力明显欠缺。</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二、童话绘本对提升阅读能力的作用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童话绘本符合低年级学生阅读能力和基础，而且具有生动形象的效果。将其运用到低年级语文教学中，对学生语文能力的提升具有重要的支撑作用。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1、童话绘本内容更加引人入胜。童话绘本具有大量的图片，色彩鲜艳，内容丰富，能够极大的吸引学生注意力。</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2、童话绘本形式符合学生特点。低年级学生以形象思维为主，他们更乐于看到照片、图像、视频等学习载体。童话绘本主要以图文并茂方式展示相关内容，符合低年级学生认知特点。</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3、童话绘本容量得到显著增强。随着编辑水平的提升，童话绘本的容量越来越高。以小动物的口吻、角度、视野，将许多自然知识、科技内容普及蕴含其中，容量明显提升。</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三、以童话绘本为突破，有效提高学生阅读能力</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在低年级语文教学中，广大教师一定要注重充分发挥童话绘本的作用，将其与学生语文学习活动紧密结合起来，促进学生阅读能力提高。</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借助童话绘本培养学生阅读兴趣。阅读兴趣是开展阅读活动的重要情感基础，教师要想方设法让学生对阅读感兴趣，这样才能够培养他们的阅读习惯，提高他们的阅读能力。笔者坚持以童话绘本为切入点，让学生爱上阅读，主动积极开展阅读。例如向学生推荐了《小花猫钓鱼》这一生动形象的童话绘本，和学生一起欣赏小花猫开始是怎样钓鱼的，后来经过了教育又改正了哪些不足，最后获得成功的。和学生一步步的进行阅读，绘本中的形象是他们平时非常喜爱的小花猫，对提高学生阅读的兴趣具有很大的帮助。在教学实践中，笔者发现选择1-2本学生感兴趣的童话绘本，特别是和他们生活比较接近的内容，和学生一起阅读分析，他们的兴趣能够被有效调动起来，这对培养学生良好阅读习惯具有非常重要的作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借助童话绘本指导学生阅读技巧。低年级小学生因阅读较少、指导不足，导致他们的阅读能力匮乏。因此，教师要借助于童话绘本，指导学生如何开展阅读，如何高效的阅读。例如在《航天员小猪猪》童话绘本中，首先让学生带着问题开展阅读：小猪猪是个什么样的角色，他讲述了哪些知识。以这样的形式引领学生开展阅读，在初步浏览、认真分析、相互探讨之后，学生明白了小猪猪是一个宇航员，小猪猪从事的是航空航天工作。从他的讲述中，学生了解了航天飞机、宇宙飞船是怎样升空的，人在太空的失重状态是怎么回事，在太空里宇航员怎样吃饭以及飞船是怎样回收的。这样的问题导向，能够让学生在津津有味阅读的过程中，快速的抓住要点。经过一系列的训练，学生阅读技巧有了显著提高。</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借助童话绘本强调学生阅读积累。笔者每学期布置给学生一定量的童话绘本阅读任务，并且阅读的范围都是圈定的内容，确保学生接触的都是高质量的优秀绘本。在此基础上要求学生注重阅读积累，平时养成坚持阅读的习惯，将童话绘本阅读融入到语文中，成为自己学习生活的一个重要组成部分。在此基础上，还要注重阅读的积累，即每阅读一本绘本之后都要有所收获，可以记在脑子里，也可以记在本子上。例如在《神奇的航天技术》童话绘本学习后，笔者要求学生对不同小动物的浏览经历进行讲述，看一看绘本给我们提供了哪些有趣的知识。例如网络控制技术、自动机器人技术等等，这些都是科技发展的最新成果，与信息技术最前沿保持了一致，不仅能够拓宽学生知识面，培养他们信息素养，而且对他们开展相关课文内容的学习也具有重要的支撑作用。因此在童话绘本使用中，教师一定要培养学生在阅读中分析理解与积累的能力，这也是体现阅读效果的重要方面。</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4、借助童话绘本开展学生阅读展示。要求低年级小学生在课外开展童话绘本阅读，以及结合课堂学习研读绘本，有了收获体会还要根据他们的身心特点，为他们搭建展示的平台，让他们在童话阅读中的心得体会讲述出来，保护他们阅读与表达的积极性，这对激发学生阅读兴趣，以及提高阅读能力等方面具有非常积极的作用。例如在《小花狗的理想》绘本阅读后，笔者要求学生在活动课或是阅读课上讲述这一本绘本的内容，并且从自己的角度谈一谈体会，可以对小花狗的理想进行点评，也可以畅谈自己的理想。学生在这样的开放性氛围中表达非常积极，有的对小花狗的理想进行了提升，不仅要做一个对社会有用的人，更要做一个对推动社会进步有巨大贡献的人；有的学生表达出了自己的理想，将来做一个科学家，研究出更多的飞机、轮船；有的学生提出自己的理想是做一名医生，用高超的医术治病救人；还有的学生理想是当解放军、老师等等。通过童话绘本引导，让学生在学习理解感悟的基础上生动的表达，对提高他们语文综合素养具有积极的意义。</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综上所述，童话绘本运用与学生阅读能力培养紧密结合起来，能够发挥重要的支撑作用，广大教师应当强化这一方面的分析研究。</w:t>
      </w:r>
    </w:p>
    <w:p>
      <w:pPr>
        <w:spacing w:line="360" w:lineRule="exact"/>
        <w:ind w:firstLine="480" w:firstLineChars="200"/>
        <w:rPr>
          <w:rFonts w:ascii="宋体" w:hAnsi="宋体" w:eastAsia="宋体" w:cs="宋体"/>
          <w:sz w:val="24"/>
          <w:szCs w:val="24"/>
        </w:rPr>
      </w:pPr>
      <w:r>
        <w:rPr>
          <w:rFonts w:hint="eastAsia" w:ascii="宋体" w:hAnsi="宋体" w:eastAsia="宋体" w:cs="宋体"/>
          <w:bCs/>
          <w:sz w:val="24"/>
          <w:szCs w:val="24"/>
        </w:rPr>
        <w:t>参考文献</w:t>
      </w:r>
      <w:r>
        <w:rPr>
          <w:rFonts w:hint="eastAsia" w:ascii="宋体" w:hAnsi="宋体" w:eastAsia="宋体" w:cs="宋体"/>
          <w:sz w:val="24"/>
          <w:szCs w:val="24"/>
        </w:rPr>
        <w:t>：</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[1]小学低段绘本阅读初探[J]. 剡翻霞.  宁夏教育科研 2017年01期</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[2]信息技术在绘本阅读教学中的应用[J]. 焦卉,王小斌.  中国教育信息化 2009年16期</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[3]谈小学低年级绘本阅读研究[J]. 徐雨燕.  宁波教育学院学报 2008年06期</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440" w:lineRule="exact"/>
        <w:rPr>
          <w:rFonts w:asciiTheme="minorEastAsia" w:hAnsiTheme="minorEastAsia" w:eastAsiaTheme="minorEastAsia"/>
          <w:sz w:val="24"/>
          <w:szCs w:val="24"/>
        </w:rPr>
      </w:pPr>
    </w:p>
    <w:p>
      <w:pPr>
        <w:spacing w:line="480" w:lineRule="auto"/>
        <w:jc w:val="center"/>
        <w:outlineLvl w:val="0"/>
        <w:rPr>
          <w:rFonts w:ascii="黑体" w:hAnsi="黑体" w:eastAsia="黑体" w:cs="黑体"/>
          <w:b/>
          <w:sz w:val="32"/>
          <w:szCs w:val="32"/>
        </w:rPr>
      </w:pPr>
      <w:r>
        <w:rPr>
          <w:rFonts w:hint="eastAsia" w:ascii="黑体" w:hAnsi="黑体" w:eastAsia="黑体" w:cs="黑体"/>
          <w:b/>
          <w:sz w:val="32"/>
          <w:szCs w:val="32"/>
        </w:rPr>
        <w:t>绘本导读——《逃家小兔》</w:t>
      </w:r>
    </w:p>
    <w:p>
      <w:pPr>
        <w:spacing w:line="480" w:lineRule="auto"/>
        <w:outlineLvl w:val="0"/>
        <w:rPr>
          <w:rFonts w:ascii="宋体" w:hAnsi="宋体"/>
          <w:b/>
          <w:sz w:val="30"/>
          <w:szCs w:val="30"/>
        </w:rPr>
      </w:pPr>
    </w:p>
    <w:p>
      <w:pPr>
        <w:spacing w:line="480" w:lineRule="auto"/>
        <w:rPr>
          <w:rFonts w:ascii="宋体" w:hAnsi="宋体"/>
          <w:b/>
          <w:sz w:val="24"/>
        </w:rPr>
      </w:pPr>
      <w:r>
        <w:rPr>
          <w:rFonts w:ascii="宋体" w:hAnsi="宋体"/>
          <w:b/>
          <w:sz w:val="24"/>
        </w:rPr>
        <w:pict>
          <v:shape id="_x0000_s1026" o:spid="_x0000_s1026" o:spt="202" type="#_x0000_t202" style="position:absolute;left:0pt;margin-left:237.4pt;margin-top:48.15pt;height:85.95pt;width:166.95pt;z-index:251659264;mso-width-relative:margin;mso-height-relative:margin;mso-width-percent:400;mso-height-percent:200;" coordsize="21600,21600" o:gfxdata="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XngEtgAAAAKAQAADwAAAAAAAAABACAAAAAiAAAAZHJzL2Rvd25yZXYu&#10;eG1sUEsBAhQAFAAAAAgAh07iQNXYk3/7AQAAAwQAAA4AAAAAAAAAAQAgAAAAJwEAAGRycy9lMm9E&#10;b2MueG1sUEsFBgAAAAAGAAYAWQEAAJQFAAAAAA==&#10;">
            <v:path/>
            <v:fill focussize="0,0"/>
            <v:stroke joinstyle="miter"/>
            <v:imagedata o:title=""/>
            <o:lock v:ext="edit"/>
            <v:textbox style="mso-fit-shape-to-text:t;">
              <w:txbxContent>
                <w:p>
                  <w:r>
                    <w:rPr>
                      <w:rFonts w:hint="eastAsia"/>
                    </w:rPr>
                    <w:t>书名：逃家小兔</w:t>
                  </w:r>
                </w:p>
                <w:p>
                  <w:r>
                    <w:rPr>
                      <w:rFonts w:hint="eastAsia"/>
                    </w:rPr>
                    <w:t>作者：</w:t>
                  </w:r>
                  <w:r>
                    <w:rPr>
                      <w:rFonts w:ascii="宋体" w:hAnsi="宋体"/>
                      <w:color w:val="494949"/>
                      <w:szCs w:val="21"/>
                    </w:rPr>
                    <w:t>玛格丽特·怀兹·布朗</w:t>
                  </w:r>
                </w:p>
                <w:p>
                  <w:r>
                    <w:rPr>
                      <w:rFonts w:hint="eastAsia"/>
                    </w:rPr>
                    <w:t>译者：</w:t>
                  </w:r>
                  <w:r>
                    <w:t>黄逎毓</w:t>
                  </w:r>
                </w:p>
                <w:p>
                  <w:r>
                    <w:rPr>
                      <w:rFonts w:hint="eastAsia"/>
                    </w:rPr>
                    <w:t>出版社：</w:t>
                  </w:r>
                  <w:r>
                    <w:t>明天出版社</w:t>
                  </w:r>
                </w:p>
                <w:p>
                  <w:r>
                    <w:rPr>
                      <w:rFonts w:hint="eastAsia"/>
                    </w:rPr>
                    <w:t>出版时间：2008年</w:t>
                  </w:r>
                </w:p>
              </w:txbxContent>
            </v:textbox>
          </v:shape>
        </w:pict>
      </w:r>
      <w:r>
        <w:rPr>
          <w:rFonts w:ascii="宋体" w:hAnsi="宋体"/>
          <w:b/>
          <w:sz w:val="24"/>
        </w:rPr>
        <w:drawing>
          <wp:inline distT="0" distB="0" distL="0" distR="0">
            <wp:extent cx="2257425" cy="1924050"/>
            <wp:effectExtent l="19050" t="0" r="9525" b="0"/>
            <wp:docPr id="1" name="图片 1" descr="t014d6ca0b4f1437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014d6ca0b4f1437e44"/>
                    <pic:cNvPicPr>
                      <a:picLocks noChangeAspect="1" noChangeArrowheads="1"/>
                    </pic:cNvPicPr>
                  </pic:nvPicPr>
                  <pic:blipFill>
                    <a:blip r:embed="rId6" cstate="print"/>
                    <a:srcRect/>
                    <a:stretch>
                      <a:fillRect/>
                    </a:stretch>
                  </pic:blipFill>
                  <pic:spPr>
                    <a:xfrm>
                      <a:off x="0" y="0"/>
                      <a:ext cx="2257425" cy="1924050"/>
                    </a:xfrm>
                    <a:prstGeom prst="rect">
                      <a:avLst/>
                    </a:prstGeom>
                    <a:noFill/>
                    <a:ln w="9525">
                      <a:noFill/>
                      <a:miter lim="800000"/>
                      <a:headEnd/>
                      <a:tailEnd/>
                    </a:ln>
                  </pic:spPr>
                </pic:pic>
              </a:graphicData>
            </a:graphic>
          </wp:inline>
        </w:drawing>
      </w:r>
    </w:p>
    <w:p>
      <w:pPr>
        <w:spacing w:line="400" w:lineRule="exact"/>
        <w:rPr>
          <w:rFonts w:asciiTheme="minorEastAsia" w:hAnsiTheme="minorEastAsia" w:eastAsiaTheme="minorEastAsia"/>
          <w:b/>
          <w:sz w:val="24"/>
        </w:rPr>
      </w:pPr>
      <w:r>
        <w:rPr>
          <w:rFonts w:asciiTheme="minorEastAsia" w:hAnsiTheme="minorEastAsia" w:eastAsiaTheme="minorEastAsia"/>
          <w:b/>
          <w:sz w:val="24"/>
        </w:rPr>
        <w:t>【</w:t>
      </w:r>
      <w:r>
        <w:rPr>
          <w:rFonts w:cs="宋体" w:asciiTheme="minorEastAsia" w:hAnsiTheme="minorEastAsia" w:eastAsiaTheme="minorEastAsia"/>
          <w:b/>
          <w:sz w:val="24"/>
        </w:rPr>
        <w:t>内容梗概</w:t>
      </w:r>
      <w:r>
        <w:rPr>
          <w:rFonts w:asciiTheme="minorEastAsia" w:hAnsiTheme="minorEastAsia" w:eastAsiaTheme="minorEastAsia"/>
          <w:b/>
          <w:sz w:val="24"/>
        </w:rPr>
        <w:t>】</w:t>
      </w:r>
    </w:p>
    <w:p>
      <w:pPr>
        <w:autoSpaceDN w:val="0"/>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    在离谷仓不远的石墙里住着一窝吱吱叫的小田鼠。农庄的主人搬走了，谷仓也废弃了，里头空空的，什么都没有。冬天已经不远，田鼠们开始忙着收集玉米、麦穗、坚果和干稻草。他们白天忙着，夜里忙着，他们全都忙着，就是阿佛例外。</w:t>
      </w:r>
    </w:p>
    <w:p>
      <w:pPr>
        <w:autoSpaceDN w:val="0"/>
        <w:spacing w:line="40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rPr>
        <w:t>　　阿佛在干什么呢？他在收集阳光，收集颜色，收集各种不同的词语，这是阿佛做的事情。到了冬天，在粮食吃完的时候，这时候看似无所作为的阿佛，却给大家做了一首诗：“谁在天上撒雪花？谁融化地上的冰块？谁会把天气变好？谁又会把天气变坏？谁让四叶幸运草在六月里生长？谁熄灭了阳光？谁又把月儿点亮？是四只小田鼠，他们都住在天上。是四只小田鼠……”当生活变得寂寞无聊时，阿佛把温暖的阳光和美丽的颜色以及动听的诗歌带给了大家。</w:t>
      </w:r>
    </w:p>
    <w:p>
      <w:pPr>
        <w:spacing w:line="400" w:lineRule="exact"/>
        <w:rPr>
          <w:rFonts w:asciiTheme="minorEastAsia" w:hAnsiTheme="minorEastAsia" w:eastAsiaTheme="minorEastAsia"/>
          <w:sz w:val="24"/>
        </w:rPr>
      </w:pPr>
      <w:r>
        <w:rPr>
          <w:rFonts w:asciiTheme="minorEastAsia" w:hAnsiTheme="minorEastAsia" w:eastAsiaTheme="minorEastAsia"/>
          <w:b/>
          <w:bCs/>
          <w:sz w:val="24"/>
        </w:rPr>
        <w:t>【</w:t>
      </w:r>
      <w:r>
        <w:rPr>
          <w:rFonts w:hint="eastAsia" w:asciiTheme="minorEastAsia" w:hAnsiTheme="minorEastAsia" w:eastAsiaTheme="minorEastAsia"/>
          <w:b/>
          <w:bCs/>
          <w:sz w:val="24"/>
        </w:rPr>
        <w:t>关于作者</w:t>
      </w:r>
      <w:r>
        <w:rPr>
          <w:rFonts w:asciiTheme="minorEastAsia" w:hAnsiTheme="minorEastAsia" w:eastAsiaTheme="minorEastAsia"/>
          <w:b/>
          <w:bCs/>
          <w:sz w:val="24"/>
        </w:rPr>
        <w:t>】</w:t>
      </w:r>
    </w:p>
    <w:p>
      <w:pPr>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玛格丽特·怀兹·布朗，1910年出生于纽约。她是一位才华横溢的传奇女子，虽然一生未婚，也没有自己的孩子，但是她却对幼儿期孩子的心理、情绪和兴趣有着深刻的认识，为子写下了100多本童书。她擅长用精简、游戏性、有韵的优美文字来铺陈故事，不但能深深打动孩子的心，更能开发孩子的想象力，让他们创造出自己的诗文。</w:t>
      </w:r>
    </w:p>
    <w:p>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【导读路标】</w:t>
      </w:r>
    </w:p>
    <w:p>
      <w:pPr>
        <w:spacing w:line="40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读意境：</w:t>
      </w:r>
      <w:r>
        <w:rPr>
          <w:rFonts w:hint="eastAsia" w:asciiTheme="minorEastAsia" w:hAnsiTheme="minorEastAsia" w:eastAsiaTheme="minorEastAsia"/>
          <w:sz w:val="24"/>
        </w:rPr>
        <w:t>在冬季白雪皑皑之时，跟随画面的转换感受阳光与寒冷，了解田鼠的生活特性，通过自身的体验来感知绘本带给我们的温暖。李欧·李奥尼的所有图画书都是在追问同一个问题——我是谁？《田鼠阿佛》也不例外。它常被视作心灵读本，它让我们向自我内在去寻找安宁与幸福，而不是全然依赖于外部的物质世界。肯定自己，每个人都有存在的价值，每个人都是最独特的！——阿佛他总是自顾自地冥想，他采集阳光、采集颜色、采集词语，等待特别的时候以特别的方式，给朋友温暖和快乐，他就是本书的主人公田鼠阿佛，一个浪漫的、有魔力的诗人！</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假如生活也能如此浪漫……</w:t>
      </w:r>
    </w:p>
    <w:p>
      <w:pPr>
        <w:pStyle w:val="4"/>
        <w:shd w:val="clear" w:color="auto" w:fill="FFFFFF"/>
        <w:spacing w:after="0" w:afterAutospacing="0" w:line="480" w:lineRule="atLeast"/>
        <w:ind w:firstLine="482" w:firstLineChars="200"/>
        <w:rPr>
          <w:rFonts w:cs="Arial" w:asciiTheme="minorEastAsia" w:hAnsiTheme="minorEastAsia" w:eastAsiaTheme="minorEastAsia"/>
          <w:color w:val="000000"/>
        </w:rPr>
      </w:pPr>
      <w:r>
        <w:rPr>
          <w:rFonts w:hint="eastAsia" w:asciiTheme="minorEastAsia" w:hAnsiTheme="minorEastAsia" w:eastAsiaTheme="minorEastAsia"/>
          <w:b/>
        </w:rPr>
        <w:t>读创意：</w:t>
      </w:r>
      <w:r>
        <w:rPr>
          <w:rFonts w:cs="Arial" w:asciiTheme="minorEastAsia" w:hAnsiTheme="minorEastAsia" w:eastAsiaTheme="minorEastAsia"/>
          <w:color w:val="000000"/>
        </w:rPr>
        <w:t xml:space="preserve">《逃家小兔》总是能让年幼的小读者感到一种安详宁静的愉快。因为几乎每个幼小的孩子都曾经在游戏中幻想过像小兔子一样离开家，用这样的方式来考验妈妈对自己的爱，而这个小兔子的经历就像他们自己的游戏一样，给他们带来了一种妙不可言的安全感。 </w:t>
      </w:r>
      <w:r>
        <w:rPr>
          <w:rFonts w:cs="Arial" w:asciiTheme="minorEastAsia" w:hAnsiTheme="minorEastAsia" w:eastAsiaTheme="minorEastAsia"/>
          <w:color w:val="000000"/>
        </w:rPr>
        <w:br w:type="textWrapping"/>
      </w:r>
      <w:r>
        <w:rPr>
          <w:rFonts w:cs="Arial" w:asciiTheme="minorEastAsia" w:hAnsiTheme="minorEastAsia" w:eastAsiaTheme="minorEastAsia"/>
          <w:color w:val="000000"/>
        </w:rPr>
        <w:t>玛格莉特·怀兹·布朗不愧为是玛格莉特·怀兹·布朗，这个一生未嫁、从没有过自己孩子的女人，怎么能把一个幼儿的心理写得那么惟妙惟肖呢？</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“我要跑了！”“你跑吧，我来追你！” ……这恐怕是世界上最能展现伟大母爱的一段对白了吧？没有人会不发出会心的微笑。小兔子顽皮、想像力无边；妈妈则无怨无悔，任你逃到天涯海角我也要把你抓回来……小兔子的创意和妈妈那诙谐、临机应变的回答，不禁让人想起了那本脍炙人口的《猜猜我有多爱你》，那也是一本验证妈妈有多爱我的图画书。不过，它比《逃家小兔》晚诞生了五十多年。</w:t>
      </w:r>
    </w:p>
    <w:p>
      <w:pPr>
        <w:spacing w:line="400" w:lineRule="exact"/>
        <w:ind w:firstLine="479" w:firstLineChars="199"/>
        <w:rPr>
          <w:rFonts w:cs="Arial" w:asciiTheme="minorEastAsia" w:hAnsiTheme="minorEastAsia" w:eastAsiaTheme="minorEastAsia"/>
          <w:color w:val="000000"/>
          <w:sz w:val="24"/>
          <w:szCs w:val="24"/>
        </w:rPr>
      </w:pPr>
      <w:r>
        <w:rPr>
          <w:rFonts w:hint="eastAsia" w:asciiTheme="minorEastAsia" w:hAnsiTheme="minorEastAsia" w:eastAsiaTheme="minorEastAsia"/>
          <w:b/>
          <w:sz w:val="24"/>
        </w:rPr>
        <w:t>读图画：</w:t>
      </w:r>
      <w:r>
        <w:rPr>
          <w:rFonts w:cs="Arial" w:asciiTheme="minorEastAsia" w:hAnsiTheme="minorEastAsia" w:eastAsiaTheme="minorEastAsia"/>
          <w:color w:val="000000"/>
          <w:sz w:val="24"/>
          <w:szCs w:val="24"/>
        </w:rPr>
        <w:t>《逃家小兔》让一代又一代的家长，在孩子们睡前为他们阅读这个让他们备感温暖的故事，还因为克雷门·赫德画的那些图画。</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克雷门·赫德把一大一小两只兔子画得既写实又浪漫，在画面的衔接和处理上也很有创意。你看，当小兔说“如果你来追我，我就要变成溪里的小鳟鱼，游得远远的。”妈妈说“如果你变成溪里的小鳟鱼，我就变成捕鱼的人去抓你”时，分别是两张黑白钢笔画，而紧随其后的两页，则合二为一，则是一张全景似的横长的彩色跨页，没有对白，只有一幅色彩浓烈的想像的画面——小兔子变成了河里的一条鱼，妈妈穿着黑色的长靴，一只手拿着一个渔篓，一只手用力把渔竿甩了出去，逗人发笑的是鱼钩上拴的竟是一根鲜红的红萝卜。然后，又是两张黑白，又是两张合二为一的彩色……这种黑白与彩色的穿插，不仅一次又一次把故事推向高潮，而且通过视觉，把孩子们的想像力拓展到了一个无限的空间。</w:t>
      </w:r>
    </w:p>
    <w:p>
      <w:pPr>
        <w:shd w:val="clear" w:color="auto" w:fill="FFFFFF"/>
        <w:spacing w:line="480" w:lineRule="atLeast"/>
        <w:ind w:firstLine="465"/>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必须承认，这是一本无可挑剔的图画书。</w:t>
      </w:r>
    </w:p>
    <w:p>
      <w:pPr>
        <w:shd w:val="clear" w:color="auto" w:fill="FFFFFF"/>
        <w:spacing w:line="480" w:lineRule="atLeast"/>
        <w:ind w:firstLine="465"/>
        <w:rPr>
          <w:rFonts w:cs="Arial" w:asciiTheme="minorEastAsia" w:hAnsiTheme="minorEastAsia" w:eastAsiaTheme="minorEastAsia"/>
          <w:color w:val="000000"/>
          <w:sz w:val="24"/>
          <w:szCs w:val="24"/>
        </w:rPr>
      </w:pPr>
      <w:r>
        <w:rPr>
          <w:rFonts w:hint="eastAsia" w:asciiTheme="minorEastAsia" w:hAnsiTheme="minorEastAsia" w:eastAsiaTheme="minorEastAsia"/>
          <w:b/>
          <w:sz w:val="24"/>
        </w:rPr>
        <w:t>读文字：</w:t>
      </w:r>
      <w:r>
        <w:rPr>
          <w:rFonts w:cs="Arial" w:asciiTheme="minorEastAsia" w:hAnsiTheme="minorEastAsia" w:eastAsiaTheme="minorEastAsia"/>
          <w:color w:val="000000"/>
          <w:sz w:val="24"/>
          <w:szCs w:val="24"/>
        </w:rPr>
        <w:t>玛格莉特·怀兹·布朗有自己的创作理念，她的儿童文学创作，就像她曾经说过的那样，是“写一本简单的书……让孩子们能有一小会儿从系鞋带一类的生活琐事的烦恼中解脱……来到一个永恒的童话世界。”</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这回，她讲述了一个小兔子和妈妈玩语言捉迷藏的简单故事。</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这个故事简单得是不能再简单了，简单到了只剩下几段对话，但就是这几段对话，却让世界上的人都为之着魔了。</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事先没有一点征兆，一天，一只小兔子突然对妈妈宣布说他要“跑了”，他要“离家出走了”——尽管后来我们知道，这并不是出于他的叛逆或是遭遇了什么委屈，他不过是想知道妈妈有多么爱他——但我们还是不能不佩服这位机智而又豁达的妈妈，她没有惊诧，甚至没有问一个为什么，而是欲擒故纵地说：“如果你跑了，我就去追你，因为你是我的小宝贝呀！”紧接着，一场在幻想中展开的欢快而又奇特的追逐游戏就开始了。小兔子上天入地，可不管他扮成溪里的一条小鳟鱼、一朵秘密花园里的小花、一块高山上的大石头，还是一只小鸟，身后那个紧追不舍的妈妈总是能够抓住他。最后，小兔子逃累了，依偎在妈妈的身边说我不再跑了，于是妈妈便喂了他一根象征爱情的红萝卜。</w:t>
      </w:r>
    </w:p>
    <w:p>
      <w:pPr>
        <w:spacing w:line="400" w:lineRule="exact"/>
        <w:ind w:firstLine="477" w:firstLineChars="199"/>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400" w:lineRule="exact"/>
        <w:jc w:val="center"/>
        <w:outlineLvl w:val="0"/>
        <w:rPr>
          <w:rFonts w:ascii="黑体" w:hAnsi="黑体" w:eastAsia="黑体" w:cs="黑体"/>
          <w:b/>
          <w:sz w:val="32"/>
          <w:szCs w:val="32"/>
        </w:rPr>
      </w:pPr>
      <w:r>
        <w:rPr>
          <w:rFonts w:hint="eastAsia" w:ascii="黑体" w:hAnsi="黑体" w:eastAsia="黑体" w:cs="黑体"/>
          <w:b/>
          <w:sz w:val="32"/>
          <w:szCs w:val="32"/>
        </w:rPr>
        <w:t>绘本导读——《我爸爸》</w:t>
      </w:r>
    </w:p>
    <w:p>
      <w:pPr>
        <w:spacing w:line="400" w:lineRule="exact"/>
        <w:outlineLvl w:val="0"/>
        <w:rPr>
          <w:rFonts w:ascii="宋体" w:hAnsi="宋体"/>
          <w:b/>
          <w:sz w:val="30"/>
          <w:szCs w:val="30"/>
        </w:rPr>
      </w:pPr>
      <w:r>
        <w:drawing>
          <wp:anchor distT="0" distB="0" distL="114300" distR="114300" simplePos="0" relativeHeight="251661312" behindDoc="0" locked="0" layoutInCell="1" allowOverlap="1">
            <wp:simplePos x="0" y="0"/>
            <wp:positionH relativeFrom="column">
              <wp:posOffset>128905</wp:posOffset>
            </wp:positionH>
            <wp:positionV relativeFrom="paragraph">
              <wp:posOffset>151765</wp:posOffset>
            </wp:positionV>
            <wp:extent cx="1349375" cy="1498600"/>
            <wp:effectExtent l="19050" t="0" r="3175" b="0"/>
            <wp:wrapSquare wrapText="bothSides"/>
            <wp:docPr id="4" name="图片 4" descr="t013fe9df00030b1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013fe9df00030b15ca"/>
                    <pic:cNvPicPr>
                      <a:picLocks noChangeAspect="1" noChangeArrowheads="1"/>
                    </pic:cNvPicPr>
                  </pic:nvPicPr>
                  <pic:blipFill>
                    <a:blip r:embed="rId7" cstate="print"/>
                    <a:srcRect/>
                    <a:stretch>
                      <a:fillRect/>
                    </a:stretch>
                  </pic:blipFill>
                  <pic:spPr>
                    <a:xfrm>
                      <a:off x="0" y="0"/>
                      <a:ext cx="1349375" cy="1498600"/>
                    </a:xfrm>
                    <a:prstGeom prst="rect">
                      <a:avLst/>
                    </a:prstGeom>
                    <a:noFill/>
                    <a:ln w="9525">
                      <a:noFill/>
                      <a:miter lim="800000"/>
                      <a:headEnd/>
                      <a:tailEnd/>
                    </a:ln>
                  </pic:spPr>
                </pic:pic>
              </a:graphicData>
            </a:graphic>
          </wp:anchor>
        </w:drawing>
      </w:r>
    </w:p>
    <w:p>
      <w:pPr>
        <w:spacing w:line="400" w:lineRule="exact"/>
        <w:rPr>
          <w:rFonts w:ascii="宋体" w:hAnsi="宋体"/>
          <w:b/>
          <w:sz w:val="24"/>
        </w:rPr>
      </w:pPr>
      <w:r>
        <w:rPr>
          <w:rFonts w:ascii="宋体" w:hAnsi="宋体"/>
          <w:b/>
          <w:sz w:val="24"/>
        </w:rPr>
        <w:pict>
          <v:shape id="_x0000_s1027" o:spid="_x0000_s1027" o:spt="202" type="#_x0000_t202" style="position:absolute;left:0pt;margin-left:108pt;margin-top:14.15pt;height:85.95pt;width:166.95pt;z-index:251660288;mso-width-relative:margin;mso-height-relative:margin;mso-width-percent:400;mso-height-percent:200;" coordsize="21600,21600" o:gfxdata="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XngEtgAAAAKAQAADwAAAAAAAAABACAAAAAiAAAAZHJzL2Rvd25yZXYu&#10;eG1sUEsBAhQAFAAAAAgAh07iQNXYk3/7AQAAAwQAAA4AAAAAAAAAAQAgAAAAJwEAAGRycy9lMm9E&#10;b2MueG1sUEsFBgAAAAAGAAYAWQEAAJQFAAAAAA==&#10;">
            <v:path/>
            <v:fill focussize="0,0"/>
            <v:stroke joinstyle="miter"/>
            <v:imagedata o:title=""/>
            <o:lock v:ext="edit"/>
            <v:textbox style="mso-fit-shape-to-text:t;">
              <w:txbxContent>
                <w:p>
                  <w:r>
                    <w:rPr>
                      <w:rFonts w:hint="eastAsia"/>
                    </w:rPr>
                    <w:t>书名：我爸爸</w:t>
                  </w:r>
                </w:p>
                <w:p>
                  <w:r>
                    <w:rPr>
                      <w:rFonts w:hint="eastAsia"/>
                    </w:rPr>
                    <w:t>作者：</w:t>
                  </w:r>
                  <w:r>
                    <w:t>安东尼·布朗</w:t>
                  </w:r>
                </w:p>
                <w:p>
                  <w:r>
                    <w:rPr>
                      <w:rFonts w:hint="eastAsia"/>
                    </w:rPr>
                    <w:t>译者：余治莹</w:t>
                  </w:r>
                </w:p>
                <w:p>
                  <w:r>
                    <w:rPr>
                      <w:rFonts w:hint="eastAsia"/>
                    </w:rPr>
                    <w:t>出版社：</w:t>
                  </w:r>
                  <w:r>
                    <w:t>河北教育出版社</w:t>
                  </w:r>
                </w:p>
                <w:p>
                  <w:r>
                    <w:rPr>
                      <w:rFonts w:hint="eastAsia"/>
                    </w:rPr>
                    <w:t>出版时间：2007年4月</w:t>
                  </w:r>
                </w:p>
              </w:txbxContent>
            </v:textbox>
          </v:shape>
        </w:pict>
      </w: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Theme="minorEastAsia" w:hAnsiTheme="minorEastAsia" w:eastAsiaTheme="minorEastAsia"/>
          <w:b/>
          <w:sz w:val="24"/>
        </w:rPr>
      </w:pPr>
      <w:r>
        <w:rPr>
          <w:rFonts w:asciiTheme="minorEastAsia" w:hAnsiTheme="minorEastAsia" w:eastAsiaTheme="minorEastAsia"/>
          <w:b/>
          <w:sz w:val="24"/>
        </w:rPr>
        <w:t>【</w:t>
      </w:r>
      <w:r>
        <w:rPr>
          <w:rFonts w:cs="宋体" w:asciiTheme="minorEastAsia" w:hAnsiTheme="minorEastAsia" w:eastAsiaTheme="minorEastAsia"/>
          <w:b/>
          <w:sz w:val="24"/>
        </w:rPr>
        <w:t>内容梗概</w:t>
      </w:r>
      <w:r>
        <w:rPr>
          <w:rFonts w:asciiTheme="minorEastAsia" w:hAnsiTheme="minorEastAsia" w:eastAsiaTheme="minorEastAsia"/>
          <w:b/>
          <w:sz w:val="24"/>
        </w:rPr>
        <w:t>】</w:t>
      </w:r>
    </w:p>
    <w:p>
      <w:pPr>
        <w:pStyle w:val="4"/>
        <w:spacing w:after="0" w:afterAutospacing="0" w:line="400" w:lineRule="exact"/>
        <w:rPr>
          <w:rFonts w:asciiTheme="minorEastAsia" w:hAnsiTheme="minorEastAsia" w:eastAsiaTheme="minorEastAsia"/>
        </w:rPr>
      </w:pPr>
      <w:r>
        <w:rPr>
          <w:rFonts w:hint="eastAsia" w:asciiTheme="minorEastAsia" w:hAnsiTheme="minorEastAsia" w:eastAsiaTheme="minorEastAsia"/>
        </w:rPr>
        <w:t xml:space="preserve">    </w:t>
      </w:r>
      <w:r>
        <w:rPr>
          <w:rFonts w:cs="Times New Roman" w:asciiTheme="minorEastAsia" w:hAnsiTheme="minorEastAsia" w:eastAsiaTheme="minorEastAsia"/>
        </w:rPr>
        <w:t>本书画家安东尼·布朗荣获2000年国际安徒生大奖。英国《卫报》称赞他是“天才”。英国《独立报》评价本书“插图令人激赏难忘，用书本鲜见的方式颁扬了父母。”英国《妇女界》称许本书“全天下的父母和孩子都会爱上它。”</w:t>
      </w:r>
    </w:p>
    <w:p>
      <w:pPr>
        <w:spacing w:line="400" w:lineRule="exact"/>
        <w:rPr>
          <w:rFonts w:cs="宋体" w:asciiTheme="minorEastAsia" w:hAnsiTheme="minorEastAsia" w:eastAsiaTheme="minorEastAsia"/>
          <w:sz w:val="24"/>
          <w:szCs w:val="24"/>
        </w:rPr>
      </w:pPr>
      <w:r>
        <w:rPr>
          <w:rFonts w:asciiTheme="minorEastAsia" w:hAnsiTheme="minorEastAsia" w:eastAsiaTheme="minorEastAsia"/>
          <w:sz w:val="24"/>
          <w:szCs w:val="24"/>
        </w:rPr>
        <w:t xml:space="preserve">讲述父子亲情的书籍多如牛毛，但是很少有像《我爸爸》这样的角度和方式，真正撼动心灵地描绘了孩子对于父亲的热爱和崇拜。 </w:t>
      </w:r>
    </w:p>
    <w:p>
      <w:pPr>
        <w:spacing w:line="400" w:lineRule="exact"/>
        <w:rPr>
          <w:rFonts w:cs="宋体" w:asciiTheme="minorEastAsia" w:hAnsiTheme="minorEastAsia" w:eastAsiaTheme="minorEastAsia"/>
          <w:sz w:val="24"/>
          <w:szCs w:val="24"/>
        </w:rPr>
      </w:pPr>
      <w:r>
        <w:rPr>
          <w:rFonts w:asciiTheme="minorEastAsia" w:hAnsiTheme="minorEastAsia" w:eastAsiaTheme="minorEastAsia"/>
          <w:sz w:val="24"/>
          <w:szCs w:val="24"/>
        </w:rPr>
        <w:t xml:space="preserve">通过简单朴实的语言和精心设计的排比句式，用孩子的口吻和眼光来描绘一位既强壮又温柔的爸爸，不仅样样事情都在行、给孩子十足的安全感，还温暖得像太阳一样。 </w:t>
      </w:r>
    </w:p>
    <w:p>
      <w:pPr>
        <w:pStyle w:val="4"/>
        <w:spacing w:line="400" w:lineRule="exact"/>
        <w:rPr>
          <w:rFonts w:asciiTheme="minorEastAsia" w:hAnsiTheme="minorEastAsia" w:eastAsiaTheme="minorEastAsia"/>
        </w:rPr>
      </w:pPr>
      <w:r>
        <w:rPr>
          <w:rFonts w:asciiTheme="minorEastAsia" w:hAnsiTheme="minorEastAsia" w:eastAsiaTheme="minorEastAsia"/>
          <w:b/>
          <w:bCs/>
        </w:rPr>
        <w:t>【</w:t>
      </w:r>
      <w:r>
        <w:rPr>
          <w:rFonts w:hint="eastAsia" w:asciiTheme="minorEastAsia" w:hAnsiTheme="minorEastAsia" w:eastAsiaTheme="minorEastAsia"/>
          <w:b/>
          <w:bCs/>
        </w:rPr>
        <w:t>关于作者</w:t>
      </w:r>
      <w:r>
        <w:rPr>
          <w:rFonts w:asciiTheme="minorEastAsia" w:hAnsiTheme="minorEastAsia" w:eastAsiaTheme="minorEastAsia"/>
          <w:b/>
          <w:bCs/>
        </w:rPr>
        <w:t>】</w:t>
      </w:r>
    </w:p>
    <w:p>
      <w:pPr>
        <w:pStyle w:val="4"/>
        <w:spacing w:line="400" w:lineRule="exact"/>
        <w:ind w:firstLine="480" w:firstLineChars="200"/>
        <w:rPr>
          <w:rFonts w:asciiTheme="minorEastAsia" w:hAnsiTheme="minorEastAsia" w:eastAsiaTheme="minorEastAsia"/>
        </w:rPr>
      </w:pPr>
      <w:r>
        <w:rPr>
          <w:rFonts w:asciiTheme="minorEastAsia" w:hAnsiTheme="minorEastAsia" w:eastAsiaTheme="minorEastAsia"/>
        </w:rPr>
        <w:t>安东尼·布朗1946年出生于英</w:t>
      </w:r>
      <w:r>
        <w:fldChar w:fldCharType="begin"/>
      </w:r>
      <w:r>
        <w:instrText xml:space="preserve"> HYPERLINK "https://p1.ssl.qhimg.com/t011905ef37f77b04fe.jpg" </w:instrText>
      </w:r>
      <w:r>
        <w:fldChar w:fldCharType="separate"/>
      </w:r>
      <w:r>
        <w:rPr>
          <w:rStyle w:val="12"/>
          <w:rFonts w:asciiTheme="minorEastAsia" w:hAnsiTheme="minorEastAsia" w:eastAsiaTheme="minorEastAsia"/>
        </w:rPr>
        <w:t>作者安东尼·布朗</w:t>
      </w:r>
      <w:r>
        <w:rPr>
          <w:rStyle w:val="12"/>
          <w:rFonts w:asciiTheme="minorEastAsia" w:hAnsiTheme="minorEastAsia" w:eastAsiaTheme="minorEastAsia"/>
        </w:rPr>
        <w:fldChar w:fldCharType="end"/>
      </w:r>
      <w:r>
        <w:rPr>
          <w:rFonts w:asciiTheme="minorEastAsia" w:hAnsiTheme="minorEastAsia" w:eastAsiaTheme="minorEastAsia"/>
        </w:rPr>
        <w:t>国，在</w:t>
      </w:r>
      <w:r>
        <w:fldChar w:fldCharType="begin"/>
      </w:r>
      <w:r>
        <w:instrText xml:space="preserve"> HYPERLINK "https://baike.so.com/doc/5737161-5949907.html" \t "_blank" </w:instrText>
      </w:r>
      <w:r>
        <w:fldChar w:fldCharType="separate"/>
      </w:r>
      <w:r>
        <w:rPr>
          <w:rStyle w:val="9"/>
          <w:rFonts w:asciiTheme="minorEastAsia" w:hAnsiTheme="minorEastAsia" w:eastAsiaTheme="minorEastAsia"/>
        </w:rPr>
        <w:t>约克郡</w:t>
      </w:r>
      <w:r>
        <w:rPr>
          <w:rStyle w:val="9"/>
          <w:rFonts w:asciiTheme="minorEastAsia" w:hAnsiTheme="minorEastAsia" w:eastAsiaTheme="minorEastAsia"/>
        </w:rPr>
        <w:fldChar w:fldCharType="end"/>
      </w:r>
      <w:r>
        <w:rPr>
          <w:rFonts w:asciiTheme="minorEastAsia" w:hAnsiTheme="minorEastAsia" w:eastAsiaTheme="minorEastAsia"/>
        </w:rPr>
        <w:t>一个叫希帕霍姆的村子里长大。他自幼喜欢美术，童年时花许多时间和父亲一起画画。1963年，他进入哈瑞·都柏朗的李兹艺术学院学习平面造型设计。1967年毕业之后，他本想成为一名画家，可为了谋生，他接受了李兹皇家医院的一个职务，为医学教科书绘制人体解剖图。他十分喜爱这项工作，这一经历为他奠定了扎实的水彩技法与对细节的重视。他自己就曾说过:"这是一种出色的技巧训练，我学会了如何以非常洗炼的方式来使用水彩。"但重复而又乏味地画了三年的医学插图，他开始厌倦了，他说"那里没有我任何想像的余地"。于是，他又投身于贺卡的设计，作为一名设计师为戈登·弗雷泽公司设计了十五年的贺卡。</w:t>
      </w:r>
    </w:p>
    <w:p>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【导读路标】</w:t>
      </w:r>
    </w:p>
    <w:p>
      <w:pPr>
        <w:pStyle w:val="4"/>
        <w:shd w:val="clear" w:color="auto" w:fill="FFFFFF"/>
        <w:spacing w:line="400" w:lineRule="exact"/>
        <w:ind w:firstLine="482"/>
        <w:rPr>
          <w:rFonts w:asciiTheme="minorEastAsia" w:hAnsiTheme="minorEastAsia" w:eastAsiaTheme="minorEastAsia"/>
        </w:rPr>
      </w:pPr>
      <w:r>
        <w:rPr>
          <w:rFonts w:hint="eastAsia" w:asciiTheme="minorEastAsia" w:hAnsiTheme="minorEastAsia" w:eastAsiaTheme="minorEastAsia"/>
          <w:b/>
        </w:rPr>
        <w:t>读意境：</w:t>
      </w:r>
      <w:r>
        <w:rPr>
          <w:rFonts w:hint="eastAsia" w:asciiTheme="minorEastAsia" w:hAnsiTheme="minorEastAsia" w:eastAsiaTheme="minorEastAsia"/>
        </w:rPr>
        <w:t>这本书可以说是作者对所有</w:t>
      </w:r>
      <w:r>
        <w:rPr>
          <w:rFonts w:hint="eastAsia" w:asciiTheme="minorEastAsia" w:hAnsiTheme="minorEastAsia" w:eastAsiaTheme="minorEastAsia"/>
          <w:b/>
          <w:bCs/>
        </w:rPr>
        <w:t>父亲的献礼</w:t>
      </w:r>
      <w:r>
        <w:rPr>
          <w:rFonts w:hint="eastAsia" w:asciiTheme="minorEastAsia" w:hAnsiTheme="minorEastAsia" w:eastAsiaTheme="minorEastAsia"/>
        </w:rPr>
        <w:t>，然而就安东尼·布朗的生平看来，这本图画书也有着纪念自己父亲的意味。安东尼·布朗曾说：“我的父亲是很特别的人，外表强壮、有自信，不过却也有害羞、敏感的一面，有一点像我爱画的大猩猩。除了教我画图外，他还鼓励我做各种运动，像是橄榄球、足球和板球……”这位在他眼中高大强壮的父亲，却在安东尼·布朗十七岁那年因病突然去世，使他深受打击，经过多年才走出阴霾。安东尼·布朗表示《我爸爸》里面爸爸身上的黄褐色格子睡袍、睡衣和鞋都是自己父亲的衣物，多年来收藏在箱子里，上面还留着父亲的味道。而睡袍上的格子图案不仅出现在爸爸身上，甚至还出现在扉页和面包片上面。也许，在安东尼·布朗的眼里，父亲的身影无所不在吧！</w:t>
      </w:r>
    </w:p>
    <w:p>
      <w:pPr>
        <w:spacing w:line="400" w:lineRule="exact"/>
        <w:ind w:firstLine="442" w:firstLineChars="200"/>
        <w:rPr>
          <w:rFonts w:asciiTheme="minorEastAsia" w:hAnsiTheme="minorEastAsia" w:eastAsiaTheme="minorEastAsia"/>
          <w:sz w:val="24"/>
          <w:szCs w:val="24"/>
        </w:rPr>
      </w:pPr>
      <w:r>
        <w:rPr>
          <w:rFonts w:hint="eastAsia" w:asciiTheme="minorEastAsia" w:hAnsiTheme="minorEastAsia" w:eastAsiaTheme="minorEastAsia"/>
          <w:b/>
        </w:rPr>
        <w:t>读创意：</w:t>
      </w:r>
      <w:r>
        <w:rPr>
          <w:rFonts w:hint="eastAsia" w:asciiTheme="minorEastAsia" w:hAnsiTheme="minorEastAsia" w:eastAsiaTheme="minorEastAsia"/>
          <w:sz w:val="24"/>
          <w:szCs w:val="24"/>
        </w:rPr>
        <w:t>在</w:t>
      </w:r>
      <w:r>
        <w:fldChar w:fldCharType="begin"/>
      </w:r>
      <w:r>
        <w:instrText xml:space="preserve"> HYPERLINK "http://www.pkbkok.com/" \t "_blank" </w:instrText>
      </w:r>
      <w:r>
        <w:fldChar w:fldCharType="separate"/>
      </w:r>
      <w:r>
        <w:rPr>
          <w:rStyle w:val="7"/>
          <w:rFonts w:hint="eastAsia" w:asciiTheme="minorEastAsia" w:hAnsiTheme="minorEastAsia" w:eastAsiaTheme="minorEastAsia"/>
          <w:sz w:val="24"/>
          <w:szCs w:val="24"/>
        </w:rPr>
        <w:t>《我爸爸》</w:t>
      </w:r>
      <w:r>
        <w:rPr>
          <w:rStyle w:val="7"/>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之前，安东尼·布朗图画书里的父亲形象并不可亲，例如《动物园》里作风强势、毫无同情心的爸爸；《大猩猩》里安静冷漠、忙于工作的爸爸、《朱家故事》里只知道享受不懂得体贴的爸爸……可是</w:t>
      </w:r>
      <w:r>
        <w:rPr>
          <w:rFonts w:asciiTheme="minorEastAsia" w:hAnsiTheme="minorEastAsia" w:eastAsiaTheme="minorEastAsia"/>
          <w:sz w:val="24"/>
          <w:szCs w:val="24"/>
        </w:rPr>
        <w:t>2000</w:t>
      </w:r>
      <w:r>
        <w:rPr>
          <w:rFonts w:hint="eastAsia" w:asciiTheme="minorEastAsia" w:hAnsiTheme="minorEastAsia" w:eastAsiaTheme="minorEastAsia"/>
          <w:sz w:val="24"/>
          <w:szCs w:val="24"/>
        </w:rPr>
        <w:t>年出版的《我爸爸》却打破了过去的模式，用孩子的口吻和眼光来描绘一位既强壮又温柔的爸爸，这位让孩子崇拜的爸爸不仅样样事情都在行、给孩子十足的安全感，还温暖得像太阳一样。安东尼·布朗在图画中运用了许多太阳的图样来呼应爸爸阳光般的特质，不论是墙上、门上，袜子和钮扣上的图画，盘子里的荷包蛋，或是爸爸头上不时出现的“光环”，都有着同样的作用。</w:t>
      </w:r>
    </w:p>
    <w:p>
      <w:pPr>
        <w:pStyle w:val="4"/>
        <w:shd w:val="clear" w:color="auto" w:fill="FFFFFF"/>
        <w:spacing w:after="0" w:afterAutospacing="0" w:line="400" w:lineRule="exact"/>
        <w:ind w:firstLine="482" w:firstLineChars="200"/>
        <w:rPr>
          <w:rFonts w:asciiTheme="minorEastAsia" w:hAnsiTheme="minorEastAsia" w:eastAsiaTheme="minorEastAsia"/>
        </w:rPr>
      </w:pPr>
      <w:r>
        <w:rPr>
          <w:rFonts w:hint="eastAsia" w:asciiTheme="minorEastAsia" w:hAnsiTheme="minorEastAsia" w:eastAsiaTheme="minorEastAsia"/>
          <w:b/>
        </w:rPr>
        <w:t>读图画：</w:t>
      </w:r>
      <w:r>
        <w:rPr>
          <w:rFonts w:cs="Times New Roman" w:asciiTheme="minorEastAsia" w:hAnsiTheme="minorEastAsia" w:eastAsiaTheme="minorEastAsia"/>
        </w:rPr>
        <w:t>安东尼·布朗的图画向来喜欢暗藏玄机，借着隐藏的图像影射复杂的心理变化。不过这本书显然是设计给较为年幼的读者，图像的表现比较单纯，鲜有深层的暗示，尽管如此，图画中还是添加了许多有趣的细节，例如，藏在树林里的小红帽和三只小猪、椅子露出的马脚、稀疏得像梳子的头发、球形的云和树、三大男高音中的帕瓦罗蒂和多明戈……其中描写爸爸跳过月亮的跨页，更结合了一首《鹅妈妈童谣》(Hey, diddle, diddle）的情节，童谣里说：“嘿！滴兜，滴兜，猫咪伴着小提琴，母牛跳过月亮；看到这么好玩的事儿，小狗笑了，盘子也跟着汤匙跑了！”图画里爸爸跳过了月亮，童谣里的母牛没有出现，母牛的斑纹倒是跑到狗身上去了，长了腿的盘子盛着汤匙跑出画面。除了单页图画上出现的趣味外，两两相对的页面，也呼应着爸爸性格中的刚强与柔软、聪明与笨拙……种种相对的特质，把爸爸刻画得极富人性、可爱又逗趣。</w:t>
      </w:r>
    </w:p>
    <w:p>
      <w:pPr>
        <w:spacing w:line="400" w:lineRule="exact"/>
        <w:ind w:firstLine="479" w:firstLineChars="199"/>
        <w:rPr>
          <w:rFonts w:asciiTheme="minorEastAsia" w:hAnsiTheme="minorEastAsia" w:eastAsiaTheme="minorEastAsia"/>
          <w:sz w:val="24"/>
          <w:szCs w:val="24"/>
        </w:rPr>
      </w:pPr>
      <w:r>
        <w:rPr>
          <w:rFonts w:hint="eastAsia" w:asciiTheme="minorEastAsia" w:hAnsiTheme="minorEastAsia" w:eastAsiaTheme="minorEastAsia"/>
          <w:b/>
          <w:sz w:val="24"/>
        </w:rPr>
        <w:t>读文字：</w:t>
      </w:r>
      <w:r>
        <w:rPr>
          <w:rFonts w:asciiTheme="minorEastAsia" w:hAnsiTheme="minorEastAsia" w:eastAsiaTheme="minorEastAsia"/>
          <w:sz w:val="24"/>
          <w:szCs w:val="24"/>
        </w:rPr>
        <w:t>从语言的表述方面来看，是十分朴实很真纯的，全部用孩子的口吻和语气讲述爸爸的伟大，绘本中描述的爸爸既健壮又温柔，对孩子的呵护更是全面有加，在孩子的眼中，这样的爸爸是很难得的，更是伟大的，不仅什么事情都可以摆平，更重要的是给宝宝的安全感是巨大的。</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这本绘本的语言表达朴实简单，句式多采用精心设计的排比，让宝宝看起来通俗易懂，同时又不失文学艺术。同时配以形象有趣的画面，宝宝看起来趣味十足，仿佛身临其境。</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总之，《我爸爸》是值得每个宝宝拥有的一本表达父子情深的绘本。</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读《正面管教》有感</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假期读了美国教育学博士，杰出的心理学家、教育家简·尼尔森的《正面管教》一书，其英文名字为Positive Discipline，直译为积极的纪律。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书中列举了大量的家长管教孩子的实例和老师管教学生的例子，让我开始反思自己的管理方式，我经常因为孩子多次犯同样的错误而生气，因为她好像没有责任感而深感苦恼，因为她无端的胡闹而心烦。我就在心里嘀咕：这孩子怎么就这么难缠呢？简·尼尔森的《正面管教》让我开始反省自己的管理方式和管理理念。孩子之所以缺乏责任感，是因为我替她做了很多，从而就剥夺了她通过自己的体验来发展出对自己能力的信念的机会。她反而会认为自己需要我的照顾，或者她“理应”享受特别的服侍。之所以经常犯同样的错误，是因为我总是在孩子犯了错误时给予她的更多是说教、叱责，让她去承担一些逻辑后果，而不是让她从自己的错误中本能地去体验自然后果，所以在我的惩罚中，孩子充满了怨恨甚至是屈辱，她哪里还有心思去学习和改正呢？我发现孩子总是在我特别忙的时候来烦我，让我陪她，以前我一直认为她在无理取闹，没事找事，不懂事，不理解妈妈，但是简·尼尔森却告诉我“孩子的首要目的是追求归属感和价值感。”孩子这样做只是在寻求我对她的关注。而她只不过是选择了一个不恰当的时间来获得家长对她的关注。</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那么怎样做才算着有效管教或者说是正面管教呢？这就要回到书中有效管教的4个标准了。即：1.是否和善与坚定并行？（对孩子尊重和鼓励）2.是否有助于孩子感受到归属感和价值感？（心灵纽带）3.是否长期有效？（惩罚在短期有效，但有长期的负面效果）4.是否能交给孩子有价值的社会技能和生活技能，培养孩子的良好品格？（尊重他人、关心他人、善于解决问题、敢于承担责任、乐于奉献、愿意合作）。</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正面管教以相互尊重和合作为基础。正面管教把和善与坚定融合为一体，并以此为基石，在孩子自我控制的基础上，培养孩子的各项生活技能。这就要求我们要抛弃过去那种错误的观念“想让孩子做得更好，就得先让他感觉更糟。”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她真正想要告诉我的是什么呢？”要践行有效管教的4个标准，最终赢得孩子和我们的合作并让孩子学会关注于解决问题。</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ind w:firstLine="600" w:firstLineChars="200"/>
        <w:jc w:val="center"/>
        <w:rPr>
          <w:rFonts w:ascii="黑体" w:hAnsi="黑体" w:eastAsia="黑体"/>
          <w:sz w:val="30"/>
          <w:szCs w:val="30"/>
        </w:rPr>
      </w:pPr>
      <w:r>
        <w:rPr>
          <w:rFonts w:hint="eastAsia" w:ascii="黑体" w:hAnsi="黑体" w:eastAsia="黑体"/>
          <w:sz w:val="30"/>
          <w:szCs w:val="30"/>
        </w:rPr>
        <w:t>大度也是一种美德</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有一位著名的音乐家，在成名前曾经担任过俄国彼德耶夫公爵家的私人乐队的队长。</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突然有一天，公爵决定解散这支乐队，乐手们听到这个消息的时候，一时间全都面面相觑、心慌意乱，不知道如何是好。看着这些和自己一起同甘共苦许多年的亲密战友，他睡不安寝、食不甘味，绞尽脑汁、想来想去，忽然有了一个主意。</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他立即谱写了一首《告别曲》，说是要为公爵做最后一场独特的告别演出，公爵同意了。这一天晚上，因为是最后一次为公爵演奏，乐手们表情呆滞、万念俱灰，根本打不起精神，但是看在与公爵一家相处这些日子的情份上，大家还是竭尽所能、尽心尽力地演奏起来。</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这首乐曲的旋律一开始极其欢悦优美，把与公爵之间的情感和美好的友谊表达得淋漓尽致，公爵深受感动。渐渐地，乐曲由明快转为委婉，又渐渐转为低沉，最后，悲伤的情调在大厅里弥漫开来。</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时，只见一位乐手停了下来，吹灭了乐谱上的蜡烛，向公爵深深地鞠了一躬，然后悄悄地离开了。过了一会儿，又有一名乐手以同样的方式离开了。就这样，乐手们一个接着一个地离去了，到了最后，空荡荡的大厅里，只留下了他一个人。只见他深深地向公爵鞠了一躬，吹熄了指挥架上的蜡烛，偌大的大厅刹那间暗下了下来。</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正当他也像其他乐手一样，真要独自默默地离开的时候，公爵的情绪已经达到了顶点，他再也忍不住了，大声地叫了起来："这是到底怎么一回事呢？"他真诚而深情地回答说："公爵大人，这是我们全体乐队在向您做最后的告别呀！"这时候公爵突然省悟了过来，情不自禁地流出了眼泪："啊！不！请让我再考虑一下。"</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就这样，他用一首《告别曲》的奇特氛围，成功地使公爵将全体乐队队员留了下来。他就是被誉为"音乐之父"的世界著名音乐家－海登，</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滚滚红尘中，作为芸芸众生的你我有不少人会这样做：你对我不好，我也不会对你好。比如，在被抛弃、被辞退、被退学的时候，往往会愤愤离去，甚至采取报复行为；还有这样一种情况，有的人在抛弃对方或者准备跳槽时，也不愿意给对方留下一个好的印象，结果出现了一种糟糕的结局。相反，海登深知，即便是最后的时光，也要一样无限美好地离去，为的是给双方留下一些更美好的或是更值得他日回忆的东西。结果，他的真情大度告别扭转了局面。</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聪明如你我者，当你对他人多一点宽容；多一点大度；多一点容忍；多一点体贴；多一点谅解，与此同时，你自己也会少一些忧愁；少一些烦恼；少一些郁闷；少一些闷闷不乐；少一些不快；降低了耗气伤神的砝码，增加了健康快乐的基数，言外之意，善待他人益于己，即便是你不唱高调；也不说空话大话；全权只当是为你个人的长远利益着想，宽容大度一点儿没错！但又能有谁会说宽容大度不也是一种美德吗？</w:t>
      </w:r>
    </w:p>
    <w:p>
      <w:pPr>
        <w:spacing w:line="440" w:lineRule="exac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养成成功的习惯</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守时；</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写点日记，不要太依靠记忆；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随时记录想到的灵感；</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把重要的观念、方法写下来，随时提示自己；</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走路比平时快30%，肢体语言健康有力，不懒散、萎靡；</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每天出门照镜子，给自己一个自信的微笑；</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每天自我反省一次；</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每天坚持一次运动；</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听心跳一分钟，在做重要的事情，疲劳时，紧张时，烦躁时……</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开会坐前排；</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不说“不可能”；</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凡事第一反应：找方法，不找借口；</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遇到挫折对自己说声：太好了，机会来了！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不说消极的话，不落入消极的情绪，一旦发生立即正面处理；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每天有意识赞美别人三次以上；</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即使表示感谢，如果别人帮助了你的话；</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控制住不要让自己作出为自己辩护的第一反应；</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不用训斥、指责的口吻与别人说话；</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每天做一件“分外事”；</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不关任何方面，每天必须至少做一次“进步一点点”，并且有意识的提高；</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每天提前15分上班，推迟30分下班；</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每天下班前5分钟做一下今天的整理工作；</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定期存钱；</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凡事先订立目标；</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行动前，预先做计划；</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工作时间，每一分、每一秒做有利于生产的事情；</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随时用零碎的时间做零碎的事情；</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微笑；</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用心倾听，不打断对方的话；</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说话有力，感觉自己的声音能产生感染力的磁场；</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说话之前，先考虑一下对方的感觉；</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节俭；</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时常运用“头脑风暴”，利用脑力激荡提升自己创新能力；</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恪守诚信；</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学会原谅。</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《雪孩子》教学反思</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《雪孩子》这篇课文讲述了一个给小白兔带来了快乐的可爱的雪孩子，最后为了从大火中救出小白兔而舍弃了自己的童话故事。以下是我对这篇课文的教学反思：</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一、学习默读的方法，掌握朗读技巧</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默读是阅读的一种重要方式。学习《雪孩子》一课，让学生学会一种读书的方式。课堂上先让学生出声朗读课文，然后告诉学生默读的方法：不发声读，不动嘴唇；不用手指着读；还要边读边思考。让学生比较这两种读书方式的不同之处，并告诉学生默读的好处。接下来训练学生进行默读，先让学生通过默读，理解每一节的意思，了解构段形式，初步理解文章大体内容，再让学生带着不同的问题进行再次默读，提高默读的效率。</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二、尊重学生独特感受,朗读感悟</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学生的感受是通过朗读来实现的。首先，引导孩子想象，读出雪景之美。如何读出雪景的美，我先引导孩子想象雪后的景象，到处是一片白茫茫的，孩子有了美的体验在读书时感情自然流露出来。其次，引导孩子抓住关键词朗读。在学习雪孩子营救小白兔的部分问孩子“雪孩子发现小白兔家着火时心情怎样？”孩子能够回答出着急，并能够抓住文中关键词“喊”“奔”，接着引导孩子“你还从哪里看出雪孩子着急？”学生会抓住雪孩子救小白兔的动作“冲进、冒着、抱、跑”中体会孩子不顾自己，为他人着想的优秀品质。   </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三、拓展延伸，发散思维</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理解课文后，安排四人小组讨论“雪孩子会回来吗?”的话题。这个活动既使学生有兴趣地在这一环节中进行简单的口语交际，又使学生张开想象的翅膀。最后，通过课件引导学生理解“雪化成水、水蒸发到空中形成云的过程”，再通过演示课件理解“云变成雨和云变成雪的过程”，让孩子们体会去了学习的乐趣、成长的快乐。“雪孩子回来以后，你会对它说些什么呢?”引导学生从各个角度来说，鼓励学生大胆创新、有创意的表达。</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四、不足之处</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1、课文内容太多，基本上是按故事的发展顺序进行学习，但对于如何在保证故事完整性的基础上对重点词句进行理解还很难以琢磨。</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2、学生想象故事太单一，创造力不够，今后在教学中要多启发学生创造性思维。</w:t>
      </w:r>
    </w:p>
    <w:p>
      <w:pPr>
        <w:spacing w:line="360" w:lineRule="exact"/>
        <w:rPr>
          <w:rFonts w:asciiTheme="minorEastAsia" w:hAnsiTheme="minorEastAsia" w:eastAsiaTheme="minorEastAsia"/>
          <w:sz w:val="24"/>
          <w:szCs w:val="24"/>
        </w:rPr>
      </w:pPr>
    </w:p>
    <w:p>
      <w:pPr>
        <w:spacing w:line="360" w:lineRule="exact"/>
        <w:rPr>
          <w:rFonts w:asciiTheme="minorEastAsia" w:hAnsiTheme="minorEastAsia" w:eastAsiaTheme="minorEastAsia"/>
          <w:sz w:val="24"/>
          <w:szCs w:val="24"/>
        </w:rPr>
      </w:pPr>
    </w:p>
    <w:p>
      <w:pPr>
        <w:spacing w:line="360" w:lineRule="exact"/>
        <w:jc w:val="center"/>
        <w:rPr>
          <w:rFonts w:ascii="黑体" w:hAnsi="黑体" w:eastAsia="黑体"/>
          <w:sz w:val="30"/>
          <w:szCs w:val="30"/>
        </w:rPr>
      </w:pPr>
      <w:r>
        <w:rPr>
          <w:rFonts w:hint="eastAsia" w:ascii="黑体" w:hAnsi="黑体" w:eastAsia="黑体"/>
          <w:sz w:val="30"/>
          <w:szCs w:val="30"/>
        </w:rPr>
        <w:t>《狐假虎威》教学反思</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狐假虎威》讲的是一只狐狸借助老虎的威风吓跑森林中百兽的经过，说明了实际生活中有些人就像狐狸那样，借助别人的力量吓唬人，其实他们自己根本就没有什么本事，也启发我们看问题要看实质，不能被表面现象蒙住了自己的视线。由于课文的语言非常生动形象，适合学生朗读和表演，所以在教学时力求做到几点：</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一、巧设问题，理解成语的含义</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第8段时，我围绕：“百兽为什么纳闷呢？它们在想什么？”“它们又为什么撒腿就跑呢？”“它们到底怕的是谁？”这些问题。通过“采访”的方式，帮助学生理解“狐假虎威”的意思。让学生一步一步，慢慢领悟“假”是什么意思？“威”又是什么意思？通过这样的一问一答和轻松的“采访”形式，逐步揭示“狐假虎威”这个成语的意思，既突破了教学难点，又培养了学生的自学能力，运用学习工具能力，质疑和解疑的能力，以及表达能力和理解能力，体现学生学习的自主性。</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二、分角色表演，加强课文内容理解</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中着力发挥学生的主体作用，以分角色朗读、配合动作读、开火车读等手段来激发学生参与学习的热情，努力让课堂洋溢情趣、生趣，并充满活力。文中对狐狸和老虎的情态描写，形象生动，十分逼真。如写狐狸被老虎逮住后“眼珠子骨碌一转”，马上想出一个坏点子，并且“扯着嗓子”发出反问，显示了狐狸的狡猾。引导学生读句子“狐狸神气活现，摇头摆尾；老虎半信半疑，东张西望。”我先让学生理解“神气活现，摇头摆尾，半信半疑，东张西望”四个词语的意思。让学生自己把句子演出来。通过创设情景、多种形式的朗读，让学生读懂句子，提高学生的朗读水平。</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三、抓住课堂生成</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狐假虎威》中狐狸是“狡猾”还是“聪明”？引导学生讨论。在教学时，让学生结合实际生活谈看法，教育学生看问题要全面，在我们生活中，有些人就像狐狸一样，自己没有什么真本事，就是利用别人的威风来吓唬人的，但另一面也要学习狐狸这种碰到紧急情况，不慌张，灵活应变的能力。在本课的教学中，对狐狸的正确看法和认识，正是充分体现了这一点，我想，只有这样，才能有利于学生形成良好的个性和健全的人格，才能培养学生积极向上的情感。</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不足之处：1、学生表演时不到位，通过引导，表演就比较到位。2、对于狐狸的做法，学生的意见也不尽相同，引导学生正确认识，树立正确的价值观。</w:t>
      </w:r>
    </w:p>
    <w:p>
      <w:pPr>
        <w:pStyle w:val="4"/>
        <w:spacing w:line="360" w:lineRule="auto"/>
        <w:ind w:firstLine="600" w:firstLineChars="200"/>
        <w:jc w:val="center"/>
        <w:rPr>
          <w:rFonts w:ascii="黑体" w:hAnsi="黑体" w:eastAsia="黑体" w:cs="Times New Roman"/>
          <w:color w:val="464646"/>
          <w:kern w:val="2"/>
          <w:sz w:val="30"/>
          <w:szCs w:val="30"/>
        </w:rPr>
      </w:pPr>
      <w:r>
        <w:rPr>
          <w:rFonts w:hint="eastAsia" w:ascii="黑体" w:hAnsi="黑体" w:eastAsia="黑体" w:cs="Times New Roman"/>
          <w:color w:val="464646"/>
          <w:kern w:val="2"/>
          <w:sz w:val="30"/>
          <w:szCs w:val="30"/>
        </w:rPr>
        <w:t>《寒号鸟》教学反思</w:t>
      </w:r>
    </w:p>
    <w:p>
      <w:pPr>
        <w:pStyle w:val="4"/>
        <w:spacing w:line="360" w:lineRule="auto"/>
        <w:ind w:firstLine="480" w:firstLineChars="200"/>
        <w:rPr>
          <w:rFonts w:hint="eastAsia" w:ascii="宋体" w:hAnsi="宋体"/>
          <w:color w:val="464646"/>
        </w:rPr>
      </w:pPr>
      <w:r>
        <w:rPr>
          <w:rFonts w:hint="eastAsia" w:ascii="Calibri" w:hAnsi="Calibri" w:cs="Times New Roman"/>
          <w:color w:val="464646"/>
          <w:kern w:val="2"/>
        </w:rPr>
        <w:t>这是一篇民间故事，教学的要求是教师引导学生正确评判故事的角色，从寒号鸟可悲的下场懂得只顾眼前，得过且过是不行的，应该像喜鹊那样看得远，着眼于未来，从现在做起。第二点就是按照顺序去理清课文层次，能够创造性地复述课文，编续写课文，改编故事。最后就是教师培养儿童自学能力，有感情地朗读课文以及分角色朗读课文。</w:t>
      </w:r>
    </w:p>
    <w:p>
      <w:pPr>
        <w:pStyle w:val="4"/>
        <w:spacing w:line="360" w:lineRule="auto"/>
        <w:ind w:firstLine="480" w:firstLineChars="200"/>
        <w:rPr>
          <w:rFonts w:hint="eastAsia" w:ascii="宋体" w:hAnsi="宋体"/>
          <w:color w:val="464646"/>
        </w:rPr>
      </w:pPr>
      <w:r>
        <w:rPr>
          <w:rFonts w:hint="eastAsia" w:ascii="Calibri" w:hAnsi="Calibri" w:cs="Times New Roman"/>
          <w:color w:val="464646"/>
          <w:kern w:val="2"/>
        </w:rPr>
        <w:t>我在教学中围绕教学目标分别安排了六个教学步骤：描述带入情境，自学课文，交流检查自学，读讲课文，创造性地复述补充课文和小结。我的教学设计比较注重小学生的复述和造句表达能力。</w:t>
      </w:r>
    </w:p>
    <w:p>
      <w:pPr>
        <w:pStyle w:val="4"/>
        <w:spacing w:line="360" w:lineRule="auto"/>
        <w:ind w:firstLine="480" w:firstLineChars="200"/>
        <w:rPr>
          <w:rFonts w:hint="eastAsia" w:ascii="宋体" w:hAnsi="宋体"/>
          <w:color w:val="464646"/>
        </w:rPr>
      </w:pPr>
      <w:r>
        <w:rPr>
          <w:rFonts w:hint="eastAsia" w:cs="Times New Roman"/>
          <w:color w:val="464646"/>
          <w:kern w:val="2"/>
        </w:rPr>
        <w:t>首先我引导学生描述带入情境的，引起学生的兴趣，在引入了这篇课文的时候，我利用了课题，很好地让学生注意了</w:t>
      </w:r>
      <w:r>
        <w:rPr>
          <w:rFonts w:hint="eastAsia" w:ascii="Calibri" w:hAnsi="Calibri" w:cs="Times New Roman"/>
          <w:color w:val="464646"/>
          <w:kern w:val="2"/>
        </w:rPr>
        <w:t>“号”这个多音词。接着我是要学生去自学课文，初步了解课文的，我当时要求学生进行两次阅读课文，第一次是解决生字词，整体感知，同学基本了解了文章大意，都谈了自己的感受，他们都说出了不同的感受的，得出了不同的道理。第二次阅读是我引导学生有表情朗读喜鹊两次劝告寒号鸟的语句，目的是让他们弄清时间的顺序是这篇课文的写作顺序，理清文章的脉络。最后教师创造性地复述故事，我的教学设计比较注重学生的语句训练。</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《我要的是葫芦》教学反思</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《我要的是葫芦》讲述的是一则寓言故事:种葫芦的人由于不了解叶子和葫芦之间的关系,到最后,原本可爱的小葫芦一个个都落光了。本篇课文教学的重难点就是让学生通过自己的朗读感悟，明白其中的道理：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优点:</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新课程标准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改进措施:</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低段语文教学的重点是在词句中，因此，要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足之处: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pPr>
        <w:spacing w:line="440" w:lineRule="exact"/>
        <w:ind w:firstLine="480" w:firstLineChars="200"/>
        <w:rPr>
          <w:rFonts w:asciiTheme="minorEastAsia" w:hAnsiTheme="minorEastAsia" w:eastAsiaTheme="minorEastAsia"/>
          <w:sz w:val="24"/>
          <w:szCs w:val="24"/>
        </w:rPr>
      </w:pPr>
    </w:p>
    <w:p>
      <w:pPr>
        <w:spacing w:line="440" w:lineRule="exact"/>
        <w:ind w:firstLine="600" w:firstLineChars="200"/>
        <w:jc w:val="center"/>
        <w:rPr>
          <w:rFonts w:ascii="黑体" w:hAnsi="黑体" w:eastAsia="黑体"/>
          <w:sz w:val="30"/>
          <w:szCs w:val="30"/>
        </w:rPr>
      </w:pPr>
      <w:r>
        <w:rPr>
          <w:rFonts w:hint="eastAsia" w:ascii="黑体" w:hAnsi="黑体" w:eastAsia="黑体"/>
          <w:sz w:val="30"/>
          <w:szCs w:val="30"/>
        </w:rPr>
        <w:t>《雾在哪里》教学反思</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雾在哪里》是一个童话故事，作者运用拟人的手法，将“雾”这一人们熟悉的自然现象，描述成小孩子和世界捉迷藏的故事。作者赋予雾以孩子的语言，把大雾笼罩称作“雾藏起了世界”，把云开雾散称作“雾藏起了自己”，整篇课文生动有趣。这一课我讲的是第一课时，重点放在识字写字、读出雾说话时的语气，以及说话训练几个方面。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一、识字写字 本课教学我采用了随文识字，在识字的过程中也注意引导学生运用识字方法去识字。例如：识记 “雾”字，在识记中注意让学生拓展和积累雨字头的字；识记“淘”字时，通过复习《葡萄沟》一课，运用换一换的方法，“萄”的“艹”换成“氵”；识记“岸”字时，注意迁移运用，让学生又认识了“江岸”、“河岸”、“对岸”，等等。 最后在写字教学中，注意了汉字观察方法的指导，一看结构占位，二看宽展高低，三看笔画笔顺。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二、读出雾说话时的语气 我将“雾”说的话摘录出来，单独练读，侧重点放在读通读顺、读出雾的淘气。这也是教学重点，我采用了两种读书形式：教师范读、指名读。 不足：练读的时间短，没有读出效果，引导不到位。孩子们并没有读出雾该有的语气，所以，这项目标达成度不高。在以后教学中，我要注意引导，同时要让学生读出层次。例如：1.读通读顺，纠正字音。2.循序渐进，通过一遍遍地练读，引导学生读出雾说话时的语气。</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三、说话训练 说话训练，我让学生从两个方面观察第三段和第四段，让他们发现这两个句子在句式结构上和用词上的相同点。句子上：1.都是3句话；2.第一句是雾说的话，第二句是雾做的事；第三句是产生的变化。词语上：都有“于是”、“无论是……还是……都……”，并引导学生练习说话，培养学生的语言表达能力。 </w:t>
      </w: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600" w:firstLineChars="200"/>
        <w:jc w:val="center"/>
        <w:rPr>
          <w:rFonts w:ascii="黑体" w:hAnsi="黑体" w:eastAsia="黑体"/>
          <w:sz w:val="30"/>
          <w:szCs w:val="30"/>
        </w:rPr>
      </w:pPr>
      <w:r>
        <w:rPr>
          <w:rFonts w:hint="eastAsia" w:ascii="黑体" w:hAnsi="黑体" w:eastAsia="黑体"/>
          <w:sz w:val="30"/>
          <w:szCs w:val="30"/>
        </w:rPr>
        <w:t>《1-2年级,塑造孩子一生的关键》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为参加名师工作室，阅读了《1-2年级,塑造孩子一生的关键》这本书，感到无论站在为人父母的角度还是在教师的角度来读，这本书对我而言，都有很大的收获，这本书在孩子性格培养、生活习惯、学习方法的指导等各方面面面俱到，方法都非常实用，一些小的细节问题都注意到了，感觉特别贴心，而且重要的是把孩子幼小衔接期，孩子好习惯好性格的最佳培养期，自我萌发期注意事项写的清清楚楚。作为教师，我们在工作中所接触到的家长来自于各行各业，文化层次，个人修养，心理差异很大。学生的家庭形形色色，有些是残缺的，甚至是畸形的，这些对学生的影响是复杂的、深层次的，相当部分影响甚至是负面的。家长对孩子的要求、期望也是多种层次的。有些要求、期望和学生的实际，和我们的教育思想很可能是不相符合的，有少数甚至是可能是根本对立的。所以我们必须和家长联系、沟通，以便相互了解和理解，在教育孩子的理念、标准、实际操作方面达成共识，形成教育的合力。  通过读这本书对我们的工作起到很好的辅助作用，以后在和家长的交往中，有助于让我们帮助家长及自己采取一些合理有效的方法解决孩子的问题，给家长一些合理而有效的方法指导，便于让更多的孩子健康、优秀的成长。</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通过阅读，我发现《1-2年级,塑造孩子一生的关键》这本书有四大特色：</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一：注重的是方法。教育孩子的过程中，有一种现象相当普遍——家长们都有一颗爱孩子的心，都掌握着千万种科学的教育理论，却唯独缺少爱孩子和教育孩子的实用方法。例如，很多家长都知道赏识教育的重大意义。可鼓励的时机有哪些？鼓励的具体方法又如何呢？再比如，很多家长都知道要改掉孩子写作业磨蹭的坏习惯，但如何才能改掉孩子的这种坏习惯呢？像这样家校均常遇到的难缠问题，书中从家长、孩子双方面辩证的分析，用实例来说明解决的方法，简明易懂。</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二：更关注孩子的心理世界。孩子的任何一种转变，都有着其必然的心理渊源。书中倡导：只有首先进入孩子的内心世界，去真正地了解和尊重他们，才能更好地教育他们。所以，《1-2年级,塑造孩子一生的关键》更多针对孩子在一二年级，也就是在“幼小衔接”这一阶段的心理特征、心理发展走向等问题，进行深入的分析与阐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三：体现家校联合教育思想。例如很多家长当孩子出现问题时，从来不从自己身上寻找问题的根源，而认为是老师偏心了或者是其他孩子怎么了。针对这种现象，在第二章“做好1～2年级孩子的家长，你应该扮演好自己的角色”中指出，“很多孩子本是在同一个班级里学习、接受同一个老师的教育，但有的孩子学习成绩很好而且品德很高尚，而有的孩子不但学习成绩不好，而且还常常做一些小偷小摸的坏事。”作为老师我知道，老师们对任何一名学生都是一视同仁的，他们不可能，也没有时间或机会给某个孩子开“小灶”。所以，孩子们的成绩有优劣之分、习惯个性有好坏之分、思想品德有崇高和低俗之分……只能从家庭教育中找原因。家庭与学校，是孩子最重要的两个成长空间。如果深入分析，我们就不难发现，在小学阶段的开端期，孩子身上存在的很多问题，如厌学、自卑、注意力不集中，等等，都不是家长或学校单方面教育所能改变的。要想把孩子教育成材，不仅需要教师与孩子之间经常沟通、家长与孩子之间经常沟通，更需要家长和教师之间常做一些交流。然后，书中针对那些自卑、偷窃、敏感等问题孩子具体指导了方法。这些方法，不仅对于家长还是教师，都是可以借鉴和应用的有效方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四：提高学习成绩与人格培养并重。孩子拥有一个什么样的未来，智力上的差异并非决定因素，孩子是否拥有一个好个性、好习惯，才是至关重要的。例如，勤奋好学、积极进取、认真仔细等很多好习惯，往往可以让孩子受益一生。因此，在《1-2年级,塑造孩子一生的关键》中，在讲述如何培养孩子学习兴趣、学习能力等问题的同时，针对一二年级这一年龄阶段孩子的心理特点，具体介绍一些相关的良好习惯与个性的培养方法。带给孩子的是一个美好、成功的未来，而不单纯是次次满分的优异成绩。</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总之，通过阅读这本书，对我的工作和生活都有很大的帮助。</w:t>
      </w: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jc w:val="center"/>
        <w:rPr>
          <w:rFonts w:ascii="黑体" w:hAnsi="黑体" w:eastAsia="黑体"/>
          <w:i/>
          <w:sz w:val="30"/>
          <w:szCs w:val="30"/>
        </w:rPr>
      </w:pPr>
      <w:r>
        <w:rPr>
          <w:rFonts w:hint="eastAsia" w:ascii="黑体" w:hAnsi="黑体" w:eastAsia="黑体"/>
          <w:i/>
          <w:sz w:val="30"/>
          <w:szCs w:val="30"/>
        </w:rPr>
        <w:t>记忆中的美好瞬间</w:t>
      </w:r>
    </w:p>
    <w:p>
      <w:pPr>
        <w:jc w:val="center"/>
        <w:rPr>
          <w:rFonts w:ascii="黑体" w:hAnsi="黑体" w:eastAsia="黑体"/>
          <w:sz w:val="30"/>
          <w:szCs w:val="30"/>
        </w:rPr>
      </w:pPr>
      <w:r>
        <w:rPr>
          <w:rFonts w:hint="eastAsia" w:ascii="黑体" w:hAnsi="黑体" w:eastAsia="黑体"/>
          <w:sz w:val="30"/>
          <w:szCs w:val="30"/>
        </w:rPr>
        <w:t>—— 我的温馨故事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加入低年级团队五年了，刚开始年段教学的辛劳让我忙碌而焦虑，但只要一说起低年级小朋友的趣事，个个又都心甘情愿地淹没在繁琐的工作中了。就想拿起笔记录那些纯美的记忆——</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最真实的话</w:t>
      </w:r>
      <w:r>
        <w:rPr>
          <w:rFonts w:hint="eastAsia" w:asciiTheme="minorEastAsia" w:hAnsiTheme="minorEastAsia" w:eastAsiaTheme="minorEastAsia"/>
          <w:sz w:val="24"/>
          <w:szCs w:val="24"/>
        </w:rPr>
        <w:t>。教师节那天，一年级有好多小朋友在父母的交代下手拿鲜花来上学，有的还送上了自己制作的节日贺卡。有个小女孩急了，很不解地走到我身边，好奇地说：“姚老师，你昨天没有布置要拿花来上学的作业啊？”</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最甜蜜的话</w:t>
      </w:r>
      <w:r>
        <w:rPr>
          <w:rFonts w:hint="eastAsia" w:asciiTheme="minorEastAsia" w:hAnsiTheme="minorEastAsia" w:eastAsiaTheme="minorEastAsia"/>
          <w:sz w:val="24"/>
          <w:szCs w:val="24"/>
        </w:rPr>
        <w:t>。一年级的孩子总是精力充沛，快要吃饭了，还在和小朋友玩呢。我赶紧说：“比一比哪个小朋友把手洗得最干净。”这话很灵，全部去洗手了。有个男孩子跑来，抓起我刚洗好的湿漉漉的手：“啊，姚老师的手真香。”</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最大方的话</w:t>
      </w:r>
      <w:r>
        <w:rPr>
          <w:rFonts w:hint="eastAsia" w:asciiTheme="minorEastAsia" w:hAnsiTheme="minorEastAsia" w:eastAsiaTheme="minorEastAsia"/>
          <w:sz w:val="24"/>
          <w:szCs w:val="24"/>
        </w:rPr>
        <w:t>。有一次，正在下发作业本，不巧，少了一本。有个孩子说：“老师，我这本不要了，你给别人吧。我家里有好多本子的。”</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最温暖的话</w:t>
      </w:r>
      <w:r>
        <w:rPr>
          <w:rFonts w:hint="eastAsia" w:asciiTheme="minorEastAsia" w:hAnsiTheme="minorEastAsia" w:eastAsiaTheme="minorEastAsia"/>
          <w:sz w:val="24"/>
          <w:szCs w:val="24"/>
        </w:rPr>
        <w:t>。一次次地叮嘱自己面对这些七、八岁的孩子要耐心再耐心。但好多时候面对一年级的习惯教育，会很烦躁。正坐在讲台边发愁呢，有个小男孩走过来摸着我的手说：“姚老师，我喜欢你。”</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最鼓励的话</w:t>
      </w:r>
      <w:r>
        <w:rPr>
          <w:rFonts w:hint="eastAsia" w:asciiTheme="minorEastAsia" w:hAnsiTheme="minorEastAsia" w:eastAsiaTheme="minorEastAsia"/>
          <w:sz w:val="24"/>
          <w:szCs w:val="24"/>
        </w:rPr>
        <w:t>。大课间，我和学生一起跳绳。有个学生跳得很好，比我跳得多。我歇口气，准备再跳。有个很响亮的声音传过来：“姚老师，你要加油啦！”</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最直白的话</w:t>
      </w:r>
      <w:r>
        <w:rPr>
          <w:rFonts w:hint="eastAsia" w:asciiTheme="minorEastAsia" w:hAnsiTheme="minorEastAsia" w:eastAsiaTheme="minorEastAsia"/>
          <w:sz w:val="24"/>
          <w:szCs w:val="24"/>
        </w:rPr>
        <w:t>。早晨，我走进教室，孩子们用异样的眼神看着我，我感到很奇怪，突然听到有一男生说：“姚老师今天化妆了，真好看！”原来一向披着长发的我，偶尔扎个马尾让孩子这么兴奋。……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走近孩子，真的会发现纯真和美好。幸好，日子依旧在继续，快乐依旧会流淌。想想这些，应该会暂时忘却工作的辛劳吧？</w:t>
      </w:r>
    </w:p>
    <w:p>
      <w:pPr>
        <w:spacing w:line="360" w:lineRule="auto"/>
        <w:ind w:firstLine="480" w:firstLineChars="200"/>
        <w:rPr>
          <w:rFonts w:asciiTheme="minorEastAsia" w:hAnsiTheme="minorEastAsia" w:eastAsiaTheme="minorEastAsia"/>
          <w:sz w:val="24"/>
          <w:szCs w:val="24"/>
        </w:rPr>
      </w:pPr>
    </w:p>
    <w:p>
      <w:pPr>
        <w:spacing w:line="400" w:lineRule="exact"/>
        <w:ind w:firstLine="600" w:firstLineChars="200"/>
        <w:jc w:val="center"/>
        <w:rPr>
          <w:rFonts w:ascii="黑体" w:hAnsi="黑体" w:eastAsia="黑体"/>
          <w:sz w:val="30"/>
          <w:szCs w:val="30"/>
        </w:rPr>
      </w:pPr>
      <w:r>
        <w:rPr>
          <w:rFonts w:hint="eastAsia" w:ascii="黑体" w:hAnsi="黑体" w:eastAsia="黑体"/>
          <w:sz w:val="30"/>
          <w:szCs w:val="30"/>
        </w:rPr>
        <w:t>班主任工作是一门艺术</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一、要关爱学生；</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二、要研究心理；</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三、要培养习惯；</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四、要严于律己；</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spacing w:line="400" w:lineRule="exact"/>
        <w:ind w:firstLine="480" w:firstLineChars="200"/>
        <w:rPr>
          <w:rFonts w:asciiTheme="minorEastAsia" w:hAnsiTheme="minorEastAsia" w:eastAsiaTheme="minorEastAsia"/>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360" w:lineRule="auto"/>
        <w:ind w:firstLine="480" w:firstLineChars="200"/>
        <w:rPr>
          <w:rFonts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jc w:val="center"/>
        <w:rPr>
          <w:rFonts w:hint="eastAsia" w:ascii="黑体" w:hAnsi="黑体" w:eastAsia="黑体"/>
          <w:sz w:val="32"/>
          <w:szCs w:val="32"/>
        </w:rPr>
      </w:pPr>
      <w:r>
        <w:rPr>
          <w:rFonts w:hint="eastAsia" w:ascii="黑体" w:hAnsi="黑体" w:eastAsia="黑体"/>
          <w:sz w:val="32"/>
          <w:szCs w:val="32"/>
        </w:rPr>
        <w:t>语文教学工作总结</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这学期,本人担任二年级4班的语文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一、深入钻研教材,认真备课,精心选择教法。</w:t>
      </w:r>
    </w:p>
    <w:p>
      <w:pPr>
        <w:spacing w:line="440" w:lineRule="exact"/>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备好课是上好课的前提和保证。在新课改教材面前仍然是新手,所以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语文的兴趣,充分调动学生学习的积极性、主动性,达到愉快教学的目的,在教学中注重学生活动,课堂气氛活跃,教学效果良好。</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二、精心组织课堂教学,提高教学质量。</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语文课的趣味化。语文课与学生实际生活联系紧密,因此我在教学过程中将教学与实际紧密联系, 切实解决学生生活学习中遇到的实际问题,使学生树立正确的人生观、价值观和世界观。通过教学培养学生的社会责任感和正义感。学生在日常行为习惯、思想素质等方面有了较大改变。</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三、加强课后辅导,提高教学质量。</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spacing w:line="440" w:lineRule="exact"/>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总之,时间飞逝,转眼间,一个紧张而又充实的学期即将过去,总体来看,这学期在上级的正确领导下,在全体同仁的帮助下,在本人的刻苦努力下,在全体学生的共同努力下,我在教育教学工作中取得了进步。但还存在许多不足之处,在今后的教育教学工作中,我将更加严格要求自己,努力工作,不断总结经验,力求提高自己的教学水平,我相信有耕耘总会有收获!</w:t>
      </w: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570"/>
        <w:rPr>
          <w:rFonts w:hint="eastAsia" w:asciiTheme="minorEastAsia" w:hAnsiTheme="minorEastAsia" w:eastAsiaTheme="minorEastAsia"/>
          <w:sz w:val="24"/>
          <w:szCs w:val="24"/>
        </w:rPr>
      </w:pPr>
    </w:p>
    <w:p>
      <w:pPr>
        <w:spacing w:line="440" w:lineRule="exact"/>
        <w:ind w:firstLine="2108" w:firstLineChars="659"/>
        <w:jc w:val="both"/>
        <w:rPr>
          <w:rFonts w:hint="eastAsia" w:ascii="黑体" w:hAnsi="黑体" w:eastAsia="黑体" w:cs="黑体"/>
          <w:sz w:val="32"/>
          <w:szCs w:val="32"/>
        </w:rPr>
      </w:pPr>
      <w:r>
        <w:rPr>
          <w:rFonts w:hint="eastAsia" w:ascii="黑体" w:hAnsi="黑体" w:eastAsia="黑体" w:cs="黑体"/>
          <w:sz w:val="32"/>
          <w:szCs w:val="32"/>
        </w:rPr>
        <w:t>《坐井观天》教学反思</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坐井观天》是一则寓言故事。课文主要通过小鸟和青蛙的三次对话，来争论天到底有多大的问题，告诉学生看问题要站得高，才能看得全面的道理。它以浅显，简单的故事说明了一个深刻的道理。课文主要通过小鸟和青蛙的三次对话，来争论天到底有多大的问题。小鸟见识广，青蛙所见有限，目光狭小。我们要做一个见多识广的人，不做井底之蛙。</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 教学效果</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教学中，我通过让学生“做一做，看一看，说一说，演一演”等多种形式，让学生在轻松愉悦中获取了知识，培养了能力，提高了素养。语文教学不仅仅是传授知识、培养能力的过程，更重要的是情感人格的熏陶过程。学习寓言故事，就是要学生通过一个简短的故事明白一个深刻的道理。通过提出不知道青蛙和小鸟为什么要争论天的大小这个问题，我因势利导，教给学生读书的方法，要求学生“带着问题”再读课文，边读边思考，通过看插图、联系上下文，组织学生讨论、释疑。如何执教本课，我从三次对话入手，抓关键词，理解文本，从而明白其中的道理。另外，本节课采用范读、指名读、分角色读等不同形式的朗读，使学生感悟道理，功到自然成。</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 成功之处</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1、课上，通过有效、激趣的问题让学生动脑想办法，同时出示精美课件引导学生讨论，各抒己见。既加深了对课文寓意的理解、领悟，又训练了语言表达能力，积累了语感。</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课文结束后，我又让学生把学过的故事进行表演，特别是把青蛙跳出井口以后的表现演出来。学生通过表演把从课文语言文字中获得建立的表象进行再现，学生入情入境。这样，不仅对学生进行了双向思维的训练，同时锻炼了语言表达能力和创造能力。</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3、本堂课的教学充分发挥了学生的主体作用，使学生成为学习的主人。 </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三、不足之处</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1．总体来看，没有把握好时间。时间的分配有些失调，前松后紧。</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2．这次处理的识字教学不够扎实。在识字的过程中，仅仅是认读</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了，有些词语没有让学生进行深刻理解。</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3．读的形式比较多，但是学生的朗读质量没有明显的提高，可以</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看出课前预习不够充分。</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4.在课堂的最后，我设计了这样一个问题:如果有一天这只可怜的青蛙跳出井口，会看到什么？让学生发挥丰富的想象，大胆地说出自己的想法。但是由于时间的关系我没有让学生充分地去想象。</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四、改进措施</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今后在课堂上，我一定要把学习的主动权交给孩子，放手让孩子们进行自主学习，教给他们读书的方法。让他们充分质疑，再根他们提出的问题适当梳理，采用“读一读、想一想、议一议”几个步骤让他们自主学习。阅读课文的教学要多进行分角色朗读的训练，同时保证学生课下有较多的读书时间，培养学生读书的习惯。做到时时尊重学生、信任学生、爱护学生和鼓励学生。</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《古诗二首》教学反思</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登鹳雀楼》是唐朝诗人王之涣的名篇。这是一首登高望远诗。寥寥数语，把景色写得浩瀚壮阔，气魄雄伟。放眼宇宙之无限，寄哲理之深沉。后两句语出自然，千古传颂，被人们看作是追求理想和崇高境界的象征，追求更高目标、争取更好成绩的激励语。也成为许多有志之士追求理想境界的座右铭。全诗气势奔放、意境开阔，语言通俗易懂而且富有哲理意味。</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望庐山瀑布》是唐朝诗人李白的名篇。诗的前两句从大处着笔，概写望中全景:山顶紫烟缭绕，山间白帘悬挂，山下激流奔腾，构成一幅绚丽壮美的图景。第三句“飞流直下三千尺”是从近处细致地描写瀑布。“飞流”表现瀑布凌空而出，喷涌飞泻。“直下”既写出岩壁的陡峭，又写出水流之急。“三千尺”极力夸张，写山的高峻。这首诗极其成功地运用了比喻、夸张和想象，构思奇特，语言生动形象、洗炼明快。这首诗形象地描绘了庐山瀑布雄奇壮丽的景色，反映了诗人对祖国大好河山的无限热爱。</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一、教学效果</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读、背、识字的基础上，加入整体感知诗意、体会古诗描绘的意境的要求。因此我在教学中，注意创设情境，让学生在诵读中感悟意境，体会感情，领悟内涵。在丰富语言积累的同时，培养良好的语感，提高审美修养。我正确把握语文教育的特点，力求达到工具性与人文性的统一。积极倡导自主、合作、探究的学习方式。通过查阅相关资料，理解诗意。另外，为了帮助学生很好地体会诵读的韵味，我还制作了一个简单的课件，给学生提供了有形的画面和意境深远的音乐。整堂课下来，效果极佳！在这节课上，学生们充分发挥了自主学习的能力，都以极大的热情投入到了学习中。从课上我们也发现，学生们的自主学习意识和能力都很强。这次尝试可以说是比较成功的，学生们的合作能力又一次得到了提高，也真正让学生体验到了学习语文的快乐。</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二、成功之处</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在学习这两首诗的过程中，我紧紧围绕着“读”来做文章。而且让学生有目的地读，读准字音、读通句子、读通诗意，环环相扣，浑然天成。而且读的形式多样化，避免了重复无趣的低效诵读，设计了个人读，小组读，范读等方式方法。2、利用多媒体课件出示瀑布图片，成功地吸引了孩子们的眼球。孩子们被大自然的鬼斧神工惊呆了，自然而然地对这首诗有了想要了解、渴望接触的愿望，调动了学生的学习兴趣。</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三、不足之处</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1.教学当中忽略了学生自身具有的学习能力，对问题的处理，一味地牵引，反倒限制了学生的主动性的发挥。</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2.没有加强对诗中具体词语的理解，如“尽”是“消失”的意思，“欲”是“想要”的意思。</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3.“欲穷千里目，更上一层楼”，这一千古佳话，没有让学生结合以后的学习、工作进行了解，还需下一课补充一下。</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四、改进措施</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书读百遍，其意自明，其情自见。”古诗有“只可意会,不可言传”的意境美,这种意境最好的展现方式是诵读。所以，在今后的教学中，要加强学生有感情地吟诵,体会出诗的真味。同时注意诗的节奏、韵脚及合适的音调，从而恰当地表现诗中的思想感情，那么学生读起来也就入情入境。注重对学生自主、合作、探究学习方法的培养。本课有序组织学生参与到学习当中去，结合小学低年级儿童的实际，突出了展示的生动性、对话的多元性。</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《拍手歌》教学反思</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一课时的时间只进行到学写生字这个版块。课后，通过跟指导老师交流，我发现了本课在教学设计上一些需要改进的地方。</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1、“歌”是本课需要会写的生字。可以在板书课题时就引导学生观察，并指导书写，如此简洁高效。</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本课大部分生字我是通过结合图片的形式来帮助学生识记。有一些词语如“雄鹰、孔雀、百灵、黄鹂”这些都是学生比较熟悉的，识记起来较为简单，可以采用集中识字的方法进行识记。这说明在备课的时候要充分考虑学生的学情。</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低年级的识字教学倡导随文识字，而“随文”也是有要求的，即要选择对课文理解有帮助的字进行随文识记。在学习“锦”这个字，请学生起来组词时，有学生组“很紧”、“谨慎”。说明学生还没有真正理解这个字的意思。在教学中出示锦鸡图片之后，师讲解：锦鸡的羽毛色彩缤纷，在阳光的照耀下可以发出闪亮的颜色，像锦缎一样。接着出示“锦缎”的图片。讲解“锦”字：有彩色花纹的丝织品。配合着图片这样学生不仅记住了音，也理解了意。在后面的扩充词语环节，学生理解“锦缎”“锦旗”“繁花似锦”时就更容易了。</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4、集中识字中出示的“世 界 深 猛”四个字，其中“世界”可以在前面集中识字中处理。因为在学生分享识字方法时，大部分采用了“世界”组词的方式来记忆。“深”、“猛”可以在“丛林深处有猛虎”这一句中学习，引领学生体会老虎的凶猛之后，进而扩充带“猛”字的词语理解起来更容易。</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语文课不要上成品德课”。课外拓展环节，我只关注到了渗透爱护动物这一方面，没有对语文要素的培养进行深入的挖掘。房老师的做法值得借鉴：（1）扩充课外的一首有关动物的拍手歌，儿歌内容是其他动物生活的场景。（2）背诵描写动物的诗词。（3）设计保护动物的宣传语。（4）讲述《藏羚羊跪拜》的故事。这样的设计将“保护动物”的意识潜移默化地传递给学生，真正引起了学生的共鸣。</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600" w:firstLineChars="200"/>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孩子，让我牵着你们的手同行</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去年</w:t>
      </w:r>
      <w:r>
        <w:rPr>
          <w:rFonts w:hint="eastAsia" w:asciiTheme="minorEastAsia" w:hAnsiTheme="minorEastAsia" w:eastAsiaTheme="minorEastAsia"/>
          <w:sz w:val="24"/>
          <w:szCs w:val="24"/>
        </w:rPr>
        <w:t>接任了一年级班主任的工作。面对一张张可爱又淘气的小面孔，我感到责任的重大。经过</w:t>
      </w:r>
      <w:r>
        <w:rPr>
          <w:rFonts w:hint="eastAsia" w:asciiTheme="minorEastAsia" w:hAnsiTheme="minorEastAsia" w:eastAsiaTheme="minorEastAsia"/>
          <w:sz w:val="24"/>
          <w:szCs w:val="24"/>
          <w:lang w:eastAsia="zh-CN"/>
        </w:rPr>
        <w:t>一学年</w:t>
      </w:r>
      <w:r>
        <w:rPr>
          <w:rFonts w:hint="eastAsia" w:asciiTheme="minorEastAsia" w:hAnsiTheme="minorEastAsia" w:eastAsiaTheme="minorEastAsia"/>
          <w:sz w:val="24"/>
          <w:szCs w:val="24"/>
        </w:rPr>
        <w:t>的所见所闻，使我深深意识到，当好一年级的班主任是很不容易的一件事。</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面对一群小鸟似的叽叽喳喳的孩子，真不知怎样去管理。每天看到他们都有些头大的感觉，若有一点小事，就像一窝蜂似的，跑到老师这里告状。鸡毛蒜皮大的小事说的比天还大，真没办法。什么也不会，什么也得手把手的去教，就连怎么扫地，也不知教多少遍。记得上第一节课时，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举哪只手，当回答老师问题时要如何做，如何握笔，如何写字等等，一点一点边教知识边注意培养。从一开始就必须使他们意识到与幼儿园生活的不同。</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我班里有一个叫民民的孩子，极为调皮，上课不认真听讲，东张西望，小动作很多。有时还欺负小同学，更坏的是卫生习惯不好，教室里乱扔废纸片，有时把自己弄得像只小花猫，看了让人哭笑不得。总是不交作业很令我头疼。这孩子各种习惯养成很不好，怎么会这样呢？我通过调查了解，原来孩子的父母外出打工，长期不在家。使孩子养成了不良的习惯。于是，在以后的日子里，我经常找他聊天，谈他感兴趣的话题，上课时随时提醒他注意听课。每天课外活动，我会抽出一定的时间单独辅导他把作业做完，并抓住他讲礼貌的优点，在全班表扬。经过一段时间的努力，我发现他有了一定的改变，作业虽然不能全对，但能按时交了；他的转化，让我深刻体会到老师对学生的尊重、理解和爱是多么重要，一个表扬，一个微笑，对成绩好的学生是锦上添花，对那些需要鼓励的学生则是雪中送炭。“锦上添花”轻松且美丽；“雪中送炭”辛苦但重要。</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还有一名叫翔翔的孩子，他的学习能力有问题，每天上课反应很迟钝，经常不能按时完成作业。最让人头痛的是每次测试他只考几十分，家长对此很不满意，还常常抱怨老师教的不好，让人很是烦心。但面对这个孩子我也并没放弃，抽空给他辅导作业，鼓励他能好好学习。给他多一点关爱，我深信他会健康成长的。班里大多数孩子对于打扫卫生方面还是比较积极的，总是争先恐后地去做，擦黑板、洒水、倒垃圾等。教给孩子们一些上课时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也会感到苦累值得。</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实一年级的学生就像是一张白纸，你在上面画什么，他就是什么样子。所以老师要有一颗博爱的心，爱每一个学生。微笑必不可少，严厉也不能无，恩威要掌握好尺度。这个年龄的孩子模仿能力最强，老师的一言一行对他们都会产生很大的影响，言传身教在这个阶段尤其重要。因此做为老师必须身正心正，品行正才能教育出优秀的孩子。细节决定成败，这就是一年级班主任默默无闻的工作，琐碎平凡的生活。</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心中始终牢记一个信念：用真心去关爱学生，用真爱去温暖学生，用真诚去感动学生，把学生锻炼成祖国的有用之才。教师是爱的天使、爱的化身，在一些平凡琐事中用一颗滚烫的爱心和无限的牵念去谱写出一曲曲师德之歌，让一颗颗稚嫩幼小的心灵在爱的温暖怀抱中茁壮健康成长，成为有用之才，为人师者才会感到无上的光荣和幸福。</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Theme="minorEastAsia" w:hAnsiTheme="minorEastAsia" w:eastAsiaTheme="minorEastAsia"/>
          <w:sz w:val="24"/>
          <w:szCs w:val="24"/>
        </w:rPr>
      </w:pPr>
    </w:p>
    <w:p>
      <w:pPr>
        <w:jc w:val="center"/>
        <w:rPr>
          <w:rFonts w:hint="eastAsia" w:ascii="黑体" w:hAnsi="黑体" w:eastAsia="黑体"/>
          <w:b/>
          <w:sz w:val="30"/>
          <w:szCs w:val="30"/>
        </w:rPr>
      </w:pPr>
      <w:r>
        <w:rPr>
          <w:rFonts w:hint="eastAsia" w:ascii="黑体" w:hAnsi="黑体" w:eastAsia="黑体"/>
          <w:b/>
          <w:sz w:val="30"/>
          <w:szCs w:val="30"/>
        </w:rPr>
        <w:t>最美的遇见</w:t>
      </w:r>
    </w:p>
    <w:p>
      <w:pPr>
        <w:jc w:val="center"/>
        <w:rPr>
          <w:rFonts w:hint="eastAsia" w:ascii="宋体" w:hAnsi="宋体"/>
          <w:sz w:val="24"/>
          <w:szCs w:val="24"/>
        </w:rPr>
      </w:pPr>
      <w:r>
        <w:rPr>
          <w:rFonts w:hint="eastAsia" w:ascii="宋体" w:hAnsi="宋体"/>
          <w:sz w:val="24"/>
          <w:szCs w:val="24"/>
        </w:rPr>
        <w:t>常州市三河口小学  姚海燕</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还记得吗？</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那是一个刚刚好的季节，夏末渐去、秋风才起，你我恰好相遇。</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还记得吗？</w:t>
      </w:r>
    </w:p>
    <w:p>
      <w:pPr>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就在这里——常州市三河口小学。因为缘分，我和一（4）中队的小海燕们彼此相遇，我们之间的故事也就开始了……</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还记得吗？</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第一次家长会，44位家长和稚嫩的你们齐聚一堂，没有华丽的辞藻，只有最朴素真挚的言语，用心感动着彼此。</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初见的九月</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2020年8月的最后一天与你们初次相见，你们是那般的可爱动人。原来，在一年级，每日倾听几十次“姚老师”不是梦，且是一种愉悦的享受。沐浴着和煦的阳光，排着整齐的队伍，我带着你们，放慢脚步，熟悉着小学校园生活的点点滴滴。你们相互介绍、学会上课、学习列队、比赛系鞋带、整理书包，学会安静地光盘就餐、安静地午睡……</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快乐的十月</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快乐的十月，十月的快乐，迎来了学校的第一届“丰收节”。你们积极参与活动，了解了丰收的意义，那一张张节粮绘画、一天天光盘打卡，真是暖意满满、快乐多多！</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成长的十一月</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短短两个月，从会到不会，从陌生到熟悉，从自我到大家，一张张精美的特色作业呈现在面前，一点一滴，小海燕们的进步我都看在眼里，喜在心上。而我唯有将其锁定，存为一份珍贵而又美好的记忆！</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温馨的十二月</w:t>
      </w:r>
    </w:p>
    <w:p>
      <w:pPr>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美妙的天气，美妙的人，我们终于迎来了第一次秋游、第一次冬季三项赛。就在这诗情画意的十二月，我和你们一起走进“恐龙园”，感受着远古的文化。看着你们在阳光下自由快乐的身影，我是如此欣慰，原来课堂外的你们都是那么可爱动人。你们一次次在赛场上的奋力拼搏，无不体现出勇敢与坚持的力量。元旦到了，我陪伴你们庆祝元旦，一个个多才多艺的你们为家人送祝福，教室成了你们的舞台……</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收获的一月</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努力了一学期，拼音闯关成功，你们每个人的小手里都捧着一张奖状，心里乐开了花。因为努力，你们收获了许多美好。</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活力的二月</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过了喜气洋洋的春节，在这个充满生机和活力的二月，我们又相见了。新学期，看着你们麻利地大扫除，认真地做家务……哦，原来，我的小海燕们正在悄悄长大，我也对你</w:t>
      </w:r>
      <w:bookmarkStart w:id="0" w:name="_GoBack"/>
      <w:bookmarkEnd w:id="0"/>
      <w:r>
        <w:rPr>
          <w:rFonts w:hint="eastAsia" w:ascii="宋体" w:hAnsi="宋体" w:eastAsia="宋体" w:cs="宋体"/>
          <w:sz w:val="24"/>
          <w:szCs w:val="24"/>
        </w:rPr>
        <w:t>们提出了新的期望！</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年，从有缘相遇到相识相知，原来我们之间已经发生了这么多故事！想象着，两年后，三年后，甚至五年后你们毕业的模样，又会是怎样的场景呢？此刻，唯有珍惜当下，珍惜我们之间的每分每秒，才会碰撞出更多的暖心“火花”，让其流淌在我们的心田…… </w:t>
      </w:r>
    </w:p>
    <w:p>
      <w:pPr>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遇见没有早晚，缘分刚刚好。让我们彼此珍惜，今后的道路携手同行！我的小海燕们，加油！</w:t>
      </w:r>
    </w:p>
    <w:p>
      <w:pPr>
        <w:keepNext w:val="0"/>
        <w:keepLines w:val="0"/>
        <w:pageBreakBefore w:val="0"/>
        <w:widowControl/>
        <w:kinsoku/>
        <w:wordWrap/>
        <w:overflowPunct/>
        <w:topLinePunct w:val="0"/>
        <w:autoSpaceDE/>
        <w:autoSpaceDN/>
        <w:bidi w:val="0"/>
        <w:adjustRightInd w:val="0"/>
        <w:snapToGrid w:val="0"/>
        <w:spacing w:line="400" w:lineRule="exact"/>
        <w:ind w:firstLine="573"/>
        <w:textAlignment w:val="auto"/>
        <w:rPr>
          <w:rFonts w:hint="eastAsia" w:ascii="宋体" w:hAnsi="宋体" w:eastAsia="宋体" w:cs="宋体"/>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B4FAE"/>
    <w:rsid w:val="000B7331"/>
    <w:rsid w:val="000F7694"/>
    <w:rsid w:val="00154E6B"/>
    <w:rsid w:val="001F4368"/>
    <w:rsid w:val="002479C2"/>
    <w:rsid w:val="00323B43"/>
    <w:rsid w:val="00343758"/>
    <w:rsid w:val="003B3CCA"/>
    <w:rsid w:val="003C4FC7"/>
    <w:rsid w:val="003D37D8"/>
    <w:rsid w:val="00426133"/>
    <w:rsid w:val="00433C6E"/>
    <w:rsid w:val="004358AB"/>
    <w:rsid w:val="005A1E52"/>
    <w:rsid w:val="005C4B67"/>
    <w:rsid w:val="005D116D"/>
    <w:rsid w:val="0063685A"/>
    <w:rsid w:val="006A4BC8"/>
    <w:rsid w:val="007D5EFE"/>
    <w:rsid w:val="008517CF"/>
    <w:rsid w:val="008B7726"/>
    <w:rsid w:val="008F5C8A"/>
    <w:rsid w:val="00900DDD"/>
    <w:rsid w:val="009454E3"/>
    <w:rsid w:val="0098117D"/>
    <w:rsid w:val="009D1A6E"/>
    <w:rsid w:val="00AA356F"/>
    <w:rsid w:val="00AF084C"/>
    <w:rsid w:val="00B10172"/>
    <w:rsid w:val="00C56C99"/>
    <w:rsid w:val="00C87CC2"/>
    <w:rsid w:val="00CD20BD"/>
    <w:rsid w:val="00D31D50"/>
    <w:rsid w:val="00E1436C"/>
    <w:rsid w:val="00F475EF"/>
    <w:rsid w:val="0A2166A1"/>
    <w:rsid w:val="0AAB6B0D"/>
    <w:rsid w:val="21D818E3"/>
    <w:rsid w:val="34120C85"/>
    <w:rsid w:val="3C865239"/>
    <w:rsid w:val="3CF70DAE"/>
    <w:rsid w:val="46E841F3"/>
    <w:rsid w:val="48907A88"/>
    <w:rsid w:val="4AF018C8"/>
    <w:rsid w:val="57C964CD"/>
    <w:rsid w:val="5B331804"/>
    <w:rsid w:val="5F251E24"/>
    <w:rsid w:val="62DE42A4"/>
    <w:rsid w:val="648F3AA8"/>
    <w:rsid w:val="7FC1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3"/>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spacing w:after="0"/>
    </w:pPr>
    <w:rPr>
      <w:sz w:val="18"/>
      <w:szCs w:val="18"/>
    </w:rPr>
  </w:style>
  <w:style w:type="paragraph" w:styleId="4">
    <w:name w:val="Normal (Web)"/>
    <w:basedOn w:val="1"/>
    <w:unhideWhenUsed/>
    <w:uiPriority w:val="99"/>
    <w:pPr>
      <w:adjustRightInd/>
      <w:snapToGrid/>
      <w:spacing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qFormat/>
    <w:uiPriority w:val="0"/>
    <w:rPr>
      <w:color w:val="336699"/>
      <w:u w:val="none"/>
    </w:rPr>
  </w:style>
  <w:style w:type="character" w:styleId="10">
    <w:name w:val="HTML Cite"/>
    <w:basedOn w:val="6"/>
    <w:semiHidden/>
    <w:unhideWhenUsed/>
    <w:qFormat/>
    <w:uiPriority w:val="99"/>
  </w:style>
  <w:style w:type="character" w:customStyle="1" w:styleId="11">
    <w:name w:val="批注框文本 Char"/>
    <w:basedOn w:val="6"/>
    <w:link w:val="3"/>
    <w:semiHidden/>
    <w:uiPriority w:val="99"/>
    <w:rPr>
      <w:rFonts w:ascii="Tahoma" w:hAnsi="Tahoma"/>
      <w:sz w:val="18"/>
      <w:szCs w:val="18"/>
    </w:rPr>
  </w:style>
  <w:style w:type="character" w:customStyle="1" w:styleId="12">
    <w:name w:val="show-img-bd"/>
    <w:basedOn w:val="6"/>
    <w:uiPriority w:val="0"/>
  </w:style>
  <w:style w:type="character" w:customStyle="1" w:styleId="13">
    <w:name w:val="标题 3 Char"/>
    <w:basedOn w:val="6"/>
    <w:link w:val="2"/>
    <w:uiPriority w:val="9"/>
    <w:rPr>
      <w:rFonts w:ascii="宋体" w:hAnsi="宋体" w:eastAsia="宋体" w:cs="宋体"/>
      <w:b/>
      <w:bCs/>
      <w:sz w:val="27"/>
      <w:szCs w:val="27"/>
    </w:rPr>
  </w:style>
  <w:style w:type="paragraph" w:customStyle="1" w:styleId="14">
    <w:name w:val="count"/>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5">
    <w:name w:val="link"/>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6">
    <w:name w:val="sg_turntxt"/>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7">
    <w:name w:val="sg_txtb1"/>
    <w:basedOn w:val="6"/>
    <w:uiPriority w:val="0"/>
    <w:rPr>
      <w:color w:val="464646"/>
    </w:rPr>
  </w:style>
  <w:style w:type="character" w:customStyle="1" w:styleId="18">
    <w:name w:val="share-title"/>
    <w:basedOn w:val="6"/>
    <w:qFormat/>
    <w:uiPriority w:val="0"/>
  </w:style>
  <w:style w:type="character" w:customStyle="1" w:styleId="19">
    <w:name w:val="sg_txtb6"/>
    <w:basedOn w:val="6"/>
    <w:uiPriority w:val="0"/>
    <w:rPr>
      <w:color w:val="464646"/>
    </w:rPr>
  </w:style>
  <w:style w:type="character" w:customStyle="1" w:styleId="20">
    <w:name w:val="sg_more10"/>
    <w:basedOn w:val="6"/>
    <w:uiPriority w:val="0"/>
    <w:rPr>
      <w:rFonts w:hint="eastAsia" w:ascii="宋体" w:hAnsi="宋体" w:eastAsia="宋体"/>
      <w:color w:val="3E73A0"/>
    </w:rPr>
  </w:style>
  <w:style w:type="paragraph" w:customStyle="1" w:styleId="21">
    <w:name w:val="sg_txtc6"/>
    <w:basedOn w:val="1"/>
    <w:uiPriority w:val="0"/>
    <w:pPr>
      <w:adjustRightInd/>
      <w:snapToGrid/>
      <w:spacing w:before="100" w:beforeAutospacing="1" w:after="100" w:afterAutospacing="1"/>
    </w:pPr>
    <w:rPr>
      <w:rFonts w:ascii="宋体" w:hAnsi="宋体" w:eastAsia="宋体" w:cs="宋体"/>
      <w:color w:val="747474"/>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81EC1-3784-4651-9FE0-BF4E9DC2E13C}">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3428</Words>
  <Characters>19543</Characters>
  <Lines>162</Lines>
  <Paragraphs>45</Paragraphs>
  <TotalTime>0</TotalTime>
  <ScaleCrop>false</ScaleCrop>
  <LinksUpToDate>false</LinksUpToDate>
  <CharactersWithSpaces>22926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海燕</cp:lastModifiedBy>
  <dcterms:modified xsi:type="dcterms:W3CDTF">2022-01-10T04:52:16Z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628B730E451E43E786ED9A61FF577ABB</vt:lpwstr>
  </property>
</Properties>
</file>