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黑体" w:hAnsi="黑体" w:eastAsia="黑体" w:cs="黑体"/>
          <w:i w:val="0"/>
          <w:iCs w:val="0"/>
          <w:caps w:val="0"/>
          <w:color w:val="000000"/>
          <w:spacing w:val="0"/>
          <w:sz w:val="30"/>
          <w:szCs w:val="30"/>
          <w:bdr w:val="none" w:color="auto" w:sz="0" w:space="0"/>
          <w:shd w:val="clear" w:fill="FFFFFF"/>
        </w:rPr>
      </w:pPr>
      <w:r>
        <w:rPr>
          <w:rFonts w:hint="eastAsia" w:ascii="黑体" w:hAnsi="黑体" w:eastAsia="黑体" w:cs="黑体"/>
          <w:i w:val="0"/>
          <w:iCs w:val="0"/>
          <w:caps w:val="0"/>
          <w:color w:val="000000"/>
          <w:spacing w:val="0"/>
          <w:sz w:val="30"/>
          <w:szCs w:val="30"/>
          <w:bdr w:val="none" w:color="auto" w:sz="0" w:space="0"/>
          <w:shd w:val="clear" w:fill="FFFFFF"/>
        </w:rPr>
        <w:t>学习四史心得</w:t>
      </w:r>
    </w:p>
    <w:p>
      <w:pPr>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bdr w:val="none" w:color="auto" w:sz="0" w:space="0"/>
          <w:shd w:val="clear" w:fill="FFFFFF"/>
          <w:lang w:val="en-US" w:eastAsia="zh-CN"/>
        </w:rPr>
        <w:t>姜海萍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习近平总书记指出：“一代青年有一代青年的历史机遇。我们的国家正在走向繁荣富强，我们的民族正在走向伟大复兴，我们的人民正在走向更加幸福美好的生活。当代中国青年要有所作为，就必须投身人民的伟大奋斗。”当代青年学生正处于我们国家最好的时代，肩负着实现中华民族伟大复兴的历史使命。</w:t>
      </w:r>
      <w:bookmarkStart w:id="0" w:name="_GoBack"/>
      <w:bookmarkEnd w:id="0"/>
      <w:r>
        <w:rPr>
          <w:rFonts w:hint="eastAsia" w:ascii="宋体" w:hAnsi="宋体" w:eastAsia="宋体" w:cs="宋体"/>
          <w:i w:val="0"/>
          <w:iCs w:val="0"/>
          <w:caps w:val="0"/>
          <w:color w:val="000000"/>
          <w:spacing w:val="0"/>
          <w:sz w:val="24"/>
          <w:szCs w:val="24"/>
          <w:shd w:val="clear" w:fill="FFFFFF"/>
        </w:rPr>
        <w:t>开展“四史”教育，就是要引导学生深刻认识自身的历史使命，更好地把握现在中国发展的大势，树立自己的使命意识，自觉地吧自己的志向和国家民族的命运紧密贯通起来，实现个人成才和中华民族伟大复兴的有机结合。</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加强“四史”教育有助于解决历史教育为谁服务的价值观问题，实现和维护无产阶级和最广大人民的根本利益是马克思主义全部理论的立足点，“四史”教育同样以这一点立足。加强“四史”教育有助于解决观察历史和分析历史的世界观方法论问题，也有助于解决国家育人育才和增强学生使命担当问题。</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在教学中坚持把“四史”教育同国家发展的现实目标和未来方向紧密联系在一起，为坚持和完善中国特色社会主义制度服务，为改革开放和社会主义现代化建设服务，增强青年学生的使命担当，力争培养出更多具有家国情怀、创新能力、全球视野和引领时代的一流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9D0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2022-01-17T23:38:59Z</dcterms:created>
  <dc:creator>lenovo</dc:creator>
  <cp:lastModifiedBy>lenovo</cp:lastModifiedBy>
  <dcterms:modified xsi:type="dcterms:W3CDTF">2022-01-17T23:42:00Z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0511446B61284BE98FFD1616D9A4FA86</vt:lpwstr>
  </property>
</Properties>
</file>