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center"/>
        <w:rPr>
          <w:rFonts w:ascii="宋体" w:hAnsi="宋体" w:cs="宋体"/>
          <w:color w:val="000000"/>
          <w:kern w:val="0"/>
          <w:sz w:val="16"/>
          <w:szCs w:val="16"/>
        </w:rPr>
      </w:pPr>
      <w:r>
        <w:rPr>
          <w:rFonts w:ascii="宋体" w:hAnsi="宋体" w:cs="宋体"/>
          <w:b/>
          <w:bCs/>
          <w:color w:val="000000"/>
          <w:kern w:val="0"/>
          <w:sz w:val="24"/>
          <w:szCs w:val="24"/>
        </w:rPr>
        <w:t>结对帮扶行动活动记录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月）</w:t>
      </w:r>
    </w:p>
    <w:tbl>
      <w:tblPr>
        <w:tblStyle w:val="2"/>
        <w:tblW w:w="7577" w:type="dxa"/>
        <w:tblInd w:w="1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6"/>
        <w:gridCol w:w="2508"/>
        <w:gridCol w:w="1254"/>
        <w:gridCol w:w="2379"/>
      </w:tblGrid>
      <w:tr>
        <w:trPr>
          <w:trHeight w:val="615" w:hRule="atLeast"/>
        </w:trPr>
        <w:tc>
          <w:tcPr>
            <w:tcW w:w="14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时   间</w:t>
            </w:r>
          </w:p>
        </w:tc>
        <w:tc>
          <w:tcPr>
            <w:tcW w:w="2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教室</w:t>
            </w:r>
          </w:p>
        </w:tc>
      </w:tr>
      <w:tr>
        <w:trPr>
          <w:trHeight w:val="615" w:hRule="atLeast"/>
        </w:trPr>
        <w:tc>
          <w:tcPr>
            <w:tcW w:w="14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61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曹嘉睿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36" w:hRule="atLeast"/>
        </w:trPr>
        <w:tc>
          <w:tcPr>
            <w:tcW w:w="757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spacing w:line="480" w:lineRule="auto"/>
              <w:rPr>
                <w:rStyle w:val="5"/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1、加强家校联系。经常打电话或直接与家长交谈，让家长及时了解其在校的表现，共同制定教育策略，并严格执行。 </w:t>
            </w:r>
          </w:p>
          <w:p>
            <w:pPr>
              <w:spacing w:line="480" w:lineRule="auto"/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 xml:space="preserve">2、讲究辅导方式。用尊重、平等、商讨问题的方式与其沟通。并逐步培养他有话好好说，心平气和地与他人交流的习惯。 </w:t>
            </w:r>
          </w:p>
          <w:p>
            <w:pPr>
              <w:spacing w:line="480" w:lineRule="auto"/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3、多表扬鼓励。全面分析他的优缺点，及时发现他的闪光点，多给他一些机会参加集体竞赛活动，满足他的自尊需求。</w:t>
            </w:r>
          </w:p>
          <w:p>
            <w:pPr>
              <w:spacing w:line="480" w:lineRule="auto"/>
              <w:rPr>
                <w:rFonts w:hint="eastAsia"/>
                <w:kern w:val="0"/>
              </w:rPr>
            </w:pPr>
            <w:r>
              <w:rPr>
                <w:rStyle w:val="5"/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4、采取行为分析矫正技术，帮助他制定阶段目标，并督促其实现。如有进步，马上给予表扬，促使他改正自己的不良行为习惯。</w:t>
            </w:r>
          </w:p>
          <w:p>
            <w:pPr>
              <w:widowControl/>
              <w:spacing w:line="540" w:lineRule="atLeast"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556B8"/>
    <w:rsid w:val="108556B8"/>
    <w:rsid w:val="17A115E0"/>
    <w:rsid w:val="591B72CF"/>
    <w:rsid w:val="6275589A"/>
    <w:rsid w:val="7F5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6">
    <w:name w:val="cho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2018-01-15T06:22:00Z</dcterms:created>
  <dc:creator>Administrator</dc:creator>
  <cp:lastModifiedBy>WPS_447939434</cp:lastModifiedBy>
  <dcterms:modified xsi:type="dcterms:W3CDTF">2022-01-18T00:03:50Z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640D00B6D87F476687FDFB139BFCC617</vt:lpwstr>
  </property>
</Properties>
</file>