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6"/>
        <w:gridCol w:w="2125"/>
        <w:gridCol w:w="1119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1"/>
              </w:rPr>
              <w:t>小学数学错题典型案例</w:t>
            </w:r>
          </w:p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教师：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         日期：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题源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（如×年级×册课题×××）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rPr>
                <w:rFonts w:hint="default" w:cs="Calibri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三年级上册数学书练习十第7题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原因</w:t>
            </w:r>
          </w:p>
        </w:tc>
        <w:tc>
          <w:tcPr>
            <w:tcW w:w="483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分析数学关系的能力不够，审题没有养成好的习惯。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题目所属领域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（四大领域）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rPr>
                <w:rFonts w:hint="default" w:cs="Calibri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cs="Calibri" w:asciiTheme="minorEastAsia" w:hAnsiTheme="minorEastAsia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解决问题的策略</w:t>
            </w:r>
            <w:bookmarkEnd w:id="0"/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36" w:type="dxa"/>
            <w:vMerge w:val="continue"/>
            <w:shd w:val="clear" w:color="auto" w:fill="auto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5952490" cy="2002790"/>
                  <wp:effectExtent l="0" t="0" r="10160" b="16510"/>
                  <wp:docPr id="1" name="图片 1" descr="IMG_20220117_14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117_1425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490" cy="200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解答：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梨：280×2=560（千克）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苹果：560×2=1120（千克）1120+70=1190（千克）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知识点:</w:t>
            </w:r>
          </w:p>
        </w:tc>
        <w:tc>
          <w:tcPr>
            <w:tcW w:w="8336" w:type="dxa"/>
            <w:gridSpan w:val="4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数量关系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解题思路：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苹果比香蕉的2倍多70千克，应该先算香蕉的2倍，560代表的是香蕉的2倍，直接加70就可以了。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正确解答：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梨：280×2=560（千克）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苹果：560+70=630（千克）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题目变式（类似题）：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“苹果比香蕉的2倍多70千克”改为“苹果比香蕉的2倍少70千克，”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在教学中，要强调要找准数量关系，不可以“自以为”的做题。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2E53ED"/>
    <w:rsid w:val="002E7F6B"/>
    <w:rsid w:val="003670F9"/>
    <w:rsid w:val="003778D4"/>
    <w:rsid w:val="00436D64"/>
    <w:rsid w:val="00497E01"/>
    <w:rsid w:val="0053572F"/>
    <w:rsid w:val="00762CED"/>
    <w:rsid w:val="00CC5351"/>
    <w:rsid w:val="00F7119B"/>
    <w:rsid w:val="00FB4E00"/>
    <w:rsid w:val="02D2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111</Characters>
  <Lines>1</Lines>
  <Paragraphs>1</Paragraphs>
  <TotalTime>2</TotalTime>
  <ScaleCrop>false</ScaleCrop>
  <LinksUpToDate>false</LinksUpToDate>
  <CharactersWithSpaces>129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2018-06-06T11:21:00Z</dcterms:created>
  <dc:creator>User</dc:creator>
  <cp:lastModifiedBy>DELL</cp:lastModifiedBy>
  <dcterms:modified xsi:type="dcterms:W3CDTF">2022-01-17T06:44:35Z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039FD88B4D914B7D94EE9DC175EA8898</vt:lpwstr>
  </property>
</Properties>
</file>