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226" w:beforeAutospacing="0" w:after="0" w:afterAutospacing="0" w:line="600" w:lineRule="atLeast"/>
        <w:ind w:left="0" w:right="0"/>
        <w:jc w:val="center"/>
        <w:rPr>
          <w:rStyle w:val="5"/>
          <w:rFonts w:hint="eastAsia" w:ascii="黑体" w:hAnsi="黑体" w:eastAsia="黑体" w:cs="黑体"/>
          <w:b/>
          <w:color w:val="000000" w:themeColor="text1"/>
          <w:sz w:val="30"/>
          <w:szCs w:val="30"/>
          <w:shd w:val="clear" w:fill="FFFFFF"/>
          <w14:textFill>
            <w14:solidFill>
              <w14:schemeClr w14:val="tx1"/>
            </w14:solidFill>
          </w14:textFill>
        </w:rPr>
      </w:pPr>
      <w:r>
        <w:rPr>
          <w:rStyle w:val="5"/>
          <w:rFonts w:hint="eastAsia" w:ascii="黑体" w:hAnsi="黑体" w:eastAsia="黑体" w:cs="黑体"/>
          <w:b/>
          <w:color w:val="000000" w:themeColor="text1"/>
          <w:sz w:val="30"/>
          <w:szCs w:val="30"/>
          <w:shd w:val="clear" w:fill="FFFFFF"/>
          <w14:textFill>
            <w14:solidFill>
              <w14:schemeClr w14:val="tx1"/>
            </w14:solidFill>
          </w14:textFill>
        </w:rPr>
        <w:t>电视剧《山海情》观后感</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center"/>
        <w:textAlignment w:val="auto"/>
        <w:rPr>
          <w:rFonts w:hint="eastAsia" w:ascii="宋体" w:hAnsi="宋体" w:eastAsia="宋体" w:cs="宋体"/>
          <w:sz w:val="24"/>
          <w:szCs w:val="24"/>
          <w:shd w:val="clear" w:fill="FFFFFF"/>
          <w:lang w:val="en-US" w:eastAsia="zh-CN"/>
        </w:rPr>
      </w:pPr>
      <w:r>
        <w:rPr>
          <w:rFonts w:hint="eastAsia" w:ascii="宋体" w:hAnsi="宋体" w:eastAsia="宋体" w:cs="宋体"/>
          <w:sz w:val="24"/>
          <w:szCs w:val="24"/>
          <w:shd w:val="clear" w:fill="FFFFFF"/>
          <w:lang w:val="en-US" w:eastAsia="zh-CN"/>
        </w:rPr>
        <w:t>城东小学 邱雨</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走稳走实脱贫攻坚“最后一公里”</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8月4日，习近平总书记给福建省寿宁县下党乡的乡亲们回信，祝贺他们实现了脱贫，鼓励他们发扬滴水穿石精神，走好乡村振兴之路。三十年来，下党乡的干部群众牢记总书记嘱托，前赴后继，一以贯之，以弱鸟先飞、滴水穿石的精神，将昔日“九岭爬九年”的穷乡僻壤建设成为今天“天堑变通途”的美好家园，走出了一条极具样本意义的“摆脱贫困”之路。</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纸短情长，习近平总书记的回信情真意切、饱含深情、语重心长，充满了对下党乡乡亲们、对八闽儿女的深厚感情和深切关怀，也激励广大基层干部在扶贫工作岗位上精准发力，坚定信心，迎难而上，埋头苦干，力争把脱贫攻坚的“最后一公里”走稳走实，确保全面小康路上“一个都不能掉队”。</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走稳走实脱贫攻坚“最后一公里”，要精准。政策能否精准得到落实，关键在于制定政策者是否真真正正了解基层贫困现状，是否摸清贫困户的需求和制约脱贫的因素是什么。习近平总书记在宁德“三进下党”的故事已家喻户晓，而其中的精髓更是基层干部学习的重点。作为基层干部，我们是政策的宣传员，唯有熟读政策，才能更好地做好扶贫工作，切实带领贫困户脱贫致富。目前，仍有个别干部，因自身不熟悉扶贫政策，对政策解读理解不不透，不清楚贫困户现状，导致在指导贫困户脱贫过程中无从下手，胡乱施策，一定程度上制约了脱贫攻坚进度，也给贫困户带来损失。“工欲善其事，必先利其器”，要走稳脱贫攻坚“最后一公里”，就要求基层干部要心存滴水穿石的坚持之心，不断开阔进取，集思广益，牢牢把握脱贫攻坚的正确方向，深入分析贫困地区、贫困群众的实际情况，在“精准”上下更大功夫，按照缺啥补啥的原则进行帮扶，采取更有力的措施，因地制宜、因户施策，尽最大能力让扶贫政策真正发挥作用。</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走稳走实脱贫攻坚“最后一公里”，要务实。虽然目前脱贫攻坚工作成绩斐然，但必须引起注意的是，热衷于做表面*，形式主义的问题依然存在。一些地区将大部分精力用在填表上，根本没有精力去搞脱贫攻坚的实际工作，没有工夫去帮助贫困人口。这样看起来好看，督查时资料很全，但实际上扶贫工作根本就没有实际效果，也严重影响了脱贫攻坚的进度。“扶真贫，真扶贫”，在冲刺脱贫攻坚“最后一公里”的征程上，只有毫不松懈才能笑到最后。面对形式主义问题这最后一块短板，要有立抓立改的精气神，也要有“滴水穿石”的坚定决心，不获全胜决不收兵。脱贫攻坚工作就是要实打实干，切实防止形式主义，不能搞花拳绣腿，不能搞繁文缛节，不能做表面*。作为基层干部，不仅要如实做好相关扶贫数据统计，将扶贫工作公开透明，保证扶贫工作经受的住群众及网络媒体的监督考验，严防脱贫攻坚工作走过场、打折扣，更要坚持深入田间地头走访调查，摸清致贫所在，了解群众需求，不断提升扶贫工作业务技能水平，帮助贫困户开扩发展渠道，发展特色产业，切实提高贫困户受益，真真正正扶贫。</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shd w:val="clear" w:fill="FFFFFF"/>
        </w:rPr>
        <w:t>走稳走实脱贫攻坚“最后一公里”，要扶志。目前，一些地区的少数困难群众在思想上与国家扶贫的预期目的还存在不小的差距，甚至一些人还以当选“贫困户”为荣，自得其乐，不思进取。实际上，精神贫困比物质贫困更可怕，一个人的物质贫困可能只是一时，但精神贫困可能伴随一生。“扶贫先扶志”，小康不是别人送的，是靠自己创造的。最后这一关键的一公里，要转变贫困群众的“等靠要”思想，改变部分贫困群众认为国家支持</w:t>
      </w:r>
      <w:bookmarkStart w:id="0" w:name="_GoBack"/>
      <w:bookmarkEnd w:id="0"/>
      <w:r>
        <w:rPr>
          <w:rFonts w:hint="eastAsia" w:ascii="宋体" w:hAnsi="宋体" w:eastAsia="宋体" w:cs="宋体"/>
          <w:sz w:val="24"/>
          <w:szCs w:val="24"/>
          <w:shd w:val="clear" w:fill="FFFFFF"/>
        </w:rPr>
        <w:t>、干部帮扶是“理所应当”的观念，改变“吃喝拉撒靠政府”的不良风气，把扶贫与扶志、扶智结合起来，激发贫困群众的内生动力。只有当贫困群众靠自身振作起来，学技术、学经营、勤劳作、善持家，政府帮一把，自己蹬一脚，脱贫攻坚的“最后一公里”才能真正走完。</w:t>
      </w: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fill="FFFFFF"/>
        </w:rPr>
        <w:t>　　</w:t>
      </w:r>
      <w:r>
        <w:rPr>
          <w:rFonts w:hint="eastAsia" w:ascii="宋体" w:hAnsi="宋体" w:eastAsia="宋体" w:cs="宋体"/>
          <w:sz w:val="24"/>
          <w:szCs w:val="24"/>
          <w:shd w:val="clear" w:fill="FFFFFF"/>
          <w:lang w:val="en-US" w:eastAsia="zh-CN"/>
        </w:rPr>
        <w:t>2021.08.25</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62E2C"/>
    <w:rsid w:val="17C62E2C"/>
    <w:rsid w:val="1C8D075D"/>
    <w:rsid w:val="642C0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28CE5"/>
      <w:u w:val="none"/>
    </w:rPr>
  </w:style>
  <w:style w:type="character" w:styleId="7">
    <w:name w:val="Emphasis"/>
    <w:basedOn w:val="4"/>
    <w:qFormat/>
    <w:uiPriority w:val="0"/>
  </w:style>
  <w:style w:type="character" w:styleId="8">
    <w:name w:val="HTML Definition"/>
    <w:basedOn w:val="4"/>
    <w:uiPriority w:val="0"/>
  </w:style>
  <w:style w:type="character" w:styleId="9">
    <w:name w:val="HTML Acronym"/>
    <w:basedOn w:val="4"/>
    <w:uiPriority w:val="0"/>
  </w:style>
  <w:style w:type="character" w:styleId="10">
    <w:name w:val="HTML Variable"/>
    <w:basedOn w:val="4"/>
    <w:uiPriority w:val="0"/>
  </w:style>
  <w:style w:type="character" w:styleId="11">
    <w:name w:val="Hyperlink"/>
    <w:basedOn w:val="4"/>
    <w:uiPriority w:val="0"/>
    <w:rPr>
      <w:color w:val="328CE5"/>
      <w:u w:val="none"/>
    </w:rPr>
  </w:style>
  <w:style w:type="character" w:styleId="12">
    <w:name w:val="HTML Code"/>
    <w:basedOn w:val="4"/>
    <w:uiPriority w:val="0"/>
    <w:rPr>
      <w:rFonts w:ascii="Courier New" w:hAnsi="Courier New"/>
      <w:sz w:val="20"/>
    </w:rPr>
  </w:style>
  <w:style w:type="character" w:styleId="13">
    <w:name w:val="HTML Cite"/>
    <w:basedOn w:val="4"/>
    <w:uiPriority w:val="0"/>
  </w:style>
  <w:style w:type="character" w:customStyle="1" w:styleId="14">
    <w:name w:val="text1"/>
    <w:basedOn w:val="4"/>
    <w:uiPriority w:val="0"/>
    <w:rPr>
      <w:rFonts w:ascii="黑体" w:hAnsi="宋体" w:eastAsia="黑体" w:cs="黑体"/>
      <w:b/>
      <w:color w:val="FF4444"/>
      <w:sz w:val="52"/>
      <w:szCs w:val="52"/>
      <w:shd w:val="clear" w:fill="F2F2F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2021-01-22T20:35:00Z</dcterms:created>
  <dc:creator>s2vpcwin10</dc:creator>
  <cp:lastModifiedBy>Administrator</cp:lastModifiedBy>
  <dcterms:modified xsi:type="dcterms:W3CDTF">2022-01-09T10:55:52Z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2E89DE0EFC7E4C26A7C47FD04C03CA94</vt:lpwstr>
  </property>
</Properties>
</file>