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黑体" w:hAnsi="宋体" w:eastAsia="黑体" w:cs="黑体"/>
          <w:b/>
          <w:bCs/>
          <w:color w:val="000000"/>
          <w:sz w:val="30"/>
          <w:szCs w:val="30"/>
          <w:lang w:val="en-US"/>
        </w:rPr>
      </w:pPr>
      <w:r>
        <w:rPr>
          <w:rFonts w:ascii="黑体" w:eastAsia="黑体" w:cs="黑体"/>
          <w:b/>
          <w:bCs/>
          <w:color w:val="000000"/>
          <w:sz w:val="30"/>
          <w:szCs w:val="30"/>
          <w:lang w:val="en-US"/>
        </w:rPr>
        <w:t>《</w:t>
      </w:r>
      <w:r>
        <w:rPr>
          <w:rFonts w:ascii="黑体" w:hAnsi="宋体" w:eastAsia="黑体" w:cs="黑体"/>
          <w:b/>
          <w:bCs/>
          <w:color w:val="000000"/>
          <w:sz w:val="30"/>
          <w:szCs w:val="30"/>
          <w:lang w:val="en-US"/>
        </w:rPr>
        <w:t>山海情</w:t>
      </w:r>
      <w:r>
        <w:rPr>
          <w:rFonts w:ascii="黑体" w:eastAsia="黑体" w:cs="黑体"/>
          <w:b/>
          <w:bCs/>
          <w:color w:val="000000"/>
          <w:sz w:val="30"/>
          <w:szCs w:val="30"/>
          <w:lang w:val="en-US"/>
        </w:rPr>
        <w:t>》</w:t>
      </w:r>
      <w:r>
        <w:rPr>
          <w:rFonts w:ascii="黑体" w:hAnsi="宋体" w:eastAsia="黑体" w:cs="黑体"/>
          <w:b/>
          <w:bCs/>
          <w:color w:val="000000"/>
          <w:sz w:val="30"/>
          <w:szCs w:val="30"/>
          <w:lang w:val="en-US"/>
        </w:rPr>
        <w:t>观后感</w:t>
      </w:r>
    </w:p>
    <w:p>
      <w:pPr>
        <w:spacing w:line="460" w:lineRule="exact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武进区城东小学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/>
        </w:rPr>
        <w:t>张瑶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>新年伊始，讲述福建对口帮扶宁夏，使西海固地区人民过上美好生活的电视剧《山海情》上线就迅速走红，成为2021年开年最受关注的电视剧作品。作为扶贫剧的标杆之作，《山海情》以其细节处见生活，温情中见人心、奋斗中见斗志的鲜明特色，感动你我，温暖寒冬，更让我们那些奋斗在脱贫攻坚一线扶贫干部的“山海情”致敬点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>党员干部是扶贫的核心，是脱贫致富的带头人。群众富不富，关键看支部。基层党组织在脱贫攻坚中承担着重要职责，是脱贫攻坚的主心骨和顶梁柱，充分发挥着战斗堡垒的凝聚力、战斗力，彻底激发贫困群众的向心力、创造力，在扶贫路上克难奋进，创事干业。目前扶贫成果的取得十分不易、成之惟艰，此时此刻坚守阵地，巩固成果尤为重要。党员干部要扛起重任、尽责履职，在大获全胜之前一丝不松懈、一刻不停顿，自觉带头落实扶贫工作责任，严格执行网格化挂点帮扶制度，发挥扶贫战斗员和宣传员的作用，深入联系村户开展帮扶活动，答疑解惑，解决包帮户发展中的突出困难和问题。重点关注和解决贫困群众的收入问题，确保收入来源真实稳定;落实两不愁和三保障，确保贫困群众吃穿不愁，基本生活质量得到保障，做到真脱贫、脱真贫、不返贫。同时建强壮大基层扶贫工作队伍，注重从年轻党员、三支一扶、公益组织、回村乡贤中吸纳优秀人才，培养成党组织班子的后备人选，充实扶贫骨干力量，为基层留下一支“带不走的工作队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>技术人才是扶贫的支撑，是脱贫致富的领路人。人才是第一生产力。技术人才带来的专业知识和先进技能促使生产效率提高、产品质量提升，贫困地区可持续发展动力更足。人才各司其职、尽其所能，在脱贫战场上提供强劲的“火力支援”，是脱贫致富的根本保障，否则脱贫就是镜中花、水中月，扶贫成果只是昙花一现。带领群众找到一条脱贫致富的道路需要勇气和智慧，需要针对实际情况因地制宜，科学制定切实可行的扶贫计划，大胆探索符合实际的扶贫项目。授人以鱼，只能救一时之急;授人以渔，则可解一世之需。专业人才带来技术和知识，关键是能把它们留下来，技术人才和党员干部要加强沟通交流，定期组织开展有针对性和前瞻性的知识教授和技能培训，提高扶贫工作队的能力素质，激发贫困户的内生动力，增强扶贫路上抵御外部风险的能力，降低返贫的风险。贫困户只有真正学得到、做得出、赚得了，才能从根本上拔除顽固的“贫困根”，种上枝叶茂盛的“摇钱树”，避免出现队离业垮的不利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 xml:space="preserve">   贫困群众是扶贫的主体，是脱贫致富的受益人。已经实现脱贫的贫困户，要珍惜来之不易的扶贫成果，彻底消除“等靠要”、容易放弃的思想，树立自强自立、艰苦奋斗的精神。认真听取党员干部对政策宣传、方针解读，了解掌握扶贫相关的优惠政策和补贴措施，主动向技术人员学习最新的科学技术和业务技能。已脱贫的群众要居安思危，及时反映可能造成返贫的困难和问题，真实反馈因学、因灾、因病、因残再次致贫的情况。对于党员干部和技术人才牵头的扶贫项目要勇于尝试、大胆参与，利用劳动入股、资源入股或技术入股的方式，真正撸起袖子加油干、勇敢干，担当起脱贫“主人翁”的角色，争取早日脱离贫困队伍。收入是衡量是否脱贫的重要指标，贫困户要积极配合扶贫工作队的工作要求，对于收入来源和组成要如实反映，确保工作队掌握的数据真实、完整和有效，便于有的放矢加大帮扶力度，如期实现全民脱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>“打赢脱贫攻坚战，中华民族千百年来存在的绝对贫困问题，将在我们这一代人的手里历史性地得到解决。这是我们人生之大幸。”脱贫攻坚已经来到收官之年，在扶贫路上共同奋斗的“三人”，定会携手迈向全面小康的伟大胜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7A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62F64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1464</Words>
  <Characters>1467</Characters>
  <Paragraphs>7</Paragraphs>
  <TotalTime>1</TotalTime>
  <ScaleCrop>false</ScaleCrop>
  <LinksUpToDate>false</LinksUpToDate>
  <CharactersWithSpaces>1470</CharactersWithSpaces>
  <Application>WPS Office_11.1.0.11194_F1E327BC-269C-435d-A152-05C5408002CA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2022-01-08T22:52:00Z</dcterms:created>
  <dc:creator>HD1900</dc:creator>
  <cp:lastModifiedBy>杨云娟</cp:lastModifiedBy>
  <dcterms:modified xsi:type="dcterms:W3CDTF">2022-01-09T01:38:19Z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780b6918342143cebc789fc3dc388cda</vt:lpwstr>
  </property>
  <property fmtid="{D5CDD505-2E9C-101B-9397-08002B2CF9AE}" pid="3" name="KSOProductBuildVer">
    <vt:lpwstr>2052-11.1.0.11194</vt:lpwstr>
  </property>
</Properties>
</file>