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微软简标宋" w:hAnsi="方正小标宋_GBK" w:eastAsia="微软简标宋" w:cs="方正小标宋_GBK"/>
          <w:bCs/>
          <w:sz w:val="44"/>
          <w:szCs w:val="44"/>
        </w:rPr>
      </w:pPr>
      <w:r>
        <w:rPr>
          <w:rFonts w:hint="eastAsia" w:ascii="微软简标宋" w:hAnsi="方正小标宋_GBK" w:eastAsia="微软简标宋" w:cs="方正小标宋_GBK"/>
          <w:bCs/>
          <w:sz w:val="44"/>
          <w:szCs w:val="44"/>
        </w:rPr>
        <w:t>常州市新北区名班主任成长营年度考核评价表</w:t>
      </w:r>
    </w:p>
    <w:p>
      <w:pPr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成长营名称：</w:t>
      </w:r>
      <w:r>
        <w:rPr>
          <w:rFonts w:hint="eastAsia" w:ascii="黑体" w:hAnsi="黑体" w:eastAsia="黑体" w:cs="黑体"/>
          <w:sz w:val="24"/>
          <w:lang w:val="en-US" w:eastAsia="zh-CN"/>
        </w:rPr>
        <w:t>陆金特级班长任成长营</w:t>
      </w:r>
      <w:r>
        <w:rPr>
          <w:rFonts w:hint="eastAsia" w:ascii="黑体" w:hAnsi="黑体" w:eastAsia="黑体" w:cs="黑体"/>
          <w:sz w:val="24"/>
        </w:rPr>
        <w:t xml:space="preserve">      领衔人姓名：</w:t>
      </w:r>
      <w:r>
        <w:rPr>
          <w:rFonts w:hint="eastAsia" w:ascii="黑体" w:hAnsi="黑体" w:eastAsia="黑体" w:cs="黑体"/>
          <w:sz w:val="24"/>
          <w:lang w:val="en-US" w:eastAsia="zh-CN"/>
        </w:rPr>
        <w:t>陆金</w:t>
      </w:r>
      <w:r>
        <w:rPr>
          <w:rFonts w:hint="eastAsia" w:ascii="黑体" w:hAnsi="黑体" w:eastAsia="黑体" w:cs="黑体"/>
          <w:sz w:val="24"/>
        </w:rPr>
        <w:t xml:space="preserve">                  考核时间：</w:t>
      </w:r>
      <w:r>
        <w:rPr>
          <w:rFonts w:hint="eastAsia" w:ascii="黑体" w:hAnsi="黑体" w:eastAsia="黑体" w:cs="黑体"/>
          <w:sz w:val="24"/>
          <w:lang w:val="en-US" w:eastAsia="zh-CN"/>
        </w:rPr>
        <w:t>2021年度</w:t>
      </w:r>
      <w:bookmarkStart w:id="0" w:name="_GoBack"/>
      <w:bookmarkEnd w:id="0"/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6"/>
        <w:gridCol w:w="735"/>
        <w:gridCol w:w="1425"/>
        <w:gridCol w:w="119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1384" w:type="dxa"/>
            <w:noWrap w:val="0"/>
            <w:vAlign w:val="center"/>
          </w:tcPr>
          <w:p>
            <w:pPr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"/>
                <w:szCs w:val="21"/>
              </w:rPr>
              <w:t>评价指标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         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评价内容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分值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评价方式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自评概述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自评得分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A1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基础性指标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</w:t>
            </w:r>
            <w:r>
              <w:rPr>
                <w:rFonts w:hint="eastAsia" w:ascii="宋体" w:hAnsi="宋体" w:cs="仿宋"/>
                <w:szCs w:val="21"/>
              </w:rPr>
              <w:t>成长营建设规范。培育方案、活动开展过程性资料、阶段总结等完整。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5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B2</w:t>
            </w:r>
            <w:r>
              <w:rPr>
                <w:rFonts w:hint="eastAsia" w:ascii="宋体" w:hAnsi="宋体" w:cs="仿宋"/>
                <w:szCs w:val="21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5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B3</w:t>
            </w:r>
            <w:r>
              <w:rPr>
                <w:rFonts w:hint="eastAsia" w:ascii="宋体" w:hAnsi="宋体" w:cs="仿宋"/>
                <w:szCs w:val="21"/>
              </w:rPr>
              <w:t>成长营活动有序，内容丰富，方式多元。每年集中研修活动不少于</w:t>
            </w:r>
            <w:r>
              <w:rPr>
                <w:rFonts w:ascii="宋体" w:hAnsi="宋体" w:cs="仿宋"/>
                <w:szCs w:val="21"/>
              </w:rPr>
              <w:t>10</w:t>
            </w:r>
            <w:r>
              <w:rPr>
                <w:rFonts w:hint="eastAsia" w:ascii="宋体" w:hAnsi="宋体" w:cs="仿宋"/>
                <w:szCs w:val="21"/>
              </w:rPr>
              <w:t>次，开设区级以上公开课不少于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节。领衔人开设区级以上公开课或作班主任培训讲座不少于</w:t>
            </w:r>
            <w:r>
              <w:rPr>
                <w:rFonts w:ascii="宋体" w:hAnsi="宋体" w:cs="仿宋"/>
                <w:szCs w:val="21"/>
              </w:rPr>
              <w:t>4</w:t>
            </w:r>
            <w:r>
              <w:rPr>
                <w:rFonts w:hint="eastAsia" w:ascii="宋体" w:hAnsi="宋体" w:cs="仿宋"/>
                <w:szCs w:val="21"/>
              </w:rPr>
              <w:t>次，听本成长营成员课不少于</w:t>
            </w:r>
            <w:r>
              <w:rPr>
                <w:rFonts w:ascii="宋体" w:hAnsi="宋体" w:cs="仿宋"/>
                <w:szCs w:val="21"/>
              </w:rPr>
              <w:t>15</w:t>
            </w:r>
            <w:r>
              <w:rPr>
                <w:rFonts w:hint="eastAsia" w:ascii="宋体" w:hAnsi="宋体" w:cs="仿宋"/>
                <w:szCs w:val="21"/>
              </w:rPr>
              <w:t>节。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B4</w:t>
            </w:r>
            <w:r>
              <w:rPr>
                <w:rFonts w:hint="eastAsia" w:ascii="宋体" w:hAnsi="宋体" w:cs="仿宋"/>
                <w:szCs w:val="21"/>
              </w:rPr>
              <w:t>项目研究有成效。以成长营为单位，主持区级以上中小学生品格提升工程项目或研究课题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个。按计划推进项目建设，有阶段性项目研究成果，成长营每年在市级以上刊物至少发表相关论文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篇。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B5</w:t>
            </w:r>
            <w:r>
              <w:rPr>
                <w:rFonts w:hint="eastAsia" w:ascii="宋体" w:hAnsi="宋体" w:cs="仿宋"/>
                <w:szCs w:val="21"/>
              </w:rPr>
              <w:t>网页建设高质量。名班主任成长营网站每月及时更新，内容充实、完整。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A2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影响力指标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B6</w:t>
            </w:r>
            <w:r>
              <w:rPr>
                <w:rFonts w:hint="eastAsia" w:ascii="宋体" w:hAnsi="宋体" w:cs="仿宋"/>
                <w:szCs w:val="21"/>
              </w:rPr>
              <w:t>研究成果辐射推广。举办面向全区及以上的班主任工作论坛或现场观摩活动，省级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B7</w:t>
            </w:r>
            <w:r>
              <w:rPr>
                <w:rFonts w:hint="eastAsia" w:ascii="宋体" w:hAnsi="宋体" w:cs="仿宋"/>
                <w:szCs w:val="21"/>
              </w:rPr>
              <w:t>成长营领衔人、成员作区级以上德育工作经验介绍或专题讲座，省级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分，其他类别</w:t>
            </w:r>
            <w:r>
              <w:rPr>
                <w:rFonts w:ascii="宋体" w:hAnsi="宋体" w:cs="仿宋"/>
                <w:szCs w:val="21"/>
              </w:rPr>
              <w:t>0.5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B8</w:t>
            </w:r>
            <w:r>
              <w:rPr>
                <w:rFonts w:hint="eastAsia" w:ascii="宋体" w:hAnsi="宋体" w:cs="仿宋"/>
                <w:szCs w:val="21"/>
              </w:rPr>
              <w:t>成长营经验在区级以上报刊、电视台等官方媒体平台进行宣传报道，省级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分。官方网络媒体平台（除三名工程网站）报道，按一半计分。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8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仿宋"/>
                <w:szCs w:val="21"/>
                <w:lang w:val="en-US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A3</w:t>
            </w:r>
          </w:p>
          <w:p>
            <w:pPr>
              <w:spacing w:line="26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测评性指标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B9</w:t>
            </w:r>
            <w:r>
              <w:rPr>
                <w:rFonts w:hint="eastAsia" w:ascii="宋体" w:hAnsi="宋体" w:cs="仿宋"/>
                <w:szCs w:val="21"/>
              </w:rPr>
              <w:t>年度汇报展示。每年</w:t>
            </w:r>
            <w:r>
              <w:rPr>
                <w:rFonts w:ascii="宋体" w:hAnsi="宋体" w:cs="仿宋"/>
                <w:szCs w:val="21"/>
              </w:rPr>
              <w:t>12</w:t>
            </w:r>
            <w:r>
              <w:rPr>
                <w:rFonts w:hint="eastAsia" w:ascii="宋体" w:hAnsi="宋体" w:cs="仿宋"/>
                <w:szCs w:val="21"/>
              </w:rPr>
              <w:t>月成长营现场汇报一年的活动与成果，由专家评委和大众评委现场测评打分，专家评委占</w:t>
            </w:r>
            <w:r>
              <w:rPr>
                <w:rFonts w:ascii="宋体" w:hAnsi="宋体" w:cs="仿宋"/>
                <w:szCs w:val="21"/>
              </w:rPr>
              <w:t>60%</w:t>
            </w:r>
            <w:r>
              <w:rPr>
                <w:rFonts w:hint="eastAsia" w:ascii="宋体" w:hAnsi="宋体" w:cs="仿宋"/>
                <w:szCs w:val="21"/>
              </w:rPr>
              <w:t>，大众评委占</w:t>
            </w:r>
            <w:r>
              <w:rPr>
                <w:rFonts w:ascii="宋体" w:hAnsi="宋体" w:cs="仿宋"/>
                <w:szCs w:val="21"/>
              </w:rPr>
              <w:t>40%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40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现场展示</w:t>
            </w:r>
          </w:p>
          <w:p>
            <w:pPr>
              <w:spacing w:line="26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考评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————————————————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A4</w:t>
            </w:r>
          </w:p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发展性指标</w:t>
            </w: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B10</w:t>
            </w:r>
            <w:r>
              <w:rPr>
                <w:rFonts w:hint="eastAsia" w:ascii="宋体" w:hAnsi="宋体" w:cs="仿宋"/>
                <w:szCs w:val="21"/>
              </w:rPr>
              <w:t>个人荣誉：省级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按实际成果打分，不封顶。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查阅资料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B11</w:t>
            </w:r>
            <w:r>
              <w:rPr>
                <w:rFonts w:hint="eastAsia" w:ascii="宋体" w:hAnsi="宋体" w:cs="仿宋"/>
                <w:szCs w:val="21"/>
              </w:rPr>
              <w:t>德育论文发表：国家级核心期刊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分，省级及以上刊物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分，市级刊物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分。德育论文获奖：省一等奖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分，省二等奖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分，省三等奖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分，市一等奖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分，市二等奖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分，区一等奖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分，区二等奖</w:t>
            </w:r>
            <w:r>
              <w:rPr>
                <w:rFonts w:ascii="宋体" w:hAnsi="宋体" w:cs="仿宋"/>
                <w:szCs w:val="21"/>
              </w:rPr>
              <w:t>0.5</w:t>
            </w:r>
            <w:r>
              <w:rPr>
                <w:rFonts w:hint="eastAsia" w:ascii="宋体" w:hAnsi="宋体" w:cs="仿宋"/>
                <w:szCs w:val="21"/>
              </w:rPr>
              <w:t>分。出版德育专著：主笔</w:t>
            </w:r>
            <w:r>
              <w:rPr>
                <w:rFonts w:ascii="宋体" w:hAnsi="宋体" w:cs="仿宋"/>
                <w:szCs w:val="21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分，参与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B12</w:t>
            </w:r>
            <w:r>
              <w:rPr>
                <w:rFonts w:hint="eastAsia" w:ascii="宋体" w:hAnsi="宋体" w:cs="仿宋"/>
                <w:szCs w:val="21"/>
              </w:rPr>
              <w:t>德育项目（课题）研究：主持省级项目（课题）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分，主持市级项目（课题）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分，主持区级项目（课题）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B13</w:t>
            </w:r>
            <w:r>
              <w:rPr>
                <w:rFonts w:hint="eastAsia" w:ascii="宋体" w:hAnsi="宋体" w:cs="仿宋"/>
                <w:szCs w:val="21"/>
              </w:rPr>
              <w:t>班主任基本功、班队评优课：省一等奖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分，省二等奖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分，省三等奖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分，市一等奖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分，市二等奖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分，区一等奖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分，区二等奖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分。班队公开课：省级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B14</w:t>
            </w:r>
            <w:r>
              <w:rPr>
                <w:rFonts w:hint="eastAsia" w:ascii="宋体" w:hAnsi="宋体" w:cs="仿宋"/>
                <w:szCs w:val="21"/>
              </w:rPr>
              <w:t>所带班团队集体获德育类荣誉：省级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分，市级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分，（如主管或分管学校德育条线工作，获得团体荣誉，参照得分。）所带班团队集体德育类比赛获奖：省一等奖</w:t>
            </w:r>
            <w:r>
              <w:rPr>
                <w:rFonts w:ascii="宋体" w:hAnsi="宋体" w:cs="仿宋"/>
                <w:szCs w:val="21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分，省二等奖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分，省三等奖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分，市一等奖</w:t>
            </w:r>
            <w:r>
              <w:rPr>
                <w:rFonts w:ascii="宋体" w:hAnsi="宋体" w:cs="仿宋"/>
                <w:szCs w:val="21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分，市二等奖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分，区一等奖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分，区二等奖</w:t>
            </w:r>
            <w:r>
              <w:rPr>
                <w:rFonts w:ascii="宋体" w:hAnsi="宋体" w:cs="仿宋"/>
                <w:szCs w:val="21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B15</w:t>
            </w:r>
            <w:r>
              <w:rPr>
                <w:rFonts w:hint="eastAsia" w:ascii="宋体" w:hAnsi="宋体" w:cs="仿宋"/>
                <w:szCs w:val="21"/>
              </w:rPr>
              <w:t>满意度测评：班主任工作评价（家长、学生满意度）</w:t>
            </w:r>
            <w:r>
              <w:rPr>
                <w:rFonts w:ascii="宋体" w:hAnsi="宋体" w:cs="仿宋"/>
                <w:szCs w:val="21"/>
              </w:rPr>
              <w:t>90%</w:t>
            </w:r>
            <w:r>
              <w:rPr>
                <w:rFonts w:hint="eastAsia" w:ascii="宋体" w:hAnsi="宋体" w:cs="仿宋"/>
                <w:szCs w:val="21"/>
              </w:rPr>
              <w:t>以上得</w:t>
            </w:r>
            <w:r>
              <w:rPr>
                <w:rFonts w:ascii="宋体" w:hAnsi="宋体" w:cs="仿宋"/>
                <w:szCs w:val="21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default" w:ascii="宋体" w:hAnsi="宋体" w:cs="仿宋"/>
                <w:szCs w:val="21"/>
                <w:lang w:val="en-US"/>
              </w:rPr>
              <w:t>2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713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B16</w:t>
            </w:r>
            <w:r>
              <w:rPr>
                <w:rFonts w:hint="eastAsia" w:ascii="宋体" w:hAnsi="宋体" w:cs="仿宋"/>
                <w:szCs w:val="21"/>
              </w:rPr>
              <w:t>名班主任称号晋升：每晋升一级可加分，市级</w:t>
            </w:r>
            <w:r>
              <w:rPr>
                <w:rFonts w:ascii="宋体" w:hAnsi="宋体" w:cs="仿宋"/>
                <w:szCs w:val="21"/>
              </w:rPr>
              <w:t>8</w:t>
            </w:r>
            <w:r>
              <w:rPr>
                <w:rFonts w:hint="eastAsia" w:ascii="宋体" w:hAnsi="宋体" w:cs="仿宋"/>
                <w:szCs w:val="21"/>
              </w:rPr>
              <w:t>分，区级</w:t>
            </w:r>
            <w:r>
              <w:rPr>
                <w:rFonts w:ascii="宋体" w:hAnsi="宋体" w:cs="仿宋"/>
                <w:szCs w:val="21"/>
              </w:rPr>
              <w:t>4</w:t>
            </w:r>
            <w:r>
              <w:rPr>
                <w:rFonts w:hint="eastAsia" w:ascii="宋体" w:hAnsi="宋体" w:cs="仿宋"/>
                <w:szCs w:val="21"/>
              </w:rPr>
              <w:t>分。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5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发展性指标得分（合计总分除以本成长营人数，为此项得分）：</w:t>
            </w:r>
            <w:r>
              <w:rPr>
                <w:rFonts w:ascii="宋体" w:hAnsi="宋体" w:cs="仿宋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考核总分</w:t>
            </w:r>
          </w:p>
        </w:tc>
        <w:tc>
          <w:tcPr>
            <w:tcW w:w="1275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1.发展性指标的成果含成长营领衔人和所有成员，按每人每次累加。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5.年度考核周期为当年度1月1日至12月31日。</w:t>
      </w:r>
    </w:p>
    <w:sectPr>
      <w:pgSz w:w="16838" w:h="11906" w:orient="landscape"/>
      <w:pgMar w:top="1134" w:right="1440" w:bottom="136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03014"/>
    <w:rsid w:val="18016469"/>
    <w:rsid w:val="1E3D38B3"/>
    <w:rsid w:val="40D766E5"/>
    <w:rsid w:val="4C7D5DFB"/>
    <w:rsid w:val="68A54A20"/>
    <w:rsid w:val="6AB724ED"/>
    <w:rsid w:val="7BA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2020-12-28T05:49:00Z</dcterms:created>
  <dc:creator>3050</dc:creator>
  <cp:lastModifiedBy>奔牛陆金</cp:lastModifiedBy>
  <dcterms:modified xsi:type="dcterms:W3CDTF">2022-01-10T00:07:48Z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6FCDCB00A125414892A34A75F23FE2FF</vt:lpwstr>
  </property>
</Properties>
</file>