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表演游戏《放牛娃王二小》推进计划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center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大二班  童武璞  王文姣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红色教育”最近几年无论在社会上、中小学还是幼儿园都是相当“火爆”的教育之一。红色教育的中心是传递一种为了革命，不怕牺牲，不畏艰难险阻的精神，是幼儿园德育教育很重要的一个环节，为此结合大班孩子的年龄特点，为了激发他们积极的心理状态，帮助孩子形成良好的道德修养，选择了爱国故事《王二小》，决定和孩子一起玩一玩表演游戏。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为丰富班级孩子表演游戏经验，结合此次表演游戏内容，有针对性地收集一些素材。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收集王二小的故事，让孩子了解故事内容。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结合我们班女孩子的性格特点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爱跳舞、爱表现，收集红色舞蹈视频，准备加入“文艺兵”这支队伍。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收集关于文艺兵和八路军的相关视频资料，让他们通过视频了解不同的兵种，以及他们身上的精气神，在表演游戏过程中都可以通过模仿等形式更好地展露出来。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在网络中收集其他学校表演的相关红色情景剧，给孩子、老师来点灵感的同时，也是让孩子吸取其他情景剧中的精华，可以跟着模仿、学习。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为了烘托表演游戏的气氛，收集一些朗朗上口的老红歌：《二小放牛郎》、《共产儿童团歌》等，为表演游戏服务。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如何用好这些素材，提升班级孩子表演游戏的相关经验呢？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鼓励家长在家带着孩子听一听王二小的故事，讲一讲王二小的故事。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发动家长收集一些道具、服饰、低结构材料，为顺利开展表演游戏服务。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利用一日活动中的时间碎片，让孩子适当观看视频，并跟着视频学一学相关的动作、表情、神态。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利用区角游戏时间，分批、分段进行游戏，如：部分孩子今天学习八路军操练的样子、部分孩子明天学文艺兵跳舞的样子、部分孩子学习日本鬼子进村的样子等等。通过这种每天玩一点小片段的形式，激发他们表演的兴趣，并慢慢串联出一个表演游戏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表演游戏《放牛娃王二小》推进阶段小结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大二班  童武璞  王文姣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《自信的中国人》主题背景下，恰逢国庆，我们带着孩子们了解一些“红色故事”，让他们知道我们的幸福生活都是由他们的鲜血换来的。在抗日战争时期出现一批批小小抗日英雄，他们的精神值得我们学习、敬佩。王二小就是抗日小英雄中其中一员，为此我们选择这个故事，决定和孩子一起玩一玩。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了解剧情，丰满剧情。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语言集体活动，了解故事内容：首先带领着孩子们进行语言集体教学活动，让孩子了解王二小的英雄事迹，理解故事内容，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正确认识历史，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感受小英雄爱憎分明、机智勇敢精神的同时，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学说相关的故事对话等等。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观看网络视频，丰满故事剧情：在课间休息时间，孩子们会时不时进行模仿。于是，我们寻找《放牛娃王二小》的舞台剧视频，给他们观看，并提出问题：“玩表演游戏，故事中可以再加入哪些剧情？”他们都有自己的想法，针对他们的想法，进行剧本改编。引导孩子用绘画的形式把剧情表现出来，从而进一步巩固故事内容，并张贴在班级表演区。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齐心协力，准备道具。</w:t>
      </w:r>
    </w:p>
    <w:p>
      <w:pPr>
        <w:spacing w:line="360" w:lineRule="auto"/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商讨角色装扮，收集相关材料：我们带着孩子一起商讨每个角色的装扮，并一起去素材库寻找相关道具，最终收集到一些低结构材料。还收集到了日本兵的大枪支、八路军的木头小枪支。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发动家长资源，一起制作道具：我们积极发动家长，帮忙收集材料的同时，还鼓励他们与孩子一起用低结构材料制作相关道具，瞧！他们一起制作了红缨枪、硬板纸枪支、折纸枪、卡纸喇叭……。把制作的道具、收集的材料布置在表演区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根据剧情需要，寻找音乐提示：与孩子一起商讨每个角色上场的音乐特点，如：日本兵上场选择紧张的音乐；王二小牺牲选择悲伤的《王二小放牛娃》的音乐等等。通过这些背景音乐，进一步感受剧情变化，带动整个游戏气氛。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紧锣密鼓，开始表演。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集体表演、分组表演，熟悉对话：</w:t>
      </w:r>
      <w:r>
        <w:rPr>
          <w:rFonts w:hint="eastAsia"/>
          <w:sz w:val="24"/>
          <w:szCs w:val="24"/>
          <w:lang w:eastAsia="zh-CN"/>
        </w:rPr>
        <w:t>为了让他们进一步熟悉角色间的对话，我们采用集体表演、分组表达的形式开展，让每个孩子对每个角色都了解、熟悉。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利用时间碎片，丰富表演经验：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利用区角游戏时间，分批、分段进行游戏，如：部分孩子今天学习八路军操练的样子、部分孩子明天学文艺兵跳舞的样子、部分孩子学习日本鬼子进村的样子等等。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选择户外场地，布置游戏场景：有孩子建议打仗类表演游戏在户外开展较好。于是，我们一起去户外寻找适宜的场地，决定在轮胎山处开展。由于天气原因，我们把场地拍照，投屏到电视机上，带着孩子探讨场地的布局以及在哪里设下埋伏，并合作用绘画的形式表现出来。图纸画好，紧接着带着孩子一起去户外收集道具、器械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下阶段我们准备进一步丰满游戏剧情，着重从“打仗”这一块入手，在游戏中加入投掷、匍匐向前爬、钻、跑、跳等一些体育元素，带着孩子把游戏串联起来。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tabs>
          <w:tab w:val="left" w:pos="321"/>
        </w:tabs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6B805C"/>
    <w:multiLevelType w:val="singleLevel"/>
    <w:tmpl w:val="3E6B80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E6E7305"/>
    <w:multiLevelType w:val="singleLevel"/>
    <w:tmpl w:val="7E6E730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66398"/>
    <w:rsid w:val="05E07FFE"/>
    <w:rsid w:val="157C2F97"/>
    <w:rsid w:val="1B4B3F3B"/>
    <w:rsid w:val="22C732E2"/>
    <w:rsid w:val="23B2152C"/>
    <w:rsid w:val="24160817"/>
    <w:rsid w:val="2A966398"/>
    <w:rsid w:val="49CA0ACE"/>
    <w:rsid w:val="79022213"/>
    <w:rsid w:val="7AFE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2021-11-15T23:54:00Z</dcterms:created>
  <dc:creator>同同1385467072</dc:creator>
  <cp:lastModifiedBy>同同1385467072</cp:lastModifiedBy>
  <dcterms:modified xsi:type="dcterms:W3CDTF">2022-01-07T00:36:43Z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5B3CB58866364C1597B69E5E32277637</vt:lpwstr>
  </property>
</Properties>
</file>