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皮影戏《三打白骨精》推进计划</w:t>
      </w:r>
    </w:p>
    <w:p>
      <w:pPr>
        <w:spacing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 </w:t>
      </w:r>
      <w:r>
        <w:rPr>
          <w:rFonts w:ascii="楷体" w:hAnsi="楷体" w:eastAsia="楷体"/>
          <w:sz w:val="24"/>
          <w:szCs w:val="24"/>
        </w:rPr>
        <w:t xml:space="preserve"> </w:t>
      </w:r>
      <w:r>
        <w:rPr>
          <w:rFonts w:hint="eastAsia" w:ascii="楷体" w:hAnsi="楷体" w:eastAsia="楷体"/>
          <w:sz w:val="24"/>
          <w:szCs w:val="24"/>
        </w:rPr>
        <w:t xml:space="preserve">大四班 </w:t>
      </w:r>
      <w:r>
        <w:rPr>
          <w:rFonts w:ascii="楷体" w:hAnsi="楷体" w:eastAsia="楷体"/>
          <w:sz w:val="24"/>
          <w:szCs w:val="24"/>
        </w:rPr>
        <w:t xml:space="preserve">  </w:t>
      </w:r>
      <w:r>
        <w:rPr>
          <w:rFonts w:hint="eastAsia" w:ascii="楷体" w:hAnsi="楷体" w:eastAsia="楷体"/>
          <w:sz w:val="24"/>
          <w:szCs w:val="24"/>
        </w:rPr>
        <w:t>宋丹枫 赵红霞</w:t>
      </w:r>
    </w:p>
    <w:p>
      <w:pPr>
        <w:spacing w:line="360" w:lineRule="auto"/>
        <w:jc w:val="center"/>
        <w:rPr>
          <w:rFonts w:hint="eastAsia" w:ascii="楷体" w:hAnsi="楷体" w:eastAsia="楷体"/>
          <w:sz w:val="24"/>
          <w:szCs w:val="24"/>
        </w:rPr>
      </w:pPr>
      <w:r>
        <w:drawing>
          <wp:inline distT="0" distB="0" distL="0" distR="0">
            <wp:extent cx="5234940" cy="1808480"/>
            <wp:effectExtent l="0" t="0" r="381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849" cy="18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360" w:lineRule="auto"/>
        <w:rPr>
          <w:rStyle w:val="7"/>
          <w:rFonts w:hint="eastAsia" w:cs="Times New Roman"/>
          <w:b/>
          <w:bCs/>
          <w:color w:val="000000"/>
          <w:sz w:val="28"/>
          <w:szCs w:val="28"/>
        </w:rPr>
      </w:pPr>
      <w:r>
        <w:rPr>
          <w:rStyle w:val="7"/>
          <w:rFonts w:hint="eastAsia" w:cs="Times New Roman"/>
          <w:b/>
          <w:bCs/>
          <w:color w:val="000000"/>
          <w:sz w:val="28"/>
          <w:szCs w:val="28"/>
        </w:rPr>
        <w:t>计划：</w:t>
      </w:r>
    </w:p>
    <w:p>
      <w:pPr>
        <w:pStyle w:val="6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cs="Times New Roman"/>
          <w:color w:val="000000"/>
        </w:rPr>
      </w:pPr>
      <w:r>
        <w:rPr>
          <w:rStyle w:val="7"/>
          <w:rFonts w:hint="eastAsia" w:cs="Times New Roman"/>
          <w:color w:val="000000"/>
        </w:rPr>
        <w:t>《西游记》是四大名著之一，里面的人物性格鲜明，故事引人入胜，深受孩子们的喜爱。小说中的经典故事片段也被后人广为传颂，例如：大闹天宫、三打白骨精、火焰山等等，都是小朋友们耳熟能详的故事。厉害的孙悟空，懒惰的猪八戒，踏实的沙和尚……这些角色也是孩子们喜欢的。在采菱园一楼的平台那有很多西游记的绘本、哥哥姐姐们表演过后画下的游戏故事、表演服装等等，引起小朋友们注意的还是皮影道具，纷纷问道：“这是什么？”“这个东西好像还可以动？”“为什么有一块布放在这？”……孩子们一时的兴趣，也了我们开展皮影戏增加了动力。都说兴趣是最好的老师，既然有这么多资源，我们就抓住这次机会，开展《三打白骨精》皮影戏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由于孩子们对皮影戏的认知还比较少，</w:t>
      </w:r>
      <w:r>
        <w:rPr>
          <w:rFonts w:ascii="宋体" w:hAnsi="宋体" w:eastAsia="宋体"/>
          <w:sz w:val="24"/>
          <w:szCs w:val="24"/>
        </w:rPr>
        <w:t>为了丰富孩子们皮影戏表演的经验，我们收集两方面的素材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一是关于故事《三打白骨精》的收集，</w:t>
      </w:r>
      <w:r>
        <w:rPr>
          <w:rFonts w:hint="eastAsia" w:ascii="宋体" w:hAnsi="宋体" w:eastAsia="宋体"/>
          <w:sz w:val="24"/>
          <w:szCs w:val="24"/>
        </w:rPr>
        <w:t>有故事书、1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8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版的电视剧、1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9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版动画片，</w:t>
      </w:r>
      <w:r>
        <w:rPr>
          <w:rFonts w:ascii="宋体" w:hAnsi="宋体" w:eastAsia="宋体"/>
          <w:sz w:val="24"/>
          <w:szCs w:val="24"/>
        </w:rPr>
        <w:t>版本很多，也可以一一给幼儿欣赏，丰富剧情</w:t>
      </w:r>
      <w:r>
        <w:rPr>
          <w:rFonts w:hint="eastAsia" w:ascii="宋体" w:hAnsi="宋体" w:eastAsia="宋体"/>
          <w:sz w:val="24"/>
          <w:szCs w:val="24"/>
        </w:rPr>
        <w:t>，也为学说对话做好铺垫工作</w:t>
      </w:r>
      <w:r>
        <w:rPr>
          <w:rFonts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是皮影戏的资料收集。关于皮影戏的由来、创作、演绎等。最为直观的是欣赏皮影戏《三打白骨精》，这部戏在皮影的绘画、配乐、表演、舞台灯光效果等方面，都是比较成熟的，整个戏看下来童趣又生动。同时在班级里可以收集皮影戏的幕布、手电筒、台灯（充电类）、制作皮影的材料（塑封纸、油性记号笔等），让幼儿对皮影戏产生兴趣和探索、制作的欲望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如何开展这个皮影戏，</w:t>
      </w:r>
      <w:r>
        <w:rPr>
          <w:rFonts w:ascii="宋体" w:hAnsi="宋体" w:eastAsia="宋体"/>
          <w:sz w:val="24"/>
          <w:szCs w:val="24"/>
        </w:rPr>
        <w:t>首先是网络学习，让孩子们了解什么是皮影戏，如何进行表演。通过欣赏优秀的皮影戏，让幼儿有一个初步感知；接下来可以利用园内现有的皮影道具，让孩子们进行初步尝试表演，激发他们的表演兴趣；接下来根据我们班表演的《三打白骨精》时，熟悉故事内容，让孩子们自主讨论选取表演片段、以及对话内容，充分发挥孩子们的主动性，他们的游戏自己做主，自主探索表演材料和道具的制作。可以通过先幼儿常规表演，再到手偶表演，最后递进到皮影戏的表演。</w:t>
      </w:r>
    </w:p>
    <w:p>
      <w:pPr>
        <w:spacing w:line="360" w:lineRule="auto"/>
        <w:ind w:firstLine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遇到的困难：</w:t>
      </w:r>
    </w:p>
    <w:p>
      <w:pPr>
        <w:pStyle w:val="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皮影戏需要黑暗的地方进行表演，表演场地选址在哪里？</w:t>
      </w:r>
      <w:r>
        <w:rPr>
          <w:rFonts w:hint="eastAsia" w:ascii="宋体" w:hAnsi="宋体" w:eastAsia="宋体"/>
          <w:sz w:val="24"/>
          <w:szCs w:val="24"/>
        </w:rPr>
        <w:t>教室的楼梯洞、一楼平台处。</w:t>
      </w:r>
    </w:p>
    <w:p>
      <w:pPr>
        <w:pStyle w:val="8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灯光道具如何解决，使用手电筒难以固定，人工拿着手电筒，浪费人力物质？幕布比较小，是让幼儿一人一角，还是一人多角？</w:t>
      </w:r>
    </w:p>
    <w:p>
      <w:pPr>
        <w:spacing w:line="360" w:lineRule="auto"/>
        <w:ind w:firstLine="200"/>
      </w:pPr>
      <w:bookmarkStart w:id="0" w:name="_GoBack"/>
      <w:bookmarkEnd w:id="0"/>
    </w:p>
    <w:p>
      <w:pPr>
        <w:spacing w:line="360" w:lineRule="auto"/>
        <w:ind w:firstLine="1600" w:firstLineChars="5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皮影戏《三打白骨精》推进阶段小结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 xml:space="preserve"> </w:t>
      </w:r>
      <w:r>
        <w:rPr>
          <w:rFonts w:ascii="楷体" w:hAnsi="楷体" w:eastAsia="楷体"/>
          <w:sz w:val="24"/>
          <w:szCs w:val="24"/>
        </w:rPr>
        <w:t xml:space="preserve"> </w:t>
      </w:r>
      <w:r>
        <w:rPr>
          <w:rFonts w:hint="eastAsia" w:ascii="楷体" w:hAnsi="楷体" w:eastAsia="楷体"/>
          <w:sz w:val="24"/>
          <w:szCs w:val="24"/>
        </w:rPr>
        <w:t xml:space="preserve">大四班 </w:t>
      </w:r>
      <w:r>
        <w:rPr>
          <w:rFonts w:ascii="楷体" w:hAnsi="楷体" w:eastAsia="楷体"/>
          <w:sz w:val="24"/>
          <w:szCs w:val="24"/>
        </w:rPr>
        <w:t xml:space="preserve">  </w:t>
      </w:r>
      <w:r>
        <w:rPr>
          <w:rFonts w:hint="eastAsia" w:ascii="楷体" w:hAnsi="楷体" w:eastAsia="楷体"/>
          <w:sz w:val="24"/>
          <w:szCs w:val="24"/>
        </w:rPr>
        <w:t>宋丹枫 赵红霞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了解和丰富故事情节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我们班开展的是皮影戏《三打白骨精》，首先对于这个故事孩子们有所耳闻，但是具体的故事情节并不是很清楚，了解故事情节是进行表演的前提和基础，为此我们通过教师讲述故事内容、欣赏《三打白骨精》的电视剧（1</w:t>
      </w:r>
      <w:r>
        <w:rPr>
          <w:rFonts w:ascii="宋体" w:hAnsi="宋体" w:eastAsia="宋体"/>
          <w:sz w:val="24"/>
          <w:szCs w:val="24"/>
        </w:rPr>
        <w:t>986</w:t>
      </w:r>
      <w:r>
        <w:rPr>
          <w:rFonts w:hint="eastAsia" w:ascii="宋体" w:hAnsi="宋体" w:eastAsia="宋体"/>
          <w:sz w:val="24"/>
          <w:szCs w:val="24"/>
        </w:rPr>
        <w:t>版）、动画片（1</w:t>
      </w:r>
      <w:r>
        <w:rPr>
          <w:rFonts w:ascii="宋体" w:hAnsi="宋体" w:eastAsia="宋体"/>
          <w:sz w:val="24"/>
          <w:szCs w:val="24"/>
        </w:rPr>
        <w:t>999</w:t>
      </w:r>
      <w:r>
        <w:rPr>
          <w:rFonts w:hint="eastAsia" w:ascii="宋体" w:hAnsi="宋体" w:eastAsia="宋体"/>
          <w:sz w:val="24"/>
          <w:szCs w:val="24"/>
        </w:rPr>
        <w:t>版），以及欣赏哥哥姐姐们以前的表演，来丰富幼儿对于故事内容的认知和了解，也让幼儿对故事人物有自己的认识和喜好。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994410" cy="1592580"/>
            <wp:effectExtent l="0" t="0" r="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9099" r="18422"/>
                    <a:stretch>
                      <a:fillRect/>
                    </a:stretch>
                  </pic:blipFill>
                  <pic:spPr>
                    <a:xfrm>
                      <a:off x="0" y="0"/>
                      <a:ext cx="1091512" cy="17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33805" cy="1531620"/>
            <wp:effectExtent l="0" t="0" r="444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5880" cy="15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46" w:firstLineChars="600"/>
        <w:rPr>
          <w:rFonts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 xml:space="preserve">多版本故事阅读 </w:t>
      </w:r>
      <w:r>
        <w:rPr>
          <w:rFonts w:ascii="楷体" w:hAnsi="楷体" w:eastAsia="楷体"/>
          <w:b/>
          <w:bCs/>
          <w:sz w:val="24"/>
          <w:szCs w:val="24"/>
        </w:rPr>
        <w:t xml:space="preserve">                  </w:t>
      </w:r>
      <w:r>
        <w:rPr>
          <w:rFonts w:hint="eastAsia" w:ascii="楷体" w:hAnsi="楷体" w:eastAsia="楷体"/>
          <w:b/>
          <w:bCs/>
          <w:sz w:val="24"/>
          <w:szCs w:val="24"/>
        </w:rPr>
        <w:t>欣赏哥哥姐姐表演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了解皮影游戏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我们给幼儿看过《三打白骨精》的皮影游戏，但由于这种故事民间意味很强，很多皮影戏是具有京剧唱腔的，幼儿在理解上也是有些困难的。因此，在多次选择后我们欣赏了无对话版的《三打白骨精》，了解三打白骨精的整个皮影内容。又通过欣赏陆丰皮影戏《猴子捞月》，让幼儿感受皮影的绘画、配乐、表演、灯光效果等，整个戏童趣又生动，幼儿跃跃欲试的意味更加浓厚了。</w:t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/>
          <w:bCs/>
          <w:sz w:val="24"/>
          <w:szCs w:val="24"/>
        </w:rPr>
        <w:t xml:space="preserve"> </w:t>
      </w:r>
      <w:r>
        <w:rPr>
          <w:rFonts w:ascii="楷体" w:hAnsi="楷体" w:eastAsia="楷体"/>
          <w:b/>
          <w:bCs/>
          <w:sz w:val="24"/>
          <w:szCs w:val="24"/>
        </w:rPr>
        <w:t xml:space="preserve"> </w:t>
      </w:r>
      <w:r>
        <w:rPr>
          <w:rFonts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欣赏皮影戏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练习故事对话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《三打白骨精》的篇幅是比较长的，对话也有些成人化，为了让幼儿更快的熟悉对话，我们利用家长资源进行亲子对话的练习，技能熟悉对话还能和家长互相扮演角色，让家长也感受幼儿游戏的快乐。有了家长的参与和辅导之后，幼儿对于对话明显熟悉了很多，会说了兴趣也就更浓了。在进行对话练习的过程中，我们发现幼儿对于自己喜欢的角色、喜欢的环节就会特别感兴趣。比如：孙悟空出场时的自我介绍，话语间展现出孙悟空过人的本领；老婆婆寻找女儿时的哭喊，孩子们学的也很像。由于篇幅比较长，本次就选取幼儿喜欢的片段来进行对话的学习和皮影的表演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师幼制作道具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皮影戏的道具包含幕布、皮影、灯光。我们在原有的基础上将幕布进行了调整，重新和幼儿裁剪了幕布并进行固定。幼儿将现有的皮影人物进行组装，没有的角色我们让幼儿在塑封纸上临摹下来，并请幼儿自己组装，简易的皮影角色就完成了。为了节省资源，前期进行让幼儿在白纸上进行角色绘画的练习，并把好的人物贴在黑色卡纸上，做简易的皮影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bCs/>
          <w:sz w:val="24"/>
          <w:szCs w:val="24"/>
        </w:rPr>
        <w:t xml:space="preserve">  </w:t>
      </w:r>
      <w:r>
        <w:rPr>
          <w:rFonts w:hint="eastAsia"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ascii="楷体" w:hAnsi="楷体" w:eastAsia="楷体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99060</wp:posOffset>
            </wp:positionV>
            <wp:extent cx="2519680" cy="1799590"/>
            <wp:effectExtent l="0" t="0" r="0" b="0"/>
            <wp:wrapSquare wrapText="bothSides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皮影道具准备充足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从人物表演到皮影表演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了让幼儿对剧情更加熟悉，我们尝试先请幼儿进行表演，让幼儿对人物的出场顺序、对话衔接等有一个初步的感知。在有一定熟练度后，我们进行皮影戏的表演。由于皮影角色比较多，而且有的不易于操作，我们对皮影角色进行了加固，同时减少幼儿对于人物的活动，如：抬头、挥手等，只需有行走、摆动等即可。刚开始进行皮影戏表演时，幼儿一人分饰一绝，幕布后面人很多，不利于表演，甚至出现了拥挤的情况。于时进行了一人分饰两角，减少幼儿在幕后的堆积。在几次表演过后幼儿们操作地更加熟练了，我们尝试在花色幕布后面让幼儿自主进行皮影戏的表演，幼儿也能够自己说一说、演一演，我们后续也会继续跟进……</w:t>
      </w:r>
      <w:r>
        <w:rPr>
          <w:rFonts w:ascii="楷体" w:hAnsi="楷体" w:eastAsia="楷体"/>
          <w:b/>
          <w:bCs/>
          <w:sz w:val="24"/>
          <w:szCs w:val="24"/>
        </w:rPr>
        <w:t xml:space="preserve">    </w:t>
      </w:r>
      <w:r>
        <w:rPr>
          <w:rFonts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bCs/>
          <w:sz w:val="24"/>
          <w:szCs w:val="24"/>
        </w:rPr>
        <w:t xml:space="preserve">   </w:t>
      </w:r>
      <w:r>
        <w:rPr>
          <w:rFonts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人物表演</w:t>
      </w:r>
    </w:p>
    <w:p>
      <w:pPr>
        <w:spacing w:line="360" w:lineRule="auto"/>
        <w:jc w:val="center"/>
        <w:rPr>
          <w:rFonts w:ascii="楷体" w:hAnsi="楷体" w:eastAsia="楷体"/>
          <w:b/>
          <w:bCs/>
          <w:sz w:val="24"/>
          <w:szCs w:val="24"/>
        </w:rPr>
      </w:pPr>
      <w:r>
        <w:rPr>
          <w:rFonts w:ascii="楷体" w:hAnsi="楷体" w:eastAsia="楷体"/>
          <w:b/>
          <w:bCs/>
          <w:sz w:val="24"/>
          <w:szCs w:val="24"/>
        </w:rPr>
        <w:drawing>
          <wp:inline distT="0" distB="0" distL="0" distR="0">
            <wp:extent cx="2519680" cy="1799590"/>
            <wp:effectExtent l="0" t="0" r="0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b/>
          <w:bCs/>
          <w:sz w:val="24"/>
          <w:szCs w:val="24"/>
        </w:rPr>
        <w:t xml:space="preserve"> </w:t>
      </w:r>
      <w:r>
        <w:rPr>
          <w:rFonts w:ascii="楷体" w:hAnsi="楷体" w:eastAsia="楷体"/>
          <w:b/>
          <w:bCs/>
          <w:sz w:val="24"/>
          <w:szCs w:val="24"/>
        </w:rPr>
        <w:t xml:space="preserve"> </w:t>
      </w:r>
      <w:r>
        <w:rPr>
          <w:rFonts w:hint="eastAsia"/>
        </w:rPr>
        <w:drawing>
          <wp:inline distT="0" distB="0" distL="0" distR="0">
            <wp:extent cx="2519680" cy="1799590"/>
            <wp:effectExtent l="0" t="0" r="0" b="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519680" cy="1799590"/>
            <wp:effectExtent l="0" t="0" r="0" b="0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hAnsi="楷体" w:eastAsia="楷体"/>
          <w:b/>
          <w:bCs/>
          <w:sz w:val="24"/>
          <w:szCs w:val="24"/>
        </w:rPr>
        <w:t xml:space="preserve">  </w:t>
      </w:r>
      <w:r>
        <w:rPr>
          <w:rFonts w:hint="eastAsia"/>
        </w:rPr>
        <w:drawing>
          <wp:inline distT="0" distB="0" distL="0" distR="0">
            <wp:extent cx="2519680" cy="1799590"/>
            <wp:effectExtent l="0" t="0" r="0" b="0"/>
            <wp:docPr id="47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 w:ascii="楷体" w:hAnsi="楷体" w:eastAsia="楷体"/>
          <w:b/>
          <w:bCs/>
          <w:sz w:val="24"/>
          <w:szCs w:val="24"/>
        </w:rPr>
        <w:t>皮影戏表演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8D2F0D"/>
    <w:multiLevelType w:val="multilevel"/>
    <w:tmpl w:val="478D2F0D"/>
    <w:lvl w:ilvl="0" w:tentative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638"/>
    <w:rsid w:val="000D0359"/>
    <w:rsid w:val="00227A44"/>
    <w:rsid w:val="00327A53"/>
    <w:rsid w:val="003B70A6"/>
    <w:rsid w:val="004C4A29"/>
    <w:rsid w:val="005E5389"/>
    <w:rsid w:val="00606B8B"/>
    <w:rsid w:val="00713638"/>
    <w:rsid w:val="007C1656"/>
    <w:rsid w:val="00876F0A"/>
    <w:rsid w:val="008B3B6F"/>
    <w:rsid w:val="008D1E52"/>
    <w:rsid w:val="008F463F"/>
    <w:rsid w:val="00AC26CF"/>
    <w:rsid w:val="00B23F8D"/>
    <w:rsid w:val="00B557FD"/>
    <w:rsid w:val="00BF46BA"/>
    <w:rsid w:val="00F14AA6"/>
    <w:rsid w:val="01D86637"/>
    <w:rsid w:val="02D1255C"/>
    <w:rsid w:val="055E50A5"/>
    <w:rsid w:val="085B3B1D"/>
    <w:rsid w:val="0A5E78F5"/>
    <w:rsid w:val="0CDF4D1D"/>
    <w:rsid w:val="0D0E511E"/>
    <w:rsid w:val="1BF65BDF"/>
    <w:rsid w:val="247C6E9E"/>
    <w:rsid w:val="2D6706EB"/>
    <w:rsid w:val="2F633134"/>
    <w:rsid w:val="31DB3455"/>
    <w:rsid w:val="325A081E"/>
    <w:rsid w:val="34D348B8"/>
    <w:rsid w:val="39BC623E"/>
    <w:rsid w:val="39D8471E"/>
    <w:rsid w:val="3EDE4585"/>
    <w:rsid w:val="470152B5"/>
    <w:rsid w:val="470225C7"/>
    <w:rsid w:val="483376F0"/>
    <w:rsid w:val="4F4C72E9"/>
    <w:rsid w:val="52522E68"/>
    <w:rsid w:val="58C148A4"/>
    <w:rsid w:val="5FDE3F8D"/>
    <w:rsid w:val="742D5CD5"/>
    <w:rsid w:val="779571D0"/>
    <w:rsid w:val="7B4E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qowt-stl-正文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qowt-font6"/>
    <w:basedOn w:val="5"/>
    <w:qFormat/>
    <w:uiPriority w:val="0"/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319</Words>
  <Characters>1819</Characters>
  <Lines>15</Lines>
  <Paragraphs>4</Paragraphs>
  <TotalTime>3</TotalTime>
  <ScaleCrop>false</ScaleCrop>
  <LinksUpToDate>false</LinksUpToDate>
  <CharactersWithSpaces>2134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2021-12-27T01:31:00Z</dcterms:created>
  <dc:creator>TU TU</dc:creator>
  <cp:lastModifiedBy>同同1385467072</cp:lastModifiedBy>
  <dcterms:modified xsi:type="dcterms:W3CDTF">2022-01-07T04:02:42Z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F9557D7712A04469B904AA1B5D184394</vt:lpwstr>
  </property>
</Properties>
</file>