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班队活动设计方案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859"/>
        <w:gridCol w:w="1566"/>
        <w:gridCol w:w="1530"/>
        <w:gridCol w:w="32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514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学校：</w:t>
            </w:r>
            <w:r>
              <w:rPr>
                <w:rFonts w:hint="eastAsia" w:ascii="宋体" w:hAnsi="宋体"/>
                <w:szCs w:val="21"/>
              </w:rPr>
              <w:t>春江中心小学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班级：</w:t>
            </w: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）班</w:t>
            </w:r>
          </w:p>
        </w:tc>
        <w:tc>
          <w:tcPr>
            <w:tcW w:w="2175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人数：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514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活动主题：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玩转传统游戏，点亮健康生活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教师：</w:t>
            </w:r>
            <w:r>
              <w:rPr>
                <w:rFonts w:hint="eastAsia" w:ascii="宋体" w:hAnsi="宋体"/>
                <w:szCs w:val="21"/>
                <w:lang w:eastAsia="zh-CN"/>
              </w:rPr>
              <w:t>王桂玲</w:t>
            </w:r>
          </w:p>
        </w:tc>
        <w:tc>
          <w:tcPr>
            <w:tcW w:w="2175" w:type="dxa"/>
            <w:vAlign w:val="center"/>
          </w:tcPr>
          <w:p>
            <w:pPr>
              <w:spacing w:line="380" w:lineRule="exact"/>
              <w:ind w:left="103" w:hanging="103" w:hangingChars="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日期：</w:t>
            </w:r>
            <w:r>
              <w:rPr>
                <w:rFonts w:hint="eastAsia" w:ascii="宋体" w:hAnsi="宋体"/>
                <w:bCs/>
                <w:szCs w:val="21"/>
              </w:rPr>
              <w:t>20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539" w:type="dxa"/>
            <w:gridSpan w:val="6"/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一、活动目标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1.通过小调查、小采访了解一些传统游戏的玩法，并尝试掌握至少一项传统游戏的玩法；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2.在传统游戏亲子共玩的过程中获得快乐的体验，感受传统游戏与现代科技的碰撞，提高学生的动手能力和创新意识；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3.在宣传传统游戏的过程中探究传统游戏的意义，乐于分享，树立服务他人的意识。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二、制定依据</w:t>
            </w:r>
          </w:p>
          <w:p>
            <w:pPr>
              <w:spacing w:line="320" w:lineRule="exact"/>
              <w:ind w:firstLine="422" w:firstLineChars="200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1.背景分析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>滚铁坏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>丢沙包、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eastAsia="zh-CN"/>
              </w:rPr>
              <w:t>跳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>方格 、抽陀螺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>斗蛋、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eastAsia="zh-CN"/>
              </w:rPr>
              <w:t>捉雀子、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>挑丝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eastAsia="zh-CN"/>
              </w:rPr>
              <w:t>杠”等“春江童玩”是我校春江非遗文化课程的必修内容。但学生对于这些春江童玩的认识仅限于“非遗馆”参观和教师课堂讲解的层面，缺乏深入的体验，难以体会这些传统游戏的乐趣。</w:t>
            </w:r>
          </w:p>
          <w:p>
            <w:pPr>
              <w:spacing w:line="320" w:lineRule="exact"/>
              <w:ind w:firstLine="422" w:firstLineChars="200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2.学生分析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本班学生普遍性格活泼，男生更是好动，课间奔跑打闹现象较为普遍。调查得知，学生缺乏安全有趣的课间活动。而传统游戏中的“挑小棒”“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>挑丝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eastAsia="zh-CN"/>
              </w:rPr>
              <w:t>杠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”“捉雀子”等都是适合二年级的学生尝试的项目。学生可以利用课余时间，向家里的长辈了解他们小时候玩的游戏并向他们请教，增进亲子关系的同时，也丰富了课余生活。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三、系列活动设计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系列活动一：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小队形象设计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系列活动二：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初探传统游戏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系列活动三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：尝试传统游戏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系列活动四：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亲子共玩活动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系列活动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：阶段汇报交流（本次活动）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539" w:type="dxa"/>
            <w:gridSpan w:val="6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活动过程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活动环节</w:t>
            </w:r>
          </w:p>
        </w:tc>
        <w:tc>
          <w:tcPr>
            <w:tcW w:w="28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教师活动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学生活动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导入</w:t>
            </w:r>
          </w:p>
        </w:tc>
        <w:tc>
          <w:tcPr>
            <w:tcW w:w="2859" w:type="dxa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组织校外辅导员聘书颁发活动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爱心熊猫小队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视频呈现</w:t>
            </w:r>
            <w:r>
              <w:rPr>
                <w:rFonts w:hint="eastAsia" w:ascii="宋体" w:hAnsi="宋体"/>
                <w:szCs w:val="21"/>
                <w:lang w:eastAsia="zh-CN"/>
              </w:rPr>
              <w:t>采访长辈的视频，了解长辈小时候玩哪些传统游戏。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视频呈现</w:t>
            </w:r>
            <w:r>
              <w:rPr>
                <w:rFonts w:hint="eastAsia" w:ascii="宋体" w:hAnsi="宋体"/>
                <w:szCs w:val="21"/>
                <w:lang w:eastAsia="zh-CN"/>
              </w:rPr>
              <w:t>传统游戏打卡的活动。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了解传统游戏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回顾参与过程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089" w:type="dxa"/>
            <w:vMerge w:val="restart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核心过程</w:t>
            </w:r>
          </w:p>
        </w:tc>
        <w:tc>
          <w:tcPr>
            <w:tcW w:w="2859" w:type="dxa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1.视频呈现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点赞学生的创新意识和探究精神</w:t>
            </w:r>
          </w:p>
        </w:tc>
        <w:tc>
          <w:tcPr>
            <w:tcW w:w="3096" w:type="dxa"/>
            <w:gridSpan w:val="2"/>
          </w:tcPr>
          <w:p>
            <w:pPr>
              <w:widowControl/>
              <w:tabs>
                <w:tab w:val="left" w:pos="312"/>
              </w:tabs>
              <w:spacing w:line="320" w:lineRule="exact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聪明熊猫小队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翻花绳双人展示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+现场pk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翻花绳创意展示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3.科学探究：翻花绳真的会下雨吗？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翻花绳是一项可以锻炼手脑协调能力的活动，鼓励学生把游戏与儿歌相结合，玩出创意。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9" w:type="dxa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教师小结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96" w:type="dxa"/>
            <w:gridSpan w:val="2"/>
          </w:tcPr>
          <w:p>
            <w:pPr>
              <w:widowControl/>
              <w:spacing w:line="320" w:lineRule="exact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好学熊猫小队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斗兽棋游戏规则简介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创意玩法简介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纸棋的保护方法展示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学生在玩棋类游戏的过过程中会出现一些小问题，应该鼓励孩子的这种发现问题，解决问题的意识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9" w:type="dxa"/>
          </w:tcPr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ind w:left="1050" w:leftChars="200" w:hanging="630" w:hangingChars="3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教师小结</w:t>
            </w:r>
          </w:p>
        </w:tc>
        <w:tc>
          <w:tcPr>
            <w:tcW w:w="3096" w:type="dxa"/>
            <w:gridSpan w:val="2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必胜熊猫小队</w:t>
            </w:r>
          </w:p>
          <w:p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打方宝玩法展示</w:t>
            </w:r>
          </w:p>
          <w:p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视频展示叠方宝的步骤</w:t>
            </w:r>
          </w:p>
          <w:p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折纸作品展示</w:t>
            </w:r>
          </w:p>
        </w:tc>
        <w:tc>
          <w:tcPr>
            <w:tcW w:w="2495" w:type="dxa"/>
            <w:gridSpan w:val="2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从方宝的折叠中，发现折叠的乐趣，培养学生的动手能力。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9" w:type="dxa"/>
          </w:tcPr>
          <w:p>
            <w:pPr>
              <w:ind w:left="1050" w:hanging="1050" w:hangingChars="5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ind w:left="1050" w:hanging="1050" w:hangingChars="500"/>
              <w:rPr>
                <w:rFonts w:hint="eastAsia"/>
                <w:lang w:val="en-US" w:eastAsia="zh-CN"/>
              </w:rPr>
            </w:pPr>
          </w:p>
          <w:p>
            <w:pPr>
              <w:ind w:left="1050" w:leftChars="200" w:hanging="630" w:hanging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组织讨论</w:t>
            </w:r>
          </w:p>
          <w:p>
            <w:pPr>
              <w:ind w:left="1050" w:leftChars="200" w:hanging="630" w:hanging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教师小结</w:t>
            </w:r>
          </w:p>
        </w:tc>
        <w:tc>
          <w:tcPr>
            <w:tcW w:w="3096" w:type="dxa"/>
            <w:gridSpan w:val="2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智慧熊猫小队</w:t>
            </w:r>
          </w:p>
          <w:p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打陀螺展示</w:t>
            </w:r>
          </w:p>
          <w:p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现代陀螺展示</w:t>
            </w:r>
          </w:p>
          <w:p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讨论：现代陀螺和传统陀螺那个更好玩呢？</w:t>
            </w:r>
          </w:p>
        </w:tc>
        <w:tc>
          <w:tcPr>
            <w:tcW w:w="2495" w:type="dxa"/>
            <w:gridSpan w:val="2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打陀螺对于二年级的学生来说有一定的难度。与此同时，现代的陀螺玩起来简单而又炫酷，部分同学产生了困惑，组织讨论。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9" w:type="dxa"/>
          </w:tcPr>
          <w:p>
            <w:pPr>
              <w:ind w:firstLine="420" w:firstLineChars="200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视频展示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教师小结</w:t>
            </w:r>
          </w:p>
        </w:tc>
        <w:tc>
          <w:tcPr>
            <w:tcW w:w="3096" w:type="dxa"/>
            <w:gridSpan w:val="2"/>
          </w:tcPr>
          <w:p>
            <w:pPr>
              <w:widowControl/>
              <w:tabs>
                <w:tab w:val="left" w:pos="312"/>
              </w:tabs>
              <w:spacing w:line="320" w:lineRule="exact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冠军熊猫小队</w:t>
            </w:r>
          </w:p>
          <w:p>
            <w:pPr>
              <w:widowControl/>
              <w:numPr>
                <w:ilvl w:val="0"/>
                <w:numId w:val="6"/>
              </w:numPr>
              <w:spacing w:line="320" w:lineRule="exact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亲子游戏故事分享</w:t>
            </w:r>
          </w:p>
          <w:p>
            <w:pPr>
              <w:widowControl/>
              <w:numPr>
                <w:ilvl w:val="0"/>
                <w:numId w:val="6"/>
              </w:numPr>
              <w:spacing w:line="320" w:lineRule="exact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家长代表视频回应</w:t>
            </w:r>
          </w:p>
          <w:p>
            <w:pPr>
              <w:widowControl/>
              <w:numPr>
                <w:ilvl w:val="0"/>
                <w:numId w:val="6"/>
              </w:numPr>
              <w:spacing w:line="320" w:lineRule="exact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亲子游戏视频展示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回忆亲子游戏过程，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感受亲子欢乐瞬间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开放式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延伸</w:t>
            </w:r>
          </w:p>
        </w:tc>
        <w:tc>
          <w:tcPr>
            <w:tcW w:w="8450" w:type="dxa"/>
            <w:gridSpan w:val="5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组织讨论：</w:t>
            </w:r>
            <w:bookmarkStart w:id="0" w:name="_GoBack"/>
            <w:bookmarkEnd w:id="0"/>
          </w:p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今年寒假，我们可以借助传统游戏为身边的同学、朋友、长辈做哪些有意义的事情呢？</w:t>
            </w:r>
          </w:p>
        </w:tc>
      </w:tr>
    </w:tbl>
    <w:p>
      <w:r>
        <w:rPr>
          <w:rFonts w:hint="eastAsia"/>
        </w:rPr>
        <w:t xml:space="preserve"> </w:t>
      </w: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1222CD"/>
    <w:multiLevelType w:val="singleLevel"/>
    <w:tmpl w:val="B01222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2E4437"/>
    <w:multiLevelType w:val="singleLevel"/>
    <w:tmpl w:val="C62E44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2F82757"/>
    <w:multiLevelType w:val="singleLevel"/>
    <w:tmpl w:val="D2F827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2808766"/>
    <w:multiLevelType w:val="singleLevel"/>
    <w:tmpl w:val="E2808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C62F61"/>
    <w:multiLevelType w:val="singleLevel"/>
    <w:tmpl w:val="E7C62F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8D01A71"/>
    <w:multiLevelType w:val="singleLevel"/>
    <w:tmpl w:val="E8D01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99"/>
    <w:rsid w:val="000026DF"/>
    <w:rsid w:val="000100D7"/>
    <w:rsid w:val="00012380"/>
    <w:rsid w:val="00024B5C"/>
    <w:rsid w:val="000B4D60"/>
    <w:rsid w:val="000C10BA"/>
    <w:rsid w:val="00131B14"/>
    <w:rsid w:val="00160CEB"/>
    <w:rsid w:val="0021584D"/>
    <w:rsid w:val="002E6F42"/>
    <w:rsid w:val="002F66EF"/>
    <w:rsid w:val="003569BB"/>
    <w:rsid w:val="003E784F"/>
    <w:rsid w:val="004274ED"/>
    <w:rsid w:val="004923FE"/>
    <w:rsid w:val="004A5FB1"/>
    <w:rsid w:val="004D1236"/>
    <w:rsid w:val="004E2CDF"/>
    <w:rsid w:val="00563CFA"/>
    <w:rsid w:val="005941AA"/>
    <w:rsid w:val="005C172A"/>
    <w:rsid w:val="00670AF3"/>
    <w:rsid w:val="00676B79"/>
    <w:rsid w:val="00686772"/>
    <w:rsid w:val="007030EA"/>
    <w:rsid w:val="00703102"/>
    <w:rsid w:val="00712C59"/>
    <w:rsid w:val="00733708"/>
    <w:rsid w:val="00744924"/>
    <w:rsid w:val="00761911"/>
    <w:rsid w:val="00763491"/>
    <w:rsid w:val="007C4299"/>
    <w:rsid w:val="00840E33"/>
    <w:rsid w:val="00873B07"/>
    <w:rsid w:val="00895402"/>
    <w:rsid w:val="00895D3E"/>
    <w:rsid w:val="008B3599"/>
    <w:rsid w:val="008E06BE"/>
    <w:rsid w:val="009B2204"/>
    <w:rsid w:val="009E2C99"/>
    <w:rsid w:val="00A12AD3"/>
    <w:rsid w:val="00AB757D"/>
    <w:rsid w:val="00B362CD"/>
    <w:rsid w:val="00B56D4D"/>
    <w:rsid w:val="00B65D37"/>
    <w:rsid w:val="00B81F1A"/>
    <w:rsid w:val="00BD0468"/>
    <w:rsid w:val="00BF4348"/>
    <w:rsid w:val="00C371FE"/>
    <w:rsid w:val="00C876C9"/>
    <w:rsid w:val="00D04CDF"/>
    <w:rsid w:val="00D2626F"/>
    <w:rsid w:val="00D57A60"/>
    <w:rsid w:val="00D57B56"/>
    <w:rsid w:val="00DC2FC6"/>
    <w:rsid w:val="00DC7393"/>
    <w:rsid w:val="00DF7BCF"/>
    <w:rsid w:val="00E107AB"/>
    <w:rsid w:val="00E1204E"/>
    <w:rsid w:val="00E211D8"/>
    <w:rsid w:val="00E65DBA"/>
    <w:rsid w:val="00E84437"/>
    <w:rsid w:val="00EB7803"/>
    <w:rsid w:val="00EE7F11"/>
    <w:rsid w:val="00F31179"/>
    <w:rsid w:val="00F55A84"/>
    <w:rsid w:val="011C47CB"/>
    <w:rsid w:val="01811A3F"/>
    <w:rsid w:val="01C358B0"/>
    <w:rsid w:val="01FF6727"/>
    <w:rsid w:val="025A3A00"/>
    <w:rsid w:val="02F43254"/>
    <w:rsid w:val="03261532"/>
    <w:rsid w:val="040D252D"/>
    <w:rsid w:val="0422155D"/>
    <w:rsid w:val="04E21108"/>
    <w:rsid w:val="059F6083"/>
    <w:rsid w:val="05AC66D8"/>
    <w:rsid w:val="062F6F33"/>
    <w:rsid w:val="069D7136"/>
    <w:rsid w:val="06D02C8A"/>
    <w:rsid w:val="06ED2CC6"/>
    <w:rsid w:val="071360EE"/>
    <w:rsid w:val="072568E2"/>
    <w:rsid w:val="08401311"/>
    <w:rsid w:val="08B947E0"/>
    <w:rsid w:val="09615524"/>
    <w:rsid w:val="099C5B98"/>
    <w:rsid w:val="09D034C4"/>
    <w:rsid w:val="0A9C1A3B"/>
    <w:rsid w:val="0AB1471E"/>
    <w:rsid w:val="0AB75684"/>
    <w:rsid w:val="0AD31C69"/>
    <w:rsid w:val="0BEF6826"/>
    <w:rsid w:val="0C1B2E91"/>
    <w:rsid w:val="0CB028BF"/>
    <w:rsid w:val="0CCC5A8D"/>
    <w:rsid w:val="0D331723"/>
    <w:rsid w:val="0D5645F6"/>
    <w:rsid w:val="0D7B61CA"/>
    <w:rsid w:val="0DBC6C0D"/>
    <w:rsid w:val="0DEB3329"/>
    <w:rsid w:val="0E0E7554"/>
    <w:rsid w:val="0E7E0A2B"/>
    <w:rsid w:val="0F1B288B"/>
    <w:rsid w:val="100A3319"/>
    <w:rsid w:val="10AB68F9"/>
    <w:rsid w:val="11811F7A"/>
    <w:rsid w:val="11917A07"/>
    <w:rsid w:val="11A867A9"/>
    <w:rsid w:val="11D54488"/>
    <w:rsid w:val="11E16011"/>
    <w:rsid w:val="120C085F"/>
    <w:rsid w:val="12401805"/>
    <w:rsid w:val="128C2F72"/>
    <w:rsid w:val="13F54F3D"/>
    <w:rsid w:val="14920BD0"/>
    <w:rsid w:val="14B173F7"/>
    <w:rsid w:val="16F72245"/>
    <w:rsid w:val="17C55D60"/>
    <w:rsid w:val="17F04750"/>
    <w:rsid w:val="183F5165"/>
    <w:rsid w:val="184A1568"/>
    <w:rsid w:val="186A2236"/>
    <w:rsid w:val="18CB010A"/>
    <w:rsid w:val="18D81143"/>
    <w:rsid w:val="18E80043"/>
    <w:rsid w:val="18FB719E"/>
    <w:rsid w:val="19D13B23"/>
    <w:rsid w:val="1A0E1B47"/>
    <w:rsid w:val="1A417DAC"/>
    <w:rsid w:val="1A564FA1"/>
    <w:rsid w:val="1AC06A47"/>
    <w:rsid w:val="1B4C6B8A"/>
    <w:rsid w:val="1B5E51DB"/>
    <w:rsid w:val="1B6C703F"/>
    <w:rsid w:val="1B6F7C16"/>
    <w:rsid w:val="1BDC6984"/>
    <w:rsid w:val="1BF80B47"/>
    <w:rsid w:val="1D9B6D63"/>
    <w:rsid w:val="1DC32FAD"/>
    <w:rsid w:val="1E7E6385"/>
    <w:rsid w:val="1F081F18"/>
    <w:rsid w:val="1F0C5CBD"/>
    <w:rsid w:val="1F816783"/>
    <w:rsid w:val="1F966E9B"/>
    <w:rsid w:val="210D4D72"/>
    <w:rsid w:val="211E022D"/>
    <w:rsid w:val="21E35EF2"/>
    <w:rsid w:val="220B2DD7"/>
    <w:rsid w:val="226F4E49"/>
    <w:rsid w:val="23307F77"/>
    <w:rsid w:val="234F1E73"/>
    <w:rsid w:val="23B5590C"/>
    <w:rsid w:val="23C8639D"/>
    <w:rsid w:val="23E45612"/>
    <w:rsid w:val="243E260A"/>
    <w:rsid w:val="245C346D"/>
    <w:rsid w:val="25A868E3"/>
    <w:rsid w:val="26300F57"/>
    <w:rsid w:val="2693676F"/>
    <w:rsid w:val="28831129"/>
    <w:rsid w:val="28CB7FB2"/>
    <w:rsid w:val="28CF7EF5"/>
    <w:rsid w:val="28FB37E9"/>
    <w:rsid w:val="29FC71A4"/>
    <w:rsid w:val="2A17327B"/>
    <w:rsid w:val="2A2C0D90"/>
    <w:rsid w:val="2A8B2667"/>
    <w:rsid w:val="2A931B1B"/>
    <w:rsid w:val="2A9A6A6E"/>
    <w:rsid w:val="2A9D1F83"/>
    <w:rsid w:val="2AE826FF"/>
    <w:rsid w:val="2B635D19"/>
    <w:rsid w:val="2B664D7C"/>
    <w:rsid w:val="2B96306F"/>
    <w:rsid w:val="2C027DA3"/>
    <w:rsid w:val="2CE035BF"/>
    <w:rsid w:val="2DCD140E"/>
    <w:rsid w:val="2DDA00A4"/>
    <w:rsid w:val="2E22247C"/>
    <w:rsid w:val="2E5F2BCE"/>
    <w:rsid w:val="2EBB0C41"/>
    <w:rsid w:val="2F347C17"/>
    <w:rsid w:val="2FDA7456"/>
    <w:rsid w:val="2FDB2CEE"/>
    <w:rsid w:val="301B45E5"/>
    <w:rsid w:val="305C4152"/>
    <w:rsid w:val="30E17F12"/>
    <w:rsid w:val="31B862DE"/>
    <w:rsid w:val="320C25E0"/>
    <w:rsid w:val="322A2A8B"/>
    <w:rsid w:val="32AD5FA0"/>
    <w:rsid w:val="33916932"/>
    <w:rsid w:val="36BB4F1B"/>
    <w:rsid w:val="36FD56B1"/>
    <w:rsid w:val="37522769"/>
    <w:rsid w:val="384F6E53"/>
    <w:rsid w:val="386C4CF6"/>
    <w:rsid w:val="38EB6761"/>
    <w:rsid w:val="39101E79"/>
    <w:rsid w:val="3962198F"/>
    <w:rsid w:val="39C66EE0"/>
    <w:rsid w:val="3A13040A"/>
    <w:rsid w:val="3ABB3300"/>
    <w:rsid w:val="3AC14978"/>
    <w:rsid w:val="3B0941B9"/>
    <w:rsid w:val="3B6169C9"/>
    <w:rsid w:val="3BBC6582"/>
    <w:rsid w:val="3BD84515"/>
    <w:rsid w:val="3BDB196B"/>
    <w:rsid w:val="3BFD69C7"/>
    <w:rsid w:val="3C064D89"/>
    <w:rsid w:val="3C6A60EC"/>
    <w:rsid w:val="3CD350D3"/>
    <w:rsid w:val="3CFC2690"/>
    <w:rsid w:val="3DA5129C"/>
    <w:rsid w:val="3DC254EA"/>
    <w:rsid w:val="3DCF68CF"/>
    <w:rsid w:val="3DF1461B"/>
    <w:rsid w:val="3F1D25F1"/>
    <w:rsid w:val="3F2329EF"/>
    <w:rsid w:val="401C47FC"/>
    <w:rsid w:val="405D6E7F"/>
    <w:rsid w:val="4069325F"/>
    <w:rsid w:val="40CD579D"/>
    <w:rsid w:val="40DE299E"/>
    <w:rsid w:val="40F96AF2"/>
    <w:rsid w:val="41054397"/>
    <w:rsid w:val="41352183"/>
    <w:rsid w:val="413D1A46"/>
    <w:rsid w:val="41CD5040"/>
    <w:rsid w:val="41EA7F12"/>
    <w:rsid w:val="422E53B1"/>
    <w:rsid w:val="42981F2C"/>
    <w:rsid w:val="430341E3"/>
    <w:rsid w:val="44766CAA"/>
    <w:rsid w:val="447D75CD"/>
    <w:rsid w:val="448601CC"/>
    <w:rsid w:val="44AB0BE9"/>
    <w:rsid w:val="44AC5690"/>
    <w:rsid w:val="44F65A90"/>
    <w:rsid w:val="453552D5"/>
    <w:rsid w:val="45DA2E21"/>
    <w:rsid w:val="45EC1688"/>
    <w:rsid w:val="463C2ECB"/>
    <w:rsid w:val="468559D8"/>
    <w:rsid w:val="46A5356C"/>
    <w:rsid w:val="46E96045"/>
    <w:rsid w:val="470A0C98"/>
    <w:rsid w:val="471F295C"/>
    <w:rsid w:val="47A05CEB"/>
    <w:rsid w:val="484A66F8"/>
    <w:rsid w:val="488F2E5F"/>
    <w:rsid w:val="48A34453"/>
    <w:rsid w:val="48A83E36"/>
    <w:rsid w:val="48D66135"/>
    <w:rsid w:val="49260549"/>
    <w:rsid w:val="49447B3B"/>
    <w:rsid w:val="494A08EA"/>
    <w:rsid w:val="49CB6EE4"/>
    <w:rsid w:val="4A7850EE"/>
    <w:rsid w:val="4AA07A34"/>
    <w:rsid w:val="4AC51A53"/>
    <w:rsid w:val="4AE01C6C"/>
    <w:rsid w:val="4B4F0D5A"/>
    <w:rsid w:val="4B5C0BEB"/>
    <w:rsid w:val="4B970E90"/>
    <w:rsid w:val="4B9B700D"/>
    <w:rsid w:val="4BC61379"/>
    <w:rsid w:val="4C8217BD"/>
    <w:rsid w:val="4D646474"/>
    <w:rsid w:val="4D866229"/>
    <w:rsid w:val="4DAC503B"/>
    <w:rsid w:val="4DCB35F6"/>
    <w:rsid w:val="4DE63C9F"/>
    <w:rsid w:val="4EF22613"/>
    <w:rsid w:val="4FA51950"/>
    <w:rsid w:val="500948DC"/>
    <w:rsid w:val="500B17BE"/>
    <w:rsid w:val="5075477B"/>
    <w:rsid w:val="50867158"/>
    <w:rsid w:val="50A00A9F"/>
    <w:rsid w:val="50BD6313"/>
    <w:rsid w:val="5100538E"/>
    <w:rsid w:val="512B5D7B"/>
    <w:rsid w:val="53506D6A"/>
    <w:rsid w:val="53731C30"/>
    <w:rsid w:val="543446B3"/>
    <w:rsid w:val="54DE3AD7"/>
    <w:rsid w:val="5530791F"/>
    <w:rsid w:val="555740EA"/>
    <w:rsid w:val="55630E34"/>
    <w:rsid w:val="55CC4684"/>
    <w:rsid w:val="56520CC8"/>
    <w:rsid w:val="568024F5"/>
    <w:rsid w:val="569D5722"/>
    <w:rsid w:val="56B73987"/>
    <w:rsid w:val="5768347A"/>
    <w:rsid w:val="578A0C16"/>
    <w:rsid w:val="58902F3C"/>
    <w:rsid w:val="591C603C"/>
    <w:rsid w:val="592F45FC"/>
    <w:rsid w:val="5A0D5F8E"/>
    <w:rsid w:val="5ADA7ACF"/>
    <w:rsid w:val="5B43755C"/>
    <w:rsid w:val="5B8C1949"/>
    <w:rsid w:val="5BB10B7D"/>
    <w:rsid w:val="5C9D52C8"/>
    <w:rsid w:val="5CC12AE9"/>
    <w:rsid w:val="5CCC542C"/>
    <w:rsid w:val="5CCE787E"/>
    <w:rsid w:val="5CED6E2A"/>
    <w:rsid w:val="5DCE58B5"/>
    <w:rsid w:val="5DF113E8"/>
    <w:rsid w:val="5E762898"/>
    <w:rsid w:val="5EC322ED"/>
    <w:rsid w:val="5EC5709D"/>
    <w:rsid w:val="5ECA7597"/>
    <w:rsid w:val="5F0C7A15"/>
    <w:rsid w:val="5F380A91"/>
    <w:rsid w:val="60310975"/>
    <w:rsid w:val="613135E8"/>
    <w:rsid w:val="6162245F"/>
    <w:rsid w:val="61C44B21"/>
    <w:rsid w:val="628F5125"/>
    <w:rsid w:val="63283E86"/>
    <w:rsid w:val="636015AD"/>
    <w:rsid w:val="64333EAF"/>
    <w:rsid w:val="645377C0"/>
    <w:rsid w:val="657F1DFD"/>
    <w:rsid w:val="665E4FA4"/>
    <w:rsid w:val="66B761BF"/>
    <w:rsid w:val="681817D8"/>
    <w:rsid w:val="68807140"/>
    <w:rsid w:val="68AC504E"/>
    <w:rsid w:val="694A216E"/>
    <w:rsid w:val="69A30A15"/>
    <w:rsid w:val="6A626B27"/>
    <w:rsid w:val="6A8D4ED9"/>
    <w:rsid w:val="6ABB1B94"/>
    <w:rsid w:val="6ACB5F1D"/>
    <w:rsid w:val="6C5A34FB"/>
    <w:rsid w:val="6CCA37F3"/>
    <w:rsid w:val="6CFC3405"/>
    <w:rsid w:val="6D05696B"/>
    <w:rsid w:val="6D771885"/>
    <w:rsid w:val="6DA12343"/>
    <w:rsid w:val="6DB12502"/>
    <w:rsid w:val="6DBF6376"/>
    <w:rsid w:val="6E843167"/>
    <w:rsid w:val="6F075942"/>
    <w:rsid w:val="6FDF3195"/>
    <w:rsid w:val="7023467A"/>
    <w:rsid w:val="70C20802"/>
    <w:rsid w:val="70C85E04"/>
    <w:rsid w:val="71213737"/>
    <w:rsid w:val="713E3038"/>
    <w:rsid w:val="71550833"/>
    <w:rsid w:val="717053CB"/>
    <w:rsid w:val="71D00294"/>
    <w:rsid w:val="71D376AB"/>
    <w:rsid w:val="72572D9A"/>
    <w:rsid w:val="729D333E"/>
    <w:rsid w:val="72C9384F"/>
    <w:rsid w:val="72D77C0D"/>
    <w:rsid w:val="730D55B8"/>
    <w:rsid w:val="73E91944"/>
    <w:rsid w:val="74086FBB"/>
    <w:rsid w:val="74487C20"/>
    <w:rsid w:val="745A418D"/>
    <w:rsid w:val="74791C3B"/>
    <w:rsid w:val="74FA7038"/>
    <w:rsid w:val="753E7A3C"/>
    <w:rsid w:val="76140C04"/>
    <w:rsid w:val="76465BC3"/>
    <w:rsid w:val="77A04E59"/>
    <w:rsid w:val="780B1A9E"/>
    <w:rsid w:val="780D7D21"/>
    <w:rsid w:val="786F1713"/>
    <w:rsid w:val="787509EA"/>
    <w:rsid w:val="787B1EE9"/>
    <w:rsid w:val="792A2EEA"/>
    <w:rsid w:val="79AF456A"/>
    <w:rsid w:val="79C807A8"/>
    <w:rsid w:val="79E335A0"/>
    <w:rsid w:val="79F72B5E"/>
    <w:rsid w:val="7A13189D"/>
    <w:rsid w:val="7AEB6864"/>
    <w:rsid w:val="7B814AE0"/>
    <w:rsid w:val="7BD206DC"/>
    <w:rsid w:val="7BF53F3D"/>
    <w:rsid w:val="7C291836"/>
    <w:rsid w:val="7C647035"/>
    <w:rsid w:val="7D215F33"/>
    <w:rsid w:val="7D995B55"/>
    <w:rsid w:val="7E95734A"/>
    <w:rsid w:val="7E9E1E7B"/>
    <w:rsid w:val="7EE80D2A"/>
    <w:rsid w:val="7F372139"/>
    <w:rsid w:val="7F4B31E4"/>
    <w:rsid w:val="7F74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1705</Characters>
  <Lines>14</Lines>
  <Paragraphs>3</Paragraphs>
  <TotalTime>1</TotalTime>
  <ScaleCrop>false</ScaleCrop>
  <LinksUpToDate>false</LinksUpToDate>
  <CharactersWithSpaces>2000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2020-09-13T01:29:00Z</dcterms:created>
  <dc:creator>张建妹</dc:creator>
  <cp:lastModifiedBy>王桂玲</cp:lastModifiedBy>
  <cp:lastPrinted>2020-11-11T04:05:00Z</cp:lastPrinted>
  <dcterms:modified xsi:type="dcterms:W3CDTF">2021-01-06T06:04:11Z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