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29" w:rsidRPr="00CC247F" w:rsidRDefault="007B0429" w:rsidP="00CC247F">
      <w:pPr>
        <w:rPr>
          <w:rFonts w:ascii="黑体" w:eastAsia="黑体" w:hAnsi="黑体" w:cs="黑体"/>
          <w:sz w:val="32"/>
          <w:szCs w:val="32"/>
        </w:rPr>
      </w:pPr>
      <w:r w:rsidRPr="00CC247F">
        <w:rPr>
          <w:rFonts w:ascii="黑体" w:eastAsia="黑体" w:hAnsi="黑体" w:cs="黑体" w:hint="eastAsia"/>
          <w:sz w:val="32"/>
          <w:szCs w:val="32"/>
        </w:rPr>
        <w:t>附件</w:t>
      </w:r>
      <w:r w:rsidRPr="00CC247F">
        <w:rPr>
          <w:rFonts w:ascii="黑体" w:eastAsia="黑体" w:hAnsi="黑体" w:cs="黑体"/>
          <w:sz w:val="32"/>
          <w:szCs w:val="32"/>
        </w:rPr>
        <w:t>1</w:t>
      </w:r>
    </w:p>
    <w:p w:rsidR="007B0429" w:rsidRDefault="007B0429" w:rsidP="00AB7995"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常州市教育系统师德专题教育</w:t>
      </w:r>
    </w:p>
    <w:p w:rsidR="007B0429" w:rsidRDefault="007B0429" w:rsidP="00AB7995"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“六大行动”实施方案</w:t>
      </w:r>
    </w:p>
    <w:p w:rsidR="007B0429" w:rsidRDefault="007B0429" w:rsidP="00CC247F">
      <w:pPr>
        <w:spacing w:line="600" w:lineRule="exact"/>
        <w:rPr>
          <w:rFonts w:ascii="方正小标宋简体" w:eastAsia="方正小标宋简体" w:cs="Times New Roman"/>
          <w:sz w:val="44"/>
          <w:szCs w:val="44"/>
        </w:rPr>
      </w:pPr>
    </w:p>
    <w:p w:rsidR="007B0429" w:rsidRDefault="007B0429" w:rsidP="00CC247F">
      <w:pPr>
        <w:spacing w:line="600" w:lineRule="exact"/>
        <w:ind w:firstLine="646"/>
        <w:rPr>
          <w:rFonts w:ascii="仿宋_GB2312" w:eastAsia="仿宋_GB2312" w:hAnsi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为贯彻落实《教育部关于在教育系统开展师德专题教育的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通知》（教师函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〔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〕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号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）《省委教育工委省教育厅关于印发</w:t>
      </w:r>
      <w:r>
        <w:rPr>
          <w:rFonts w:ascii="仿宋_GB2312" w:eastAsia="仿宋_GB2312" w:cs="仿宋_GB2312"/>
          <w:color w:val="000000"/>
          <w:sz w:val="32"/>
          <w:szCs w:val="32"/>
        </w:rPr>
        <w:t>&lt;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全省师德专题教育实施方案</w:t>
      </w:r>
      <w:r>
        <w:rPr>
          <w:rFonts w:ascii="仿宋_GB2312" w:eastAsia="仿宋_GB2312" w:cs="仿宋_GB2312"/>
          <w:color w:val="000000"/>
          <w:sz w:val="32"/>
          <w:szCs w:val="32"/>
        </w:rPr>
        <w:t>&gt;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》（苏教师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〔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〕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号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）要求，结合党史学习教育，引领广大教师坚定理想信念、厚植爱国情怀、涵养高尚师德，以优异成绩向建党</w:t>
      </w:r>
      <w:r>
        <w:rPr>
          <w:rFonts w:ascii="仿宋_GB2312" w:eastAsia="仿宋_GB2312" w:cs="仿宋_GB2312"/>
          <w:color w:val="000000"/>
          <w:sz w:val="32"/>
          <w:szCs w:val="32"/>
        </w:rPr>
        <w:t>100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周年献礼，经研究，决定在全市教育系统开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展师德专题教育活动。现制定如下实施方案。</w:t>
      </w:r>
    </w:p>
    <w:p w:rsidR="007B0429" w:rsidRDefault="007B0429" w:rsidP="00CC247F">
      <w:pPr>
        <w:spacing w:line="600" w:lineRule="exact"/>
        <w:ind w:firstLine="645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一、重要意义</w:t>
      </w:r>
    </w:p>
    <w:p w:rsidR="007B0429" w:rsidRDefault="007B0429" w:rsidP="00CC247F">
      <w:pPr>
        <w:pStyle w:val="NormalWeb"/>
        <w:shd w:val="clear" w:color="auto" w:fill="FFFFFF"/>
        <w:spacing w:before="0" w:beforeAutospacing="0" w:after="0" w:afterAutospacing="0" w:line="600" w:lineRule="exact"/>
        <w:ind w:firstLineChars="200" w:firstLine="31680"/>
        <w:jc w:val="both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师德师风是评价教师队伍素质的第一标准，教师思想政治和师德师风建设工作是凝心铸魂、立德树人的基础性工程。开展师德专题教育活动，是深入学习贯彻习近平总书记关于教育重要论述精神的重要举措，是将“四史”学习教育活动融入日常教育教学的重要途径，是全面提升广大教师政治素养、师德涵养和专业能力的重要抓手。各级教育部门和中小学校要切实提高政治站位，站稳人民立场，将师德专题教育作为重点工作抓紧抓实抓好，高标准高质量推进师德专题教育走心走深走实，</w:t>
      </w:r>
      <w:r>
        <w:rPr>
          <w:rFonts w:ascii="仿宋_GB2312" w:eastAsia="仿宋_GB2312" w:cs="仿宋_GB2312" w:hint="eastAsia"/>
          <w:color w:val="333333"/>
          <w:sz w:val="31"/>
          <w:szCs w:val="31"/>
          <w:shd w:val="clear" w:color="auto" w:fill="FFFFFF"/>
        </w:rPr>
        <w:t>不断提高人民群众在教育改革发展中的获得感和满意度。</w:t>
      </w:r>
    </w:p>
    <w:p w:rsidR="007B0429" w:rsidRDefault="007B0429" w:rsidP="00CC247F">
      <w:pPr>
        <w:numPr>
          <w:ilvl w:val="0"/>
          <w:numId w:val="1"/>
        </w:numPr>
        <w:spacing w:line="600" w:lineRule="exact"/>
        <w:ind w:firstLine="645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重点任务</w:t>
      </w:r>
    </w:p>
    <w:p w:rsidR="007B0429" w:rsidRDefault="007B0429" w:rsidP="00CC247F">
      <w:pPr>
        <w:spacing w:line="600" w:lineRule="exact"/>
        <w:ind w:firstLine="64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将师德专题教育与教师思想政治工作、业务能力建设有机结合，融入日常、抓在经常，健全完善教师思想政治和师德师风教育常态化培训机制，进一步做好以下几方面的工作：</w:t>
      </w:r>
    </w:p>
    <w:p w:rsidR="007B0429" w:rsidRDefault="007B0429" w:rsidP="00CC247F">
      <w:pPr>
        <w:spacing w:line="600" w:lineRule="exact"/>
        <w:ind w:firstLineChars="200" w:firstLine="3168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CC247F">
        <w:rPr>
          <w:rFonts w:ascii="楷体_GB2312" w:eastAsia="楷体_GB2312" w:hAnsi="楷体" w:cs="楷体_GB2312" w:hint="eastAsia"/>
          <w:b/>
          <w:bCs/>
          <w:color w:val="000000"/>
          <w:kern w:val="0"/>
          <w:sz w:val="32"/>
          <w:szCs w:val="32"/>
        </w:rPr>
        <w:t>（一）“大主题”学习行动。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各地各校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要认真组织研读习近平总书记关于师德师风建设的重要论述，把师德专题教育作为教师开学教育第一课，教师培训开训第一课和新教师入职第一课内容。各校结合建党百年系列庆祝活动，确立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年度“大主题”学习方案，组织广大教师开展有计划安排、有形式创新、有学时要求、有时间节点、有督促检查、有效果总结的系统化学习，可参考《常州市教育系统师德专题教育学习档案表》（附</w:t>
      </w:r>
      <w:r>
        <w:rPr>
          <w:rFonts w:ascii="仿宋_GB2312" w:eastAsia="仿宋_GB2312" w:cs="仿宋_GB2312" w:hint="eastAsia"/>
          <w:sz w:val="32"/>
          <w:szCs w:val="32"/>
        </w:rPr>
        <w:t>件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。结合“四史”学习教育，突出重点、抓住要点，推动师德专题教育深入人心、全员参与，引导广大教师把学习成果转化为推动工作的具体行动。</w:t>
      </w:r>
    </w:p>
    <w:p w:rsidR="007B0429" w:rsidRDefault="007B0429" w:rsidP="00CC247F">
      <w:pPr>
        <w:spacing w:line="600" w:lineRule="exact"/>
        <w:ind w:firstLineChars="200" w:firstLine="3168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CC247F">
        <w:rPr>
          <w:rFonts w:ascii="楷体_GB2312" w:eastAsia="楷体_GB2312" w:hAnsi="楷体" w:cs="楷体_GB2312" w:hint="eastAsia"/>
          <w:b/>
          <w:bCs/>
          <w:color w:val="000000"/>
          <w:kern w:val="0"/>
          <w:sz w:val="32"/>
          <w:szCs w:val="32"/>
        </w:rPr>
        <w:t>（二）“大政策”宣讲行动。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各地各校结合实际，系统宣讲解读《新时代中小学教师职业行为十项准则》《新时代幼儿园教师职业行为十项准则》（以下统称“十项准则”）等师德师风建设有关政策，将准则全面纳入新教师入职培训和在职教师日常培训，帮助广大教师全面理解和准确把握每一条、每一项具体内容，让“十项准则”入脑入心。开展学习督导和效果测评，做到全员覆盖、应知应会、必会必做。</w:t>
      </w:r>
    </w:p>
    <w:p w:rsidR="007B0429" w:rsidRDefault="007B0429" w:rsidP="00CC247F">
      <w:pPr>
        <w:pStyle w:val="NormalWeb"/>
        <w:shd w:val="clear" w:color="auto" w:fill="FFFFFF"/>
        <w:spacing w:before="0" w:beforeAutospacing="0" w:after="0" w:afterAutospacing="0"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C247F">
        <w:rPr>
          <w:rFonts w:ascii="楷体_GB2312" w:eastAsia="楷体_GB2312" w:hAnsi="楷体" w:cs="楷体_GB2312" w:hint="eastAsia"/>
          <w:b/>
          <w:bCs/>
          <w:color w:val="000000"/>
          <w:sz w:val="32"/>
          <w:szCs w:val="32"/>
        </w:rPr>
        <w:t>（三）“大警示”教育行动。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各地各校</w:t>
      </w:r>
      <w:r>
        <w:rPr>
          <w:rFonts w:ascii="仿宋_GB2312" w:eastAsia="仿宋_GB2312" w:cs="仿宋_GB2312" w:hint="eastAsia"/>
          <w:sz w:val="32"/>
          <w:szCs w:val="32"/>
        </w:rPr>
        <w:t>对照师德师风建设有关要求和</w:t>
      </w:r>
      <w:r>
        <w:rPr>
          <w:rFonts w:ascii="仿宋_GB2312" w:eastAsia="仿宋_GB2312" w:hAnsi="Calibri" w:cs="仿宋_GB2312" w:hint="eastAsia"/>
          <w:sz w:val="32"/>
          <w:szCs w:val="32"/>
        </w:rPr>
        <w:t>《常州市中小学幼儿园教师职业行为负面清单》和《常州市中小学幼儿园教师违反职业道德行为处理办法（试行）》</w:t>
      </w:r>
      <w:r>
        <w:rPr>
          <w:rFonts w:ascii="仿宋_GB2312" w:eastAsia="仿宋_GB2312" w:cs="仿宋_GB2312" w:hint="eastAsia"/>
          <w:sz w:val="32"/>
          <w:szCs w:val="32"/>
        </w:rPr>
        <w:t>，严肃查处教师违规有偿补课、发表不当言论、违规收受财物、体罚或变相体罚学生以及学术不端等师德失范行为，严格执行师德失范行为“零容忍”。对于师德违规行为，要详细通报违规问题及处理结果，组织教师讨论剖析原因、对照查摆自省，做到时刻自重、自省、自警，强调专业敬畏与行动自觉。</w:t>
      </w:r>
    </w:p>
    <w:p w:rsidR="007B0429" w:rsidRDefault="007B0429" w:rsidP="00CC247F">
      <w:pPr>
        <w:pStyle w:val="NormalWeb"/>
        <w:shd w:val="clear" w:color="auto" w:fill="FFFFFF"/>
        <w:spacing w:before="0" w:beforeAutospacing="0" w:after="0" w:afterAutospacing="0" w:line="60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CC247F">
        <w:rPr>
          <w:rFonts w:ascii="楷体_GB2312" w:eastAsia="楷体_GB2312" w:hAnsi="楷体" w:cs="楷体_GB2312" w:hint="eastAsia"/>
          <w:b/>
          <w:bCs/>
          <w:color w:val="000000"/>
          <w:sz w:val="32"/>
          <w:szCs w:val="32"/>
        </w:rPr>
        <w:t>（四）“大先生”选树行动。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市教育局组织开展“我心向党·立德树人”百名优秀教师师德故事巡讲活动，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各地各校要通过多种形式加强观摩学习，</w:t>
      </w:r>
      <w:r>
        <w:rPr>
          <w:rFonts w:ascii="仿宋_GB2312" w:eastAsia="仿宋_GB2312" w:cs="仿宋_GB2312" w:hint="eastAsia"/>
          <w:sz w:val="32"/>
          <w:szCs w:val="32"/>
        </w:rPr>
        <w:t>激励广大教师努力成长为立德树人的“大先生”。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通过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评选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龙城十佳教师、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师德标兵、师德模范和优秀师德案例评选等活动，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激励广大教师见贤思齐，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营造人人崇尚先进、人人争当先进的良好氛围。要结合第</w:t>
      </w:r>
      <w:r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  <w:t>37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个教师节庆祝活动，树立一大批可敬、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可亲、可学的身边优秀教师典型，引导广大教师从“被感动”到“见行动”，在教育系统掀起争做“四有”好老师的热潮。</w:t>
      </w:r>
    </w:p>
    <w:p w:rsidR="007B0429" w:rsidRDefault="007B0429" w:rsidP="00CC247F">
      <w:pPr>
        <w:spacing w:line="600" w:lineRule="exact"/>
        <w:ind w:firstLineChars="200" w:firstLine="3168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CC247F">
        <w:rPr>
          <w:rFonts w:ascii="楷体_GB2312" w:eastAsia="楷体_GB2312" w:hAnsi="楷体" w:cs="楷体_GB2312" w:hint="eastAsia"/>
          <w:b/>
          <w:bCs/>
          <w:color w:val="000000"/>
          <w:kern w:val="0"/>
          <w:sz w:val="32"/>
          <w:szCs w:val="32"/>
        </w:rPr>
        <w:t>（五）“大家访”服务行动。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围绕“为民办实事”行动，各地各校要组织开展校长、班主任、教师“进社区进家庭”活动，制定工作计划，落实工作举措。“进社区”活动以校长为主，进一步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深化学校和社区共建机制，引导全社会共同关心教育、支持教育、理解教育，促进资源共享，形成教育和社会双赢互动局面。“进家庭”活动以班主任和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任课教师为主，进一步深化家校沟通机制，力争走访更全面、更深入，对家庭经济困难、学业困难、留守儿童等学生要优先安排走访，并适当增加走访次数，形成家校共育合力，帮助他们健康成长。</w:t>
      </w:r>
    </w:p>
    <w:p w:rsidR="007B0429" w:rsidRDefault="007B0429" w:rsidP="00CC247F">
      <w:pPr>
        <w:spacing w:line="600" w:lineRule="exact"/>
        <w:ind w:firstLine="642"/>
        <w:rPr>
          <w:rFonts w:ascii="仿宋_GB2312" w:eastAsia="仿宋_GB2312" w:hAnsi="仿宋_GB2312" w:cs="Times New Roman"/>
          <w:kern w:val="0"/>
          <w:sz w:val="32"/>
          <w:szCs w:val="32"/>
        </w:rPr>
      </w:pPr>
      <w:r w:rsidRPr="00CC247F">
        <w:rPr>
          <w:rFonts w:ascii="楷体_GB2312" w:eastAsia="楷体_GB2312" w:hAnsi="楷体" w:cs="楷体_GB2312" w:hint="eastAsia"/>
          <w:b/>
          <w:bCs/>
          <w:color w:val="000000"/>
          <w:kern w:val="0"/>
          <w:sz w:val="32"/>
          <w:szCs w:val="32"/>
        </w:rPr>
        <w:t>（六）“大治理”专项行动。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各地各校要围绕群众反映强烈的“体罚、侮辱学生”“到校外培训机构兼职取酬问题”“顶风违纪有偿补课及有偿家教问题”“违规向学生推销教辅材料”等师德师风突出问题，畅通反映渠道，认真对待群众举报，做到有诉必查、有查必果、有果必复，规范处理权限、规则、程序。各地各校要对前一阶段开展的“六个一”行动方案进行“回头看”，查找工作不足和薄弱环节，采取切实有效措施，将工作做实、做深，对于违规行为绝不姑息迁就。各级各类学校教师要全面摸排，自查自纠，填报《常州市教育局中小学在职教师个人补课事项报告表》（附件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）并在校内公示。</w:t>
      </w:r>
    </w:p>
    <w:p w:rsidR="007B0429" w:rsidRDefault="007B0429" w:rsidP="00CC247F">
      <w:pPr>
        <w:pStyle w:val="NormalWeb"/>
        <w:shd w:val="clear" w:color="auto" w:fill="FFFFFF"/>
        <w:spacing w:before="0" w:beforeAutospacing="0" w:after="0" w:afterAutospacing="0" w:line="600" w:lineRule="exact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Style w:val="bjh-p"/>
          <w:rFonts w:ascii="仿宋_GB2312" w:eastAsia="仿宋_GB2312" w:hAnsi="Arial" w:cs="仿宋_GB2312" w:hint="eastAsia"/>
          <w:sz w:val="32"/>
          <w:szCs w:val="32"/>
        </w:rPr>
        <w:t>各地、各</w:t>
      </w:r>
      <w:r>
        <w:rPr>
          <w:rFonts w:ascii="仿宋_GB2312" w:eastAsia="仿宋_GB2312" w:hAnsi="仿宋_GB2312" w:cs="仿宋_GB2312" w:hint="eastAsia"/>
          <w:sz w:val="32"/>
          <w:szCs w:val="32"/>
        </w:rPr>
        <w:t>直属学校于放假前完成教师拒绝有偿家教承诺书。</w:t>
      </w:r>
      <w:r>
        <w:rPr>
          <w:rStyle w:val="bjh-p"/>
          <w:rFonts w:ascii="仿宋_GB2312" w:eastAsia="仿宋_GB2312" w:hAnsi="Arial" w:cs="仿宋_GB2312" w:hint="eastAsia"/>
          <w:sz w:val="32"/>
          <w:szCs w:val="32"/>
        </w:rPr>
        <w:t>于</w:t>
      </w:r>
      <w:r>
        <w:rPr>
          <w:rStyle w:val="bjh-p"/>
          <w:rFonts w:ascii="仿宋_GB2312" w:eastAsia="仿宋_GB2312" w:hAnsi="Arial" w:cs="仿宋_GB2312"/>
          <w:sz w:val="32"/>
          <w:szCs w:val="32"/>
        </w:rPr>
        <w:t>7</w:t>
      </w:r>
      <w:r>
        <w:rPr>
          <w:rStyle w:val="bjh-p"/>
          <w:rFonts w:ascii="仿宋_GB2312" w:eastAsia="仿宋_GB2312" w:hAnsi="Arial" w:cs="仿宋_GB2312" w:hint="eastAsia"/>
          <w:sz w:val="32"/>
          <w:szCs w:val="32"/>
        </w:rPr>
        <w:t>月</w:t>
      </w:r>
      <w:r>
        <w:rPr>
          <w:rStyle w:val="bjh-p"/>
          <w:rFonts w:ascii="仿宋_GB2312" w:eastAsia="仿宋_GB2312" w:hAnsi="Arial" w:cs="仿宋_GB2312"/>
          <w:sz w:val="32"/>
          <w:szCs w:val="32"/>
        </w:rPr>
        <w:t>25</w:t>
      </w:r>
      <w:r>
        <w:rPr>
          <w:rStyle w:val="bjh-p"/>
          <w:rFonts w:ascii="仿宋_GB2312" w:eastAsia="仿宋_GB2312" w:hAnsi="Arial" w:cs="仿宋_GB2312" w:hint="eastAsia"/>
          <w:sz w:val="32"/>
          <w:szCs w:val="32"/>
        </w:rPr>
        <w:t>日前，将师德专题教育方案、开展情况和阶段性成效电子稿（</w:t>
      </w:r>
      <w:r>
        <w:rPr>
          <w:rStyle w:val="bjh-p"/>
          <w:rFonts w:ascii="仿宋_GB2312" w:eastAsia="仿宋_GB2312" w:hAnsi="Arial" w:cs="仿宋_GB2312"/>
          <w:sz w:val="32"/>
          <w:szCs w:val="32"/>
        </w:rPr>
        <w:t>500</w:t>
      </w:r>
      <w:r>
        <w:rPr>
          <w:rStyle w:val="bjh-p"/>
          <w:rFonts w:ascii="仿宋_GB2312" w:eastAsia="仿宋_GB2312" w:hAnsi="Arial" w:cs="仿宋_GB2312" w:hint="eastAsia"/>
          <w:sz w:val="32"/>
          <w:szCs w:val="32"/>
        </w:rPr>
        <w:t>字）报送市教育局人事与教师工作处；于</w:t>
      </w:r>
      <w:r>
        <w:rPr>
          <w:rStyle w:val="bjh-p"/>
          <w:rFonts w:ascii="仿宋_GB2312" w:eastAsia="仿宋_GB2312" w:hAnsi="Arial" w:cs="仿宋_GB2312"/>
          <w:sz w:val="32"/>
          <w:szCs w:val="32"/>
        </w:rPr>
        <w:t>11</w:t>
      </w:r>
      <w:r>
        <w:rPr>
          <w:rStyle w:val="bjh-p"/>
          <w:rFonts w:ascii="仿宋_GB2312" w:eastAsia="仿宋_GB2312" w:hAnsi="Arial" w:cs="仿宋_GB2312" w:hint="eastAsia"/>
          <w:sz w:val="32"/>
          <w:szCs w:val="32"/>
        </w:rPr>
        <w:t>月</w:t>
      </w:r>
      <w:r>
        <w:rPr>
          <w:rStyle w:val="bjh-p"/>
          <w:rFonts w:ascii="仿宋_GB2312" w:eastAsia="仿宋_GB2312" w:hAnsi="Arial" w:cs="仿宋_GB2312"/>
          <w:sz w:val="32"/>
          <w:szCs w:val="32"/>
        </w:rPr>
        <w:t>10</w:t>
      </w:r>
      <w:r>
        <w:rPr>
          <w:rStyle w:val="bjh-p"/>
          <w:rFonts w:ascii="仿宋_GB2312" w:eastAsia="仿宋_GB2312" w:hAnsi="Arial" w:cs="仿宋_GB2312" w:hint="eastAsia"/>
          <w:sz w:val="32"/>
          <w:szCs w:val="32"/>
        </w:rPr>
        <w:t>日前，将师德专题教育总结电子稿（包括总体情况、主要做法、工作成效、特色案例、长效机制等），报送市教育局人事与教师工作处，邮箱：</w:t>
      </w:r>
      <w:r w:rsidRPr="00357294">
        <w:rPr>
          <w:rStyle w:val="bjh-p"/>
          <w:rFonts w:ascii="仿宋_GB2312" w:eastAsia="仿宋_GB2312" w:hAnsi="Arial" w:cs="仿宋_GB2312"/>
          <w:sz w:val="32"/>
          <w:szCs w:val="32"/>
        </w:rPr>
        <w:t>404395169</w:t>
      </w:r>
      <w:r>
        <w:rPr>
          <w:rStyle w:val="bjh-p"/>
          <w:rFonts w:ascii="仿宋_GB2312" w:eastAsia="仿宋_GB2312" w:hAnsi="Arial" w:cs="仿宋_GB2312"/>
          <w:sz w:val="32"/>
          <w:szCs w:val="32"/>
        </w:rPr>
        <w:t>@qq.com</w:t>
      </w:r>
      <w:r>
        <w:rPr>
          <w:rStyle w:val="bjh-p"/>
          <w:rFonts w:ascii="仿宋_GB2312" w:eastAsia="仿宋_GB2312" w:hAnsi="Arial" w:cs="仿宋_GB2312" w:hint="eastAsia"/>
          <w:sz w:val="32"/>
          <w:szCs w:val="32"/>
        </w:rPr>
        <w:t>，联系人：徐老师；联系电话：</w:t>
      </w:r>
      <w:r w:rsidRPr="00357294">
        <w:rPr>
          <w:rStyle w:val="bjh-p"/>
          <w:rFonts w:ascii="仿宋_GB2312" w:eastAsia="仿宋_GB2312" w:hAnsi="Arial" w:cs="仿宋_GB2312"/>
          <w:sz w:val="32"/>
          <w:szCs w:val="32"/>
        </w:rPr>
        <w:t>0519</w:t>
      </w:r>
      <w:r>
        <w:rPr>
          <w:rStyle w:val="bjh-p"/>
          <w:rFonts w:ascii="仿宋_GB2312" w:eastAsia="仿宋_GB2312" w:hAnsi="Arial" w:cs="Arial"/>
          <w:sz w:val="32"/>
          <w:szCs w:val="32"/>
        </w:rPr>
        <w:t>—</w:t>
      </w:r>
      <w:r w:rsidRPr="00357294">
        <w:rPr>
          <w:rStyle w:val="bjh-p"/>
          <w:rFonts w:ascii="仿宋_GB2312" w:eastAsia="仿宋_GB2312" w:hAnsi="Arial" w:cs="仿宋_GB2312"/>
          <w:sz w:val="32"/>
          <w:szCs w:val="32"/>
        </w:rPr>
        <w:t>85582353</w:t>
      </w:r>
      <w:r>
        <w:rPr>
          <w:rStyle w:val="bjh-p"/>
          <w:rFonts w:ascii="仿宋_GB2312" w:eastAsia="仿宋_GB2312" w:hAnsi="Arial" w:cs="仿宋_GB2312" w:hint="eastAsia"/>
          <w:sz w:val="32"/>
          <w:szCs w:val="32"/>
        </w:rPr>
        <w:t>。</w:t>
      </w:r>
    </w:p>
    <w:p w:rsidR="007B0429" w:rsidRDefault="007B0429" w:rsidP="00CC247F">
      <w:pPr>
        <w:spacing w:line="600" w:lineRule="exact"/>
        <w:ind w:firstLine="645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三、组织保障</w:t>
      </w:r>
    </w:p>
    <w:p w:rsidR="007B0429" w:rsidRDefault="007B0429" w:rsidP="00CC247F">
      <w:pPr>
        <w:spacing w:line="600" w:lineRule="exact"/>
        <w:ind w:firstLineChars="200" w:firstLine="31680"/>
        <w:rPr>
          <w:rStyle w:val="bjh-p"/>
          <w:rFonts w:ascii="仿宋_GB2312" w:eastAsia="仿宋_GB2312" w:hAnsi="Arial" w:cs="Times New Roman"/>
          <w:kern w:val="0"/>
          <w:sz w:val="32"/>
          <w:szCs w:val="32"/>
        </w:rPr>
      </w:pPr>
      <w:r w:rsidRPr="00CC247F">
        <w:rPr>
          <w:rFonts w:ascii="楷体_GB2312" w:eastAsia="楷体_GB2312" w:hAnsi="楷体" w:cs="楷体_GB2312" w:hint="eastAsia"/>
          <w:b/>
          <w:bCs/>
          <w:color w:val="000000"/>
          <w:kern w:val="0"/>
          <w:sz w:val="32"/>
          <w:szCs w:val="32"/>
        </w:rPr>
        <w:t>（一）</w:t>
      </w:r>
      <w:r w:rsidRPr="00CC247F">
        <w:rPr>
          <w:rFonts w:ascii="楷体_GB2312" w:eastAsia="楷体_GB2312" w:cs="楷体_GB2312" w:hint="eastAsia"/>
          <w:b/>
          <w:bCs/>
          <w:color w:val="000000"/>
          <w:sz w:val="32"/>
          <w:szCs w:val="32"/>
        </w:rPr>
        <w:t>加快工作推进。</w:t>
      </w:r>
      <w:r>
        <w:rPr>
          <w:rStyle w:val="bjh-p"/>
          <w:rFonts w:ascii="仿宋_GB2312" w:eastAsia="仿宋_GB2312" w:hAnsi="Arial" w:cs="仿宋_GB2312" w:hint="eastAsia"/>
          <w:kern w:val="0"/>
          <w:sz w:val="32"/>
          <w:szCs w:val="32"/>
        </w:rPr>
        <w:t>各地各校要结合实际，精心制订师德师风专题教育工作方案，认真部署相关工作，不断加强师德师风建设。要把开展师德专题教育同学习“四史”相贯通、同教师思想政治工作相融合，深化协同联动机制，加快工作推进。中小学校长是学校师德专题教育的第一责任人，要切实提升使命意识和责任意识，确保师德专题教育深入开展。</w:t>
      </w:r>
    </w:p>
    <w:p w:rsidR="007B0429" w:rsidRDefault="007B0429" w:rsidP="00CC247F">
      <w:pPr>
        <w:spacing w:line="600" w:lineRule="exact"/>
        <w:ind w:firstLineChars="196" w:firstLine="31680"/>
        <w:rPr>
          <w:rStyle w:val="bjh-p"/>
          <w:rFonts w:ascii="仿宋_GB2312" w:eastAsia="仿宋_GB2312" w:hAnsi="Arial" w:cs="Times New Roman"/>
          <w:color w:val="FF0000"/>
          <w:kern w:val="0"/>
          <w:sz w:val="32"/>
          <w:szCs w:val="32"/>
        </w:rPr>
      </w:pPr>
      <w:r w:rsidRPr="00CC247F">
        <w:rPr>
          <w:rStyle w:val="bjh-p"/>
          <w:rFonts w:ascii="楷体_GB2312" w:eastAsia="楷体_GB2312" w:hAnsi="楷体" w:cs="楷体_GB2312" w:hint="eastAsia"/>
          <w:b/>
          <w:bCs/>
          <w:kern w:val="0"/>
          <w:sz w:val="32"/>
          <w:szCs w:val="32"/>
        </w:rPr>
        <w:t>（二）加强督促指导。</w:t>
      </w:r>
      <w:r>
        <w:rPr>
          <w:rStyle w:val="bjh-p"/>
          <w:rFonts w:ascii="仿宋_GB2312" w:eastAsia="仿宋_GB2312" w:hAnsi="Arial" w:cs="仿宋_GB2312" w:hint="eastAsia"/>
          <w:kern w:val="0"/>
          <w:sz w:val="32"/>
          <w:szCs w:val="32"/>
        </w:rPr>
        <w:t>市教育局成立师德专题教育领导小组，各地各校相应成立指导小组，加强顶层设计与指导协调。市教育局将采取实地查看、随机抽查、座谈交流、电话随访等方式进行督促检查，确保师德专题教育取得实效。</w:t>
      </w:r>
    </w:p>
    <w:p w:rsidR="007B0429" w:rsidRDefault="007B0429" w:rsidP="00CC247F">
      <w:pPr>
        <w:spacing w:line="600" w:lineRule="exact"/>
        <w:ind w:firstLineChars="200" w:firstLine="31680"/>
        <w:rPr>
          <w:rStyle w:val="bjh-p"/>
          <w:rFonts w:ascii="仿宋_GB2312" w:eastAsia="仿宋_GB2312" w:hAnsi="Arial" w:cs="Times New Roman"/>
          <w:kern w:val="0"/>
          <w:sz w:val="32"/>
          <w:szCs w:val="32"/>
        </w:rPr>
      </w:pPr>
      <w:r w:rsidRPr="00CC247F">
        <w:rPr>
          <w:rStyle w:val="bjh-p"/>
          <w:rFonts w:ascii="楷体_GB2312" w:eastAsia="楷体_GB2312" w:hAnsi="楷体" w:cs="楷体_GB2312" w:hint="eastAsia"/>
          <w:b/>
          <w:bCs/>
          <w:kern w:val="0"/>
          <w:sz w:val="32"/>
          <w:szCs w:val="32"/>
        </w:rPr>
        <w:t>（三）加大宣传力度。</w:t>
      </w:r>
      <w:r>
        <w:rPr>
          <w:rStyle w:val="bjh-p"/>
          <w:rFonts w:ascii="仿宋_GB2312" w:eastAsia="仿宋_GB2312" w:hAnsi="Arial" w:cs="仿宋_GB2312" w:hint="eastAsia"/>
          <w:kern w:val="0"/>
          <w:sz w:val="32"/>
          <w:szCs w:val="32"/>
        </w:rPr>
        <w:t>各地各校要充分发挥电视媒体、橱窗板报、微信公众号等“两微一端”校内外媒体平台作用，通过新闻报道、典型宣传等形式，广泛宣传和报道师德专题教育开展情况和实效，始终保持有利于治理的舆论态势和氛围，充分展现新时代人民教师为党育才、为国育人的奋进风貌。</w:t>
      </w:r>
    </w:p>
    <w:p w:rsidR="007B0429" w:rsidRDefault="007B0429" w:rsidP="00AB7995">
      <w:pPr>
        <w:spacing w:line="560" w:lineRule="exact"/>
        <w:rPr>
          <w:rFonts w:ascii="仿宋_GB2312" w:eastAsia="仿宋_GB2312" w:hAnsi="仿宋_GB2312" w:cs="Times New Roman"/>
          <w:kern w:val="0"/>
          <w:sz w:val="32"/>
          <w:szCs w:val="32"/>
        </w:rPr>
      </w:pPr>
    </w:p>
    <w:sectPr w:rsidR="007B0429" w:rsidSect="00CC247F">
      <w:footerReference w:type="default" r:id="rId7"/>
      <w:pgSz w:w="11906" w:h="16838"/>
      <w:pgMar w:top="1701" w:right="1531" w:bottom="1701" w:left="1531" w:header="851" w:footer="992" w:gutter="0"/>
      <w:pgNumType w:fmt="numberInDash" w:start="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429" w:rsidRDefault="007B0429" w:rsidP="00AB79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B0429" w:rsidRDefault="007B0429" w:rsidP="00AB79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429" w:rsidRPr="00CC247F" w:rsidRDefault="007B0429" w:rsidP="008D1C24">
    <w:pPr>
      <w:pStyle w:val="Footer"/>
      <w:framePr w:wrap="auto" w:vAnchor="text" w:hAnchor="margin" w:xAlign="outside" w:y="1"/>
      <w:rPr>
        <w:rStyle w:val="PageNumber"/>
        <w:rFonts w:ascii="Times New Roman" w:hAnsi="Times New Roman" w:cs="Times New Roman"/>
        <w:sz w:val="28"/>
        <w:szCs w:val="28"/>
      </w:rPr>
    </w:pPr>
    <w:r w:rsidRPr="00CC247F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CC247F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CC247F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>
      <w:rPr>
        <w:rStyle w:val="PageNumber"/>
        <w:rFonts w:ascii="Times New Roman" w:hAnsi="Times New Roman" w:cs="Times New Roman"/>
        <w:noProof/>
        <w:sz w:val="28"/>
        <w:szCs w:val="28"/>
      </w:rPr>
      <w:t>- 7 -</w:t>
    </w:r>
    <w:r w:rsidRPr="00CC247F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:rsidR="007B0429" w:rsidRDefault="007B0429" w:rsidP="00CC247F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429" w:rsidRDefault="007B0429" w:rsidP="00AB79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B0429" w:rsidRDefault="007B0429" w:rsidP="00AB79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2D21F1"/>
    <w:multiLevelType w:val="singleLevel"/>
    <w:tmpl w:val="F42D21F1"/>
    <w:lvl w:ilvl="0">
      <w:start w:val="2"/>
      <w:numFmt w:val="chineseCounting"/>
      <w:suff w:val="nothing"/>
      <w:lvlText w:val="%1、"/>
      <w:lvlJc w:val="left"/>
      <w:pPr>
        <w:ind w:left="-1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995"/>
    <w:rsid w:val="002C1D2D"/>
    <w:rsid w:val="002E7C1A"/>
    <w:rsid w:val="00357294"/>
    <w:rsid w:val="007B0429"/>
    <w:rsid w:val="008D1C24"/>
    <w:rsid w:val="009B0C88"/>
    <w:rsid w:val="00AB7995"/>
    <w:rsid w:val="00CC247F"/>
    <w:rsid w:val="00F1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99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B7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B7995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B7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B7995"/>
    <w:rPr>
      <w:sz w:val="18"/>
      <w:szCs w:val="18"/>
    </w:rPr>
  </w:style>
  <w:style w:type="paragraph" w:styleId="NormalWeb">
    <w:name w:val="Normal (Web)"/>
    <w:basedOn w:val="Normal"/>
    <w:uiPriority w:val="99"/>
    <w:semiHidden/>
    <w:rsid w:val="00AB79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jh-p">
    <w:name w:val="bjh-p"/>
    <w:basedOn w:val="DefaultParagraphFont"/>
    <w:uiPriority w:val="99"/>
    <w:rsid w:val="00AB7995"/>
  </w:style>
  <w:style w:type="character" w:styleId="PageNumber">
    <w:name w:val="page number"/>
    <w:basedOn w:val="DefaultParagraphFont"/>
    <w:uiPriority w:val="99"/>
    <w:rsid w:val="00CC24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5</Pages>
  <Words>376</Words>
  <Characters>2144</Characters>
  <Application>Microsoft Office Outlook</Application>
  <DocSecurity>0</DocSecurity>
  <Lines>0</Lines>
  <Paragraphs>0</Paragraphs>
  <ScaleCrop>false</ScaleCrop>
  <Company>Micorosoft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高东梅</dc:creator>
  <cp:keywords/>
  <dc:description/>
  <cp:lastModifiedBy>吴琳赟</cp:lastModifiedBy>
  <cp:revision>3</cp:revision>
  <dcterms:created xsi:type="dcterms:W3CDTF">2021-06-29T08:07:00Z</dcterms:created>
  <dcterms:modified xsi:type="dcterms:W3CDTF">2021-07-01T07:14:00Z</dcterms:modified>
</cp:coreProperties>
</file>