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73C" w:rsidRPr="006B3BDB" w:rsidRDefault="00B30208" w:rsidP="0078243A">
      <w:pPr>
        <w:jc w:val="center"/>
        <w:rPr>
          <w:rFonts w:ascii="宋体" w:eastAsia="宋体" w:hAnsi="宋体"/>
          <w:sz w:val="30"/>
          <w:szCs w:val="30"/>
        </w:rPr>
      </w:pPr>
      <w:r>
        <w:rPr>
          <w:rFonts w:ascii="宋体" w:eastAsia="宋体" w:hAnsi="宋体" w:hint="eastAsia"/>
          <w:sz w:val="30"/>
          <w:szCs w:val="30"/>
        </w:rPr>
        <w:t>提升</w:t>
      </w:r>
      <w:r w:rsidR="008C6907">
        <w:rPr>
          <w:rFonts w:ascii="宋体" w:eastAsia="宋体" w:hAnsi="宋体" w:hint="eastAsia"/>
          <w:sz w:val="30"/>
          <w:szCs w:val="30"/>
        </w:rPr>
        <w:t>追问有效性</w:t>
      </w:r>
      <w:r w:rsidR="00160E74" w:rsidRPr="006B3BDB">
        <w:rPr>
          <w:rFonts w:ascii="宋体" w:eastAsia="宋体" w:hAnsi="宋体" w:hint="eastAsia"/>
          <w:sz w:val="30"/>
          <w:szCs w:val="30"/>
        </w:rPr>
        <w:t>，</w:t>
      </w:r>
      <w:proofErr w:type="gramStart"/>
      <w:r w:rsidR="00160E74" w:rsidRPr="006B3BDB">
        <w:rPr>
          <w:rFonts w:ascii="宋体" w:eastAsia="宋体" w:hAnsi="宋体" w:hint="eastAsia"/>
          <w:sz w:val="30"/>
          <w:szCs w:val="30"/>
        </w:rPr>
        <w:t>打造</w:t>
      </w:r>
      <w:r w:rsidR="0078243A" w:rsidRPr="006B3BDB">
        <w:rPr>
          <w:rFonts w:ascii="宋体" w:eastAsia="宋体" w:hAnsi="宋体" w:hint="eastAsia"/>
          <w:sz w:val="30"/>
          <w:szCs w:val="30"/>
        </w:rPr>
        <w:t>审辩</w:t>
      </w:r>
      <w:r w:rsidR="00852590" w:rsidRPr="006B3BDB">
        <w:rPr>
          <w:rFonts w:ascii="宋体" w:eastAsia="宋体" w:hAnsi="宋体" w:hint="eastAsia"/>
          <w:sz w:val="30"/>
          <w:szCs w:val="30"/>
        </w:rPr>
        <w:t>课堂</w:t>
      </w:r>
      <w:proofErr w:type="gramEnd"/>
    </w:p>
    <w:p w:rsidR="00C1170E" w:rsidRDefault="00C1170E" w:rsidP="006B3BDB">
      <w:pPr>
        <w:jc w:val="center"/>
        <w:rPr>
          <w:rFonts w:ascii="宋体" w:eastAsia="宋体" w:hAnsi="宋体"/>
          <w:sz w:val="24"/>
          <w:szCs w:val="24"/>
        </w:rPr>
      </w:pPr>
      <w:r w:rsidRPr="006B3BDB">
        <w:rPr>
          <w:rFonts w:ascii="宋体" w:eastAsia="宋体" w:hAnsi="宋体" w:hint="eastAsia"/>
          <w:sz w:val="24"/>
          <w:szCs w:val="24"/>
        </w:rPr>
        <w:t>仲</w:t>
      </w:r>
      <w:proofErr w:type="gramStart"/>
      <w:r w:rsidRPr="006B3BDB">
        <w:rPr>
          <w:rFonts w:ascii="宋体" w:eastAsia="宋体" w:hAnsi="宋体" w:hint="eastAsia"/>
          <w:sz w:val="24"/>
          <w:szCs w:val="24"/>
        </w:rPr>
        <w:t>羚</w:t>
      </w:r>
      <w:proofErr w:type="gramEnd"/>
    </w:p>
    <w:p w:rsidR="009A124D" w:rsidRPr="005458AE" w:rsidRDefault="00325E04" w:rsidP="00E16331">
      <w:pPr>
        <w:ind w:firstLine="420"/>
        <w:rPr>
          <w:rFonts w:ascii="宋体" w:eastAsia="宋体" w:hAnsi="宋体"/>
          <w:sz w:val="24"/>
          <w:szCs w:val="24"/>
        </w:rPr>
      </w:pPr>
      <w:r w:rsidRPr="005458AE">
        <w:rPr>
          <w:rFonts w:ascii="宋体" w:eastAsia="宋体" w:hAnsi="宋体" w:hint="eastAsia"/>
          <w:sz w:val="24"/>
          <w:szCs w:val="24"/>
        </w:rPr>
        <w:t>摘要：</w:t>
      </w:r>
      <w:r w:rsidR="007F3D76" w:rsidRPr="005458AE">
        <w:rPr>
          <w:rFonts w:ascii="宋体" w:eastAsia="宋体" w:hAnsi="宋体" w:hint="eastAsia"/>
          <w:sz w:val="24"/>
          <w:szCs w:val="24"/>
        </w:rPr>
        <w:t>有效的</w:t>
      </w:r>
      <w:r w:rsidR="00540FAC" w:rsidRPr="005458AE">
        <w:rPr>
          <w:rFonts w:ascii="宋体" w:eastAsia="宋体" w:hAnsi="宋体" w:hint="eastAsia"/>
          <w:sz w:val="24"/>
          <w:szCs w:val="24"/>
        </w:rPr>
        <w:t>课堂追问是</w:t>
      </w:r>
      <w:proofErr w:type="gramStart"/>
      <w:r w:rsidR="00096B7B">
        <w:rPr>
          <w:rFonts w:ascii="宋体" w:eastAsia="宋体" w:hAnsi="宋体" w:hint="eastAsia"/>
          <w:sz w:val="24"/>
          <w:szCs w:val="24"/>
        </w:rPr>
        <w:t>打造审辩课堂</w:t>
      </w:r>
      <w:proofErr w:type="gramEnd"/>
      <w:r w:rsidR="00540FAC" w:rsidRPr="005458AE">
        <w:rPr>
          <w:rFonts w:ascii="宋体" w:eastAsia="宋体" w:hAnsi="宋体" w:hint="eastAsia"/>
          <w:sz w:val="24"/>
          <w:szCs w:val="24"/>
        </w:rPr>
        <w:t>的</w:t>
      </w:r>
      <w:r w:rsidR="007F3D76" w:rsidRPr="005458AE">
        <w:rPr>
          <w:rFonts w:ascii="宋体" w:eastAsia="宋体" w:hAnsi="宋体" w:hint="eastAsia"/>
          <w:sz w:val="24"/>
          <w:szCs w:val="24"/>
        </w:rPr>
        <w:t>重要手段，教师</w:t>
      </w:r>
      <w:r w:rsidR="00F2327C" w:rsidRPr="005458AE">
        <w:rPr>
          <w:rFonts w:ascii="宋体" w:eastAsia="宋体" w:hAnsi="宋体" w:hint="eastAsia"/>
          <w:sz w:val="24"/>
          <w:szCs w:val="24"/>
        </w:rPr>
        <w:t>要</w:t>
      </w:r>
      <w:r w:rsidR="007F3D76" w:rsidRPr="005458AE">
        <w:rPr>
          <w:rFonts w:ascii="宋体" w:eastAsia="宋体" w:hAnsi="宋体" w:hint="eastAsia"/>
          <w:sz w:val="24"/>
          <w:szCs w:val="24"/>
        </w:rPr>
        <w:t>根据</w:t>
      </w:r>
      <w:r w:rsidR="009A45C7">
        <w:rPr>
          <w:rFonts w:ascii="宋体" w:eastAsia="宋体" w:hAnsi="宋体" w:hint="eastAsia"/>
          <w:sz w:val="24"/>
          <w:szCs w:val="24"/>
        </w:rPr>
        <w:t>学情和教材</w:t>
      </w:r>
      <w:r w:rsidR="007F3D76" w:rsidRPr="005458AE">
        <w:rPr>
          <w:rFonts w:ascii="宋体" w:eastAsia="宋体" w:hAnsi="宋体" w:hint="eastAsia"/>
          <w:sz w:val="24"/>
          <w:szCs w:val="24"/>
        </w:rPr>
        <w:t>精心设计追问内容；并且能够</w:t>
      </w:r>
      <w:r w:rsidR="009A45C7">
        <w:rPr>
          <w:rFonts w:ascii="宋体" w:eastAsia="宋体" w:hAnsi="宋体" w:hint="eastAsia"/>
          <w:sz w:val="24"/>
          <w:szCs w:val="24"/>
        </w:rPr>
        <w:t>让预设引发生成，</w:t>
      </w:r>
      <w:r w:rsidR="007F3D76" w:rsidRPr="005458AE">
        <w:rPr>
          <w:rFonts w:ascii="宋体" w:eastAsia="宋体" w:hAnsi="宋体" w:hint="eastAsia"/>
          <w:sz w:val="24"/>
          <w:szCs w:val="24"/>
        </w:rPr>
        <w:t>捕捉课堂</w:t>
      </w:r>
      <w:r w:rsidR="004B342C" w:rsidRPr="005458AE">
        <w:rPr>
          <w:rFonts w:ascii="宋体" w:eastAsia="宋体" w:hAnsi="宋体" w:hint="eastAsia"/>
          <w:sz w:val="24"/>
          <w:szCs w:val="24"/>
        </w:rPr>
        <w:t>上</w:t>
      </w:r>
      <w:r w:rsidR="007F3D76" w:rsidRPr="005458AE">
        <w:rPr>
          <w:rFonts w:ascii="宋体" w:eastAsia="宋体" w:hAnsi="宋体" w:hint="eastAsia"/>
          <w:sz w:val="24"/>
          <w:szCs w:val="24"/>
        </w:rPr>
        <w:t>生成的资源，及时追问；还</w:t>
      </w:r>
      <w:r w:rsidR="004B342C" w:rsidRPr="005458AE">
        <w:rPr>
          <w:rFonts w:ascii="宋体" w:eastAsia="宋体" w:hAnsi="宋体" w:hint="eastAsia"/>
          <w:sz w:val="24"/>
          <w:szCs w:val="24"/>
        </w:rPr>
        <w:t>应</w:t>
      </w:r>
      <w:r w:rsidR="007F3D76" w:rsidRPr="005458AE">
        <w:rPr>
          <w:rFonts w:ascii="宋体" w:eastAsia="宋体" w:hAnsi="宋体" w:hint="eastAsia"/>
          <w:sz w:val="24"/>
          <w:szCs w:val="24"/>
        </w:rPr>
        <w:t>把握时机，</w:t>
      </w:r>
      <w:r w:rsidR="009A124D" w:rsidRPr="005458AE">
        <w:rPr>
          <w:rFonts w:ascii="宋体" w:eastAsia="宋体" w:hAnsi="宋体" w:hint="eastAsia"/>
          <w:sz w:val="24"/>
          <w:szCs w:val="24"/>
        </w:rPr>
        <w:t>深入追问，活化学生的思维，激发学生的智慧，</w:t>
      </w:r>
      <w:r w:rsidR="00F2327C" w:rsidRPr="005458AE">
        <w:rPr>
          <w:rFonts w:ascii="宋体" w:eastAsia="宋体" w:hAnsi="宋体" w:hint="eastAsia"/>
          <w:sz w:val="24"/>
          <w:szCs w:val="24"/>
        </w:rPr>
        <w:t>进而</w:t>
      </w:r>
      <w:r w:rsidR="009A124D" w:rsidRPr="005458AE">
        <w:rPr>
          <w:rFonts w:ascii="宋体" w:eastAsia="宋体" w:hAnsi="宋体" w:hint="eastAsia"/>
          <w:sz w:val="24"/>
          <w:szCs w:val="24"/>
        </w:rPr>
        <w:t>培养他们的</w:t>
      </w:r>
      <w:proofErr w:type="gramStart"/>
      <w:r w:rsidR="009A124D" w:rsidRPr="005458AE">
        <w:rPr>
          <w:rFonts w:ascii="宋体" w:eastAsia="宋体" w:hAnsi="宋体" w:hint="eastAsia"/>
          <w:sz w:val="24"/>
          <w:szCs w:val="24"/>
        </w:rPr>
        <w:t>审辩式</w:t>
      </w:r>
      <w:proofErr w:type="gramEnd"/>
      <w:r w:rsidR="009A124D" w:rsidRPr="005458AE">
        <w:rPr>
          <w:rFonts w:ascii="宋体" w:eastAsia="宋体" w:hAnsi="宋体" w:hint="eastAsia"/>
          <w:sz w:val="24"/>
          <w:szCs w:val="24"/>
        </w:rPr>
        <w:t>思维。</w:t>
      </w:r>
    </w:p>
    <w:p w:rsidR="00434D53" w:rsidRPr="005458AE" w:rsidRDefault="00E16331" w:rsidP="00434D53">
      <w:pPr>
        <w:ind w:firstLine="420"/>
        <w:rPr>
          <w:rFonts w:ascii="宋体" w:eastAsia="宋体" w:hAnsi="宋体"/>
          <w:sz w:val="24"/>
          <w:szCs w:val="24"/>
        </w:rPr>
      </w:pPr>
      <w:r w:rsidRPr="005458AE">
        <w:rPr>
          <w:rFonts w:ascii="宋体" w:eastAsia="宋体" w:hAnsi="宋体" w:hint="eastAsia"/>
          <w:sz w:val="24"/>
          <w:szCs w:val="24"/>
        </w:rPr>
        <w:t>关键词：道德与法治、追问、</w:t>
      </w:r>
      <w:proofErr w:type="gramStart"/>
      <w:r w:rsidRPr="005458AE">
        <w:rPr>
          <w:rFonts w:ascii="宋体" w:eastAsia="宋体" w:hAnsi="宋体" w:hint="eastAsia"/>
          <w:sz w:val="24"/>
          <w:szCs w:val="24"/>
        </w:rPr>
        <w:t>审辩</w:t>
      </w:r>
      <w:r w:rsidR="00260170" w:rsidRPr="005458AE">
        <w:rPr>
          <w:rFonts w:ascii="宋体" w:eastAsia="宋体" w:hAnsi="宋体" w:hint="eastAsia"/>
          <w:sz w:val="24"/>
          <w:szCs w:val="24"/>
        </w:rPr>
        <w:t>式</w:t>
      </w:r>
      <w:proofErr w:type="gramEnd"/>
      <w:r w:rsidR="00260170" w:rsidRPr="005458AE">
        <w:rPr>
          <w:rFonts w:ascii="宋体" w:eastAsia="宋体" w:hAnsi="宋体" w:hint="eastAsia"/>
          <w:sz w:val="24"/>
          <w:szCs w:val="24"/>
        </w:rPr>
        <w:t>思维</w:t>
      </w:r>
    </w:p>
    <w:p w:rsidR="00506690" w:rsidRPr="005458AE" w:rsidRDefault="00506690" w:rsidP="00506690">
      <w:pPr>
        <w:ind w:firstLine="420"/>
        <w:rPr>
          <w:rFonts w:ascii="宋体" w:eastAsia="宋体" w:hAnsi="宋体"/>
          <w:sz w:val="24"/>
          <w:szCs w:val="24"/>
        </w:rPr>
      </w:pPr>
      <w:r w:rsidRPr="005458AE">
        <w:rPr>
          <w:rFonts w:ascii="宋体" w:eastAsia="宋体" w:hAnsi="宋体" w:hint="eastAsia"/>
          <w:sz w:val="24"/>
          <w:szCs w:val="24"/>
        </w:rPr>
        <w:t>从提倡“知识就是力量”，到强调“思维才是力量”，这一认知上的转变告诉我们，作为教师</w:t>
      </w:r>
      <w:proofErr w:type="gramStart"/>
      <w:r w:rsidRPr="005458AE">
        <w:rPr>
          <w:rFonts w:ascii="宋体" w:eastAsia="宋体" w:hAnsi="宋体" w:hint="eastAsia"/>
          <w:sz w:val="24"/>
          <w:szCs w:val="24"/>
        </w:rPr>
        <w:t>不</w:t>
      </w:r>
      <w:proofErr w:type="gramEnd"/>
      <w:r w:rsidRPr="005458AE">
        <w:rPr>
          <w:rFonts w:ascii="宋体" w:eastAsia="宋体" w:hAnsi="宋体" w:hint="eastAsia"/>
          <w:sz w:val="24"/>
          <w:szCs w:val="24"/>
        </w:rPr>
        <w:t>光是要培养“有知识的人”，更重要的是要培养“会思考的人”，正如叶圣陶老先生所说“今天的教是为了明天的不教”。因此，如何让学生拥有</w:t>
      </w:r>
      <w:proofErr w:type="gramStart"/>
      <w:r w:rsidRPr="005458AE">
        <w:rPr>
          <w:rFonts w:ascii="宋体" w:eastAsia="宋体" w:hAnsi="宋体" w:hint="eastAsia"/>
          <w:sz w:val="24"/>
          <w:szCs w:val="24"/>
        </w:rPr>
        <w:t>审辩式</w:t>
      </w:r>
      <w:proofErr w:type="gramEnd"/>
      <w:r w:rsidRPr="005458AE">
        <w:rPr>
          <w:rFonts w:ascii="宋体" w:eastAsia="宋体" w:hAnsi="宋体" w:hint="eastAsia"/>
          <w:sz w:val="24"/>
          <w:szCs w:val="24"/>
        </w:rPr>
        <w:t>思维这一最基本的探索工具，这是更应该是每一位教师应该去思考并付诸于行动的。</w:t>
      </w:r>
    </w:p>
    <w:p w:rsidR="00506690" w:rsidRPr="005458AE" w:rsidRDefault="00434D53" w:rsidP="00434D53">
      <w:pPr>
        <w:rPr>
          <w:rFonts w:ascii="宋体" w:eastAsia="宋体" w:hAnsi="宋体"/>
          <w:b/>
          <w:sz w:val="30"/>
          <w:szCs w:val="30"/>
        </w:rPr>
      </w:pPr>
      <w:r w:rsidRPr="005458AE">
        <w:rPr>
          <w:rFonts w:ascii="宋体" w:eastAsia="宋体" w:hAnsi="宋体" w:hint="eastAsia"/>
          <w:b/>
          <w:sz w:val="30"/>
          <w:szCs w:val="30"/>
        </w:rPr>
        <w:t>一、</w:t>
      </w:r>
      <w:proofErr w:type="gramStart"/>
      <w:r w:rsidR="00506690" w:rsidRPr="005458AE">
        <w:rPr>
          <w:rFonts w:ascii="宋体" w:eastAsia="宋体" w:hAnsi="宋体" w:hint="eastAsia"/>
          <w:b/>
          <w:sz w:val="30"/>
          <w:szCs w:val="30"/>
        </w:rPr>
        <w:t>审辩式</w:t>
      </w:r>
      <w:proofErr w:type="gramEnd"/>
      <w:r w:rsidR="00506690" w:rsidRPr="005458AE">
        <w:rPr>
          <w:rFonts w:ascii="宋体" w:eastAsia="宋体" w:hAnsi="宋体" w:hint="eastAsia"/>
          <w:b/>
          <w:sz w:val="30"/>
          <w:szCs w:val="30"/>
        </w:rPr>
        <w:t>思维的培养必要</w:t>
      </w:r>
    </w:p>
    <w:p w:rsidR="00CB6CB1" w:rsidRPr="005458AE" w:rsidRDefault="00CB6CB1" w:rsidP="00CB6CB1">
      <w:pPr>
        <w:ind w:firstLineChars="200" w:firstLine="480"/>
        <w:rPr>
          <w:rFonts w:ascii="宋体" w:eastAsia="宋体" w:hAnsi="宋体"/>
          <w:sz w:val="24"/>
          <w:szCs w:val="24"/>
        </w:rPr>
      </w:pPr>
      <w:r w:rsidRPr="005458AE">
        <w:rPr>
          <w:rFonts w:ascii="宋体" w:eastAsia="宋体" w:hAnsi="宋体" w:hint="eastAsia"/>
          <w:sz w:val="24"/>
          <w:szCs w:val="24"/>
        </w:rPr>
        <w:t>当今社会，科技创新能力</w:t>
      </w:r>
      <w:r w:rsidR="003133FB">
        <w:rPr>
          <w:rFonts w:ascii="宋体" w:eastAsia="宋体" w:hAnsi="宋体" w:hint="eastAsia"/>
          <w:sz w:val="24"/>
          <w:szCs w:val="24"/>
        </w:rPr>
        <w:t>已经</w:t>
      </w:r>
      <w:r w:rsidRPr="005458AE">
        <w:rPr>
          <w:rFonts w:ascii="宋体" w:eastAsia="宋体" w:hAnsi="宋体" w:hint="eastAsia"/>
          <w:sz w:val="24"/>
          <w:szCs w:val="24"/>
        </w:rPr>
        <w:t>成为综合国力竞争的决定性因素，而“具有审辩式思维是创新型人才的重要心理特征”。</w:t>
      </w:r>
      <w:r w:rsidR="00481944" w:rsidRPr="005458AE">
        <w:rPr>
          <w:rFonts w:ascii="宋体" w:eastAsia="宋体" w:hAnsi="宋体" w:hint="eastAsia"/>
          <w:sz w:val="24"/>
          <w:szCs w:val="24"/>
          <w:vertAlign w:val="superscript"/>
        </w:rPr>
        <w:t xml:space="preserve">[1] </w:t>
      </w:r>
      <w:r w:rsidR="00B54635">
        <w:rPr>
          <w:rFonts w:ascii="宋体" w:eastAsia="宋体" w:hAnsi="宋体" w:hint="eastAsia"/>
          <w:sz w:val="24"/>
          <w:szCs w:val="24"/>
        </w:rPr>
        <w:t>但</w:t>
      </w:r>
      <w:r w:rsidRPr="005458AE">
        <w:rPr>
          <w:rFonts w:ascii="宋体" w:eastAsia="宋体" w:hAnsi="宋体" w:hint="eastAsia"/>
          <w:sz w:val="24"/>
          <w:szCs w:val="24"/>
        </w:rPr>
        <w:t>和发达国家比，中国现在最缺乏的就是</w:t>
      </w:r>
      <w:proofErr w:type="gramStart"/>
      <w:r w:rsidRPr="005458AE">
        <w:rPr>
          <w:rFonts w:ascii="宋体" w:eastAsia="宋体" w:hAnsi="宋体" w:hint="eastAsia"/>
          <w:sz w:val="24"/>
          <w:szCs w:val="24"/>
        </w:rPr>
        <w:t>审辩式</w:t>
      </w:r>
      <w:proofErr w:type="gramEnd"/>
      <w:r w:rsidRPr="005458AE">
        <w:rPr>
          <w:rFonts w:ascii="宋体" w:eastAsia="宋体" w:hAnsi="宋体" w:hint="eastAsia"/>
          <w:sz w:val="24"/>
          <w:szCs w:val="24"/>
        </w:rPr>
        <w:t>思维，所以现在是“中国制造”，还不是“中国智造”；很多人缺乏独立思考能力,喜欢随大流；有些人有着“非黑即白”的世界观，固执己见</w:t>
      </w:r>
      <w:r w:rsidR="007A7571">
        <w:rPr>
          <w:rFonts w:ascii="宋体" w:eastAsia="宋体" w:hAnsi="宋体" w:hint="eastAsia"/>
          <w:sz w:val="24"/>
          <w:szCs w:val="24"/>
        </w:rPr>
        <w:t>。</w:t>
      </w:r>
      <w:r w:rsidRPr="005458AE">
        <w:rPr>
          <w:rFonts w:ascii="宋体" w:eastAsia="宋体" w:hAnsi="宋体" w:hint="eastAsia"/>
          <w:sz w:val="24"/>
          <w:szCs w:val="24"/>
        </w:rPr>
        <w:t>信息化时代，我们每天被包围在各种信息里，学会辨别、筛选、处理信息</w:t>
      </w:r>
      <w:r w:rsidR="000E0506">
        <w:rPr>
          <w:rFonts w:ascii="宋体" w:eastAsia="宋体" w:hAnsi="宋体" w:hint="eastAsia"/>
          <w:sz w:val="24"/>
          <w:szCs w:val="24"/>
        </w:rPr>
        <w:t>就</w:t>
      </w:r>
      <w:r w:rsidRPr="005458AE">
        <w:rPr>
          <w:rFonts w:ascii="宋体" w:eastAsia="宋体" w:hAnsi="宋体" w:hint="eastAsia"/>
          <w:sz w:val="24"/>
          <w:szCs w:val="24"/>
        </w:rPr>
        <w:t>显得尤为重要</w:t>
      </w:r>
      <w:r w:rsidR="000E0506">
        <w:rPr>
          <w:rFonts w:ascii="宋体" w:eastAsia="宋体" w:hAnsi="宋体" w:hint="eastAsia"/>
          <w:sz w:val="24"/>
          <w:szCs w:val="24"/>
        </w:rPr>
        <w:t>。</w:t>
      </w:r>
      <w:r w:rsidRPr="005458AE">
        <w:rPr>
          <w:rFonts w:ascii="宋体" w:eastAsia="宋体" w:hAnsi="宋体" w:hint="eastAsia"/>
          <w:sz w:val="24"/>
          <w:szCs w:val="24"/>
        </w:rPr>
        <w:t>因此</w:t>
      </w:r>
      <w:proofErr w:type="gramStart"/>
      <w:r w:rsidRPr="005458AE">
        <w:rPr>
          <w:rFonts w:ascii="宋体" w:eastAsia="宋体" w:hAnsi="宋体" w:hint="eastAsia"/>
          <w:sz w:val="24"/>
          <w:szCs w:val="24"/>
        </w:rPr>
        <w:t>审辩式</w:t>
      </w:r>
      <w:proofErr w:type="gramEnd"/>
      <w:r w:rsidRPr="005458AE">
        <w:rPr>
          <w:rFonts w:ascii="宋体" w:eastAsia="宋体" w:hAnsi="宋体" w:hint="eastAsia"/>
          <w:sz w:val="24"/>
          <w:szCs w:val="24"/>
        </w:rPr>
        <w:t>思维的培养迫在眉睫，它应该成为学校教学的核心内容，而这正是我国课堂教学的软肋。</w:t>
      </w:r>
    </w:p>
    <w:p w:rsidR="00506690" w:rsidRPr="005458AE" w:rsidRDefault="00A76BA3" w:rsidP="00506690">
      <w:pPr>
        <w:ind w:firstLineChars="200" w:firstLine="480"/>
        <w:rPr>
          <w:rFonts w:ascii="宋体" w:eastAsia="宋体" w:hAnsi="宋体"/>
          <w:sz w:val="24"/>
          <w:szCs w:val="24"/>
        </w:rPr>
      </w:pPr>
      <w:r>
        <w:rPr>
          <w:rFonts w:ascii="宋体" w:eastAsia="宋体" w:hAnsi="宋体" w:hint="eastAsia"/>
          <w:sz w:val="24"/>
          <w:szCs w:val="24"/>
        </w:rPr>
        <w:t>关于</w:t>
      </w:r>
      <w:proofErr w:type="gramStart"/>
      <w:r w:rsidR="00506690" w:rsidRPr="005458AE">
        <w:rPr>
          <w:rFonts w:ascii="宋体" w:eastAsia="宋体" w:hAnsi="宋体" w:hint="eastAsia"/>
          <w:sz w:val="24"/>
          <w:szCs w:val="24"/>
        </w:rPr>
        <w:t>审辩式</w:t>
      </w:r>
      <w:proofErr w:type="gramEnd"/>
      <w:r w:rsidR="00506690" w:rsidRPr="005458AE">
        <w:rPr>
          <w:rFonts w:ascii="宋体" w:eastAsia="宋体" w:hAnsi="宋体" w:hint="eastAsia"/>
          <w:sz w:val="24"/>
          <w:szCs w:val="24"/>
        </w:rPr>
        <w:t>思维</w:t>
      </w:r>
      <w:r>
        <w:rPr>
          <w:rFonts w:ascii="宋体" w:eastAsia="宋体" w:hAnsi="宋体" w:hint="eastAsia"/>
          <w:sz w:val="24"/>
          <w:szCs w:val="24"/>
        </w:rPr>
        <w:t>，</w:t>
      </w:r>
      <w:r w:rsidR="00506690" w:rsidRPr="005458AE">
        <w:rPr>
          <w:rFonts w:ascii="宋体" w:eastAsia="宋体" w:hAnsi="宋体" w:hint="eastAsia"/>
          <w:sz w:val="24"/>
          <w:szCs w:val="24"/>
        </w:rPr>
        <w:t>谢小庆教授认为</w:t>
      </w:r>
      <w:proofErr w:type="gramStart"/>
      <w:r w:rsidR="00506690" w:rsidRPr="005458AE">
        <w:rPr>
          <w:rFonts w:ascii="宋体" w:eastAsia="宋体" w:hAnsi="宋体" w:hint="eastAsia"/>
          <w:sz w:val="24"/>
          <w:szCs w:val="24"/>
        </w:rPr>
        <w:t>审辩式</w:t>
      </w:r>
      <w:proofErr w:type="gramEnd"/>
      <w:r w:rsidR="00506690" w:rsidRPr="005458AE">
        <w:rPr>
          <w:rFonts w:ascii="宋体" w:eastAsia="宋体" w:hAnsi="宋体" w:hint="eastAsia"/>
          <w:sz w:val="24"/>
          <w:szCs w:val="24"/>
        </w:rPr>
        <w:t>思维的精髓可以用12字表述：“不懈质疑、包容异见，力行担责”</w:t>
      </w:r>
      <w:r w:rsidR="002A0601" w:rsidRPr="005458AE">
        <w:rPr>
          <w:rFonts w:ascii="宋体" w:eastAsia="宋体" w:hAnsi="宋体" w:hint="eastAsia"/>
          <w:sz w:val="24"/>
          <w:szCs w:val="24"/>
        </w:rPr>
        <w:t>。</w:t>
      </w:r>
      <w:r w:rsidR="00481944" w:rsidRPr="005458AE">
        <w:rPr>
          <w:rFonts w:ascii="宋体" w:eastAsia="宋体" w:hAnsi="宋体" w:hint="eastAsia"/>
          <w:sz w:val="24"/>
          <w:szCs w:val="24"/>
          <w:vertAlign w:val="superscript"/>
        </w:rPr>
        <w:t>[2]</w:t>
      </w:r>
      <w:r w:rsidR="00506690" w:rsidRPr="005458AE">
        <w:rPr>
          <w:rFonts w:ascii="宋体" w:eastAsia="宋体" w:hAnsi="宋体" w:hint="eastAsia"/>
          <w:sz w:val="24"/>
          <w:szCs w:val="24"/>
        </w:rPr>
        <w:t>从道德与法治学科角度来看，具有</w:t>
      </w:r>
      <w:proofErr w:type="gramStart"/>
      <w:r w:rsidR="00506690" w:rsidRPr="005458AE">
        <w:rPr>
          <w:rFonts w:ascii="宋体" w:eastAsia="宋体" w:hAnsi="宋体" w:hint="eastAsia"/>
          <w:sz w:val="24"/>
          <w:szCs w:val="24"/>
        </w:rPr>
        <w:t>审辩式</w:t>
      </w:r>
      <w:proofErr w:type="gramEnd"/>
      <w:r w:rsidR="00506690" w:rsidRPr="005458AE">
        <w:rPr>
          <w:rFonts w:ascii="宋体" w:eastAsia="宋体" w:hAnsi="宋体" w:hint="eastAsia"/>
          <w:sz w:val="24"/>
          <w:szCs w:val="24"/>
        </w:rPr>
        <w:t>思维的学生</w:t>
      </w:r>
      <w:r w:rsidR="00706EBF">
        <w:rPr>
          <w:rFonts w:ascii="宋体" w:eastAsia="宋体" w:hAnsi="宋体" w:hint="eastAsia"/>
          <w:sz w:val="24"/>
          <w:szCs w:val="24"/>
        </w:rPr>
        <w:t>，</w:t>
      </w:r>
      <w:r w:rsidR="00506690" w:rsidRPr="005458AE">
        <w:rPr>
          <w:rFonts w:ascii="宋体" w:eastAsia="宋体" w:hAnsi="宋体" w:hint="eastAsia"/>
          <w:sz w:val="24"/>
          <w:szCs w:val="24"/>
        </w:rPr>
        <w:t>可以有效解读材料，善于提问，敢于双向质疑；有表达自己观点和</w:t>
      </w:r>
      <w:r w:rsidR="00D161F8" w:rsidRPr="005458AE">
        <w:rPr>
          <w:rFonts w:ascii="宋体" w:eastAsia="宋体" w:hAnsi="宋体" w:hint="eastAsia"/>
          <w:sz w:val="24"/>
          <w:szCs w:val="24"/>
        </w:rPr>
        <w:t>提出</w:t>
      </w:r>
      <w:r w:rsidR="00506690" w:rsidRPr="005458AE">
        <w:rPr>
          <w:rFonts w:ascii="宋体" w:eastAsia="宋体" w:hAnsi="宋体" w:hint="eastAsia"/>
          <w:sz w:val="24"/>
          <w:szCs w:val="24"/>
        </w:rPr>
        <w:t>合理化建议的能力，</w:t>
      </w:r>
      <w:r w:rsidR="00CA4E8E">
        <w:rPr>
          <w:rFonts w:ascii="宋体" w:eastAsia="宋体" w:hAnsi="宋体" w:hint="eastAsia"/>
          <w:sz w:val="24"/>
          <w:szCs w:val="24"/>
        </w:rPr>
        <w:t>并</w:t>
      </w:r>
      <w:r w:rsidR="00506690" w:rsidRPr="005458AE">
        <w:rPr>
          <w:rFonts w:ascii="宋体" w:eastAsia="宋体" w:hAnsi="宋体" w:hint="eastAsia"/>
          <w:sz w:val="24"/>
          <w:szCs w:val="24"/>
        </w:rPr>
        <w:t>能包容不同的声音；面对选择能快速决策，勇于承担责任。</w:t>
      </w:r>
    </w:p>
    <w:p w:rsidR="00907ABB" w:rsidRPr="005458AE" w:rsidRDefault="00434D53" w:rsidP="00434D53">
      <w:pPr>
        <w:rPr>
          <w:rFonts w:ascii="宋体" w:eastAsia="宋体" w:hAnsi="宋体"/>
          <w:b/>
          <w:sz w:val="30"/>
          <w:szCs w:val="30"/>
        </w:rPr>
      </w:pPr>
      <w:r w:rsidRPr="005458AE">
        <w:rPr>
          <w:rFonts w:ascii="宋体" w:eastAsia="宋体" w:hAnsi="宋体" w:hint="eastAsia"/>
          <w:b/>
          <w:sz w:val="30"/>
          <w:szCs w:val="30"/>
        </w:rPr>
        <w:t>二、</w:t>
      </w:r>
      <w:r w:rsidR="00907ABB" w:rsidRPr="005458AE">
        <w:rPr>
          <w:rFonts w:ascii="宋体" w:eastAsia="宋体" w:hAnsi="宋体" w:hint="eastAsia"/>
          <w:b/>
          <w:sz w:val="30"/>
          <w:szCs w:val="30"/>
        </w:rPr>
        <w:t>课堂追问与</w:t>
      </w:r>
      <w:proofErr w:type="gramStart"/>
      <w:r w:rsidR="00506690" w:rsidRPr="005458AE">
        <w:rPr>
          <w:rFonts w:ascii="宋体" w:eastAsia="宋体" w:hAnsi="宋体" w:hint="eastAsia"/>
          <w:b/>
          <w:sz w:val="30"/>
          <w:szCs w:val="30"/>
        </w:rPr>
        <w:t>审辩式</w:t>
      </w:r>
      <w:proofErr w:type="gramEnd"/>
      <w:r w:rsidR="00506690" w:rsidRPr="005458AE">
        <w:rPr>
          <w:rFonts w:ascii="宋体" w:eastAsia="宋体" w:hAnsi="宋体" w:hint="eastAsia"/>
          <w:b/>
          <w:sz w:val="30"/>
          <w:szCs w:val="30"/>
        </w:rPr>
        <w:t>思维的</w:t>
      </w:r>
      <w:r w:rsidR="00907ABB" w:rsidRPr="005458AE">
        <w:rPr>
          <w:rFonts w:ascii="宋体" w:eastAsia="宋体" w:hAnsi="宋体" w:hint="eastAsia"/>
          <w:b/>
          <w:sz w:val="30"/>
          <w:szCs w:val="30"/>
        </w:rPr>
        <w:t>关系</w:t>
      </w:r>
    </w:p>
    <w:p w:rsidR="00506690" w:rsidRPr="005458AE" w:rsidRDefault="002C144C" w:rsidP="00782D76">
      <w:pPr>
        <w:ind w:firstLineChars="100" w:firstLine="210"/>
        <w:rPr>
          <w:rFonts w:ascii="宋体" w:eastAsia="宋体" w:hAnsi="宋体"/>
          <w:sz w:val="24"/>
          <w:szCs w:val="24"/>
        </w:rPr>
      </w:pPr>
      <w:r w:rsidRPr="006B3BDB">
        <w:rPr>
          <w:rFonts w:ascii="宋体" w:eastAsia="宋体" w:hAnsi="宋体" w:hint="eastAsia"/>
          <w:szCs w:val="21"/>
        </w:rPr>
        <w:t xml:space="preserve"> </w:t>
      </w:r>
      <w:r w:rsidRPr="005458AE">
        <w:rPr>
          <w:rFonts w:ascii="宋体" w:eastAsia="宋体" w:hAnsi="宋体" w:hint="eastAsia"/>
          <w:sz w:val="24"/>
          <w:szCs w:val="24"/>
        </w:rPr>
        <w:t>“思维最大的敌人大概就是结论吧！任何一种结论，来的太快的时候，就会变成思维的敌人。”</w:t>
      </w:r>
      <w:r w:rsidR="00782D76" w:rsidRPr="005458AE">
        <w:rPr>
          <w:rFonts w:ascii="宋体" w:eastAsia="宋体" w:hAnsi="宋体" w:hint="eastAsia"/>
          <w:sz w:val="24"/>
          <w:szCs w:val="24"/>
          <w:vertAlign w:val="superscript"/>
        </w:rPr>
        <w:t xml:space="preserve"> [3]</w:t>
      </w:r>
      <w:r w:rsidRPr="005458AE">
        <w:rPr>
          <w:rFonts w:ascii="宋体" w:eastAsia="宋体" w:hAnsi="宋体" w:hint="eastAsia"/>
          <w:sz w:val="24"/>
          <w:szCs w:val="24"/>
        </w:rPr>
        <w:t>我们在教学时，不能急于给学生答案，也不能让学生习惯于每个问题都会给他们标准答案。我们应在课堂上融入必要、有效的追问。</w:t>
      </w:r>
    </w:p>
    <w:p w:rsidR="002C144C" w:rsidRPr="005458AE" w:rsidRDefault="002C144C" w:rsidP="00434D53">
      <w:pPr>
        <w:ind w:firstLineChars="200" w:firstLine="480"/>
        <w:rPr>
          <w:rFonts w:ascii="宋体" w:eastAsia="宋体" w:hAnsi="宋体"/>
          <w:sz w:val="24"/>
          <w:szCs w:val="24"/>
        </w:rPr>
      </w:pPr>
      <w:r w:rsidRPr="005458AE">
        <w:rPr>
          <w:rFonts w:ascii="宋体" w:eastAsia="宋体" w:hAnsi="宋体" w:hint="eastAsia"/>
          <w:sz w:val="24"/>
          <w:szCs w:val="24"/>
        </w:rPr>
        <w:t>课堂追问包括纵向和横向追问，纵向追问指的是教学预设的问题链</w:t>
      </w:r>
      <w:r w:rsidR="00A10D95" w:rsidRPr="005458AE">
        <w:rPr>
          <w:rFonts w:ascii="宋体" w:eastAsia="宋体" w:hAnsi="宋体" w:hint="eastAsia"/>
          <w:sz w:val="24"/>
          <w:szCs w:val="24"/>
        </w:rPr>
        <w:t>；</w:t>
      </w:r>
      <w:r w:rsidRPr="005458AE">
        <w:rPr>
          <w:rFonts w:ascii="宋体" w:eastAsia="宋体" w:hAnsi="宋体" w:hint="eastAsia"/>
          <w:sz w:val="24"/>
          <w:szCs w:val="24"/>
        </w:rPr>
        <w:t>横向追问是教师在教学中根据教学目标和学生实际，在学生回答已提问题后进行再次提问</w:t>
      </w:r>
      <w:r w:rsidR="00434D53" w:rsidRPr="005458AE">
        <w:rPr>
          <w:rFonts w:ascii="宋体" w:eastAsia="宋体" w:hAnsi="宋体" w:hint="eastAsia"/>
          <w:sz w:val="24"/>
          <w:szCs w:val="24"/>
        </w:rPr>
        <w:t>。有效的课堂追问可以</w:t>
      </w:r>
      <w:r w:rsidRPr="005458AE">
        <w:rPr>
          <w:rFonts w:ascii="宋体" w:eastAsia="宋体" w:hAnsi="宋体" w:hint="eastAsia"/>
          <w:sz w:val="24"/>
          <w:szCs w:val="24"/>
        </w:rPr>
        <w:t>引导学生课堂进一步思考、探究</w:t>
      </w:r>
      <w:r w:rsidR="00434D53" w:rsidRPr="005458AE">
        <w:rPr>
          <w:rFonts w:ascii="宋体" w:eastAsia="宋体" w:hAnsi="宋体" w:hint="eastAsia"/>
          <w:sz w:val="24"/>
          <w:szCs w:val="24"/>
        </w:rPr>
        <w:t>，是培养学生</w:t>
      </w:r>
      <w:proofErr w:type="gramStart"/>
      <w:r w:rsidR="00434D53" w:rsidRPr="005458AE">
        <w:rPr>
          <w:rFonts w:ascii="宋体" w:eastAsia="宋体" w:hAnsi="宋体" w:hint="eastAsia"/>
          <w:sz w:val="24"/>
          <w:szCs w:val="24"/>
        </w:rPr>
        <w:t>审辩式</w:t>
      </w:r>
      <w:proofErr w:type="gramEnd"/>
      <w:r w:rsidR="00434D53" w:rsidRPr="005458AE">
        <w:rPr>
          <w:rFonts w:ascii="宋体" w:eastAsia="宋体" w:hAnsi="宋体" w:hint="eastAsia"/>
          <w:sz w:val="24"/>
          <w:szCs w:val="24"/>
        </w:rPr>
        <w:t>思维的有效途径。</w:t>
      </w:r>
    </w:p>
    <w:p w:rsidR="00506690" w:rsidRPr="005458AE" w:rsidRDefault="00434D53" w:rsidP="00434D53">
      <w:pPr>
        <w:rPr>
          <w:rFonts w:ascii="宋体" w:eastAsia="宋体" w:hAnsi="宋体"/>
          <w:b/>
          <w:sz w:val="30"/>
          <w:szCs w:val="30"/>
        </w:rPr>
      </w:pPr>
      <w:r w:rsidRPr="005458AE">
        <w:rPr>
          <w:rFonts w:ascii="宋体" w:eastAsia="宋体" w:hAnsi="宋体" w:hint="eastAsia"/>
          <w:b/>
          <w:sz w:val="30"/>
          <w:szCs w:val="30"/>
        </w:rPr>
        <w:t>三、</w:t>
      </w:r>
      <w:r w:rsidR="00506690" w:rsidRPr="005458AE">
        <w:rPr>
          <w:rFonts w:ascii="宋体" w:eastAsia="宋体" w:hAnsi="宋体" w:hint="eastAsia"/>
          <w:b/>
          <w:sz w:val="30"/>
          <w:szCs w:val="30"/>
        </w:rPr>
        <w:t>提升追问有效性的策略</w:t>
      </w:r>
    </w:p>
    <w:p w:rsidR="002E332F" w:rsidRPr="005458AE" w:rsidRDefault="00506690" w:rsidP="00434D53">
      <w:pPr>
        <w:rPr>
          <w:rFonts w:ascii="宋体" w:eastAsia="宋体" w:hAnsi="宋体"/>
          <w:b/>
          <w:sz w:val="28"/>
          <w:szCs w:val="28"/>
        </w:rPr>
      </w:pPr>
      <w:r w:rsidRPr="005458AE">
        <w:rPr>
          <w:rFonts w:ascii="宋体" w:eastAsia="宋体" w:hAnsi="宋体" w:hint="eastAsia"/>
          <w:b/>
          <w:sz w:val="28"/>
          <w:szCs w:val="28"/>
        </w:rPr>
        <w:t>（一）</w:t>
      </w:r>
      <w:r w:rsidR="00413882" w:rsidRPr="005458AE">
        <w:rPr>
          <w:rFonts w:ascii="宋体" w:eastAsia="宋体" w:hAnsi="宋体" w:hint="eastAsia"/>
          <w:b/>
          <w:sz w:val="28"/>
          <w:szCs w:val="28"/>
        </w:rPr>
        <w:t>精心</w:t>
      </w:r>
      <w:r w:rsidR="00F17F7B" w:rsidRPr="005458AE">
        <w:rPr>
          <w:rFonts w:ascii="宋体" w:eastAsia="宋体" w:hAnsi="宋体" w:hint="eastAsia"/>
          <w:b/>
          <w:sz w:val="28"/>
          <w:szCs w:val="28"/>
        </w:rPr>
        <w:t>设追问，</w:t>
      </w:r>
      <w:r w:rsidR="00EF4434" w:rsidRPr="005458AE">
        <w:rPr>
          <w:rFonts w:ascii="宋体" w:eastAsia="宋体" w:hAnsi="宋体" w:hint="eastAsia"/>
          <w:b/>
          <w:sz w:val="28"/>
          <w:szCs w:val="28"/>
        </w:rPr>
        <w:t>达成目的</w:t>
      </w:r>
    </w:p>
    <w:p w:rsidR="001668AB" w:rsidRPr="005458AE" w:rsidRDefault="000E55D0" w:rsidP="001668AB">
      <w:pPr>
        <w:ind w:firstLineChars="200" w:firstLine="480"/>
        <w:rPr>
          <w:rFonts w:ascii="宋体" w:eastAsia="宋体" w:hAnsi="宋体"/>
          <w:sz w:val="24"/>
          <w:szCs w:val="24"/>
        </w:rPr>
      </w:pPr>
      <w:r w:rsidRPr="005458AE">
        <w:rPr>
          <w:rFonts w:ascii="宋体" w:eastAsia="宋体" w:hAnsi="宋体" w:hint="eastAsia"/>
          <w:sz w:val="24"/>
          <w:szCs w:val="24"/>
        </w:rPr>
        <w:t>学起于思，思源于</w:t>
      </w:r>
      <w:proofErr w:type="gramStart"/>
      <w:r w:rsidRPr="005458AE">
        <w:rPr>
          <w:rFonts w:ascii="宋体" w:eastAsia="宋体" w:hAnsi="宋体" w:hint="eastAsia"/>
          <w:sz w:val="24"/>
          <w:szCs w:val="24"/>
        </w:rPr>
        <w:t>疑</w:t>
      </w:r>
      <w:proofErr w:type="gramEnd"/>
      <w:r w:rsidRPr="005458AE">
        <w:rPr>
          <w:rFonts w:ascii="宋体" w:eastAsia="宋体" w:hAnsi="宋体" w:hint="eastAsia"/>
          <w:sz w:val="24"/>
          <w:szCs w:val="24"/>
        </w:rPr>
        <w:t>。学生</w:t>
      </w:r>
      <w:r w:rsidR="001668AB" w:rsidRPr="005458AE">
        <w:rPr>
          <w:rFonts w:ascii="宋体" w:eastAsia="宋体" w:hAnsi="宋体" w:hint="eastAsia"/>
          <w:sz w:val="24"/>
          <w:szCs w:val="24"/>
        </w:rPr>
        <w:t>在课堂</w:t>
      </w:r>
      <w:r w:rsidRPr="005458AE">
        <w:rPr>
          <w:rFonts w:ascii="宋体" w:eastAsia="宋体" w:hAnsi="宋体" w:hint="eastAsia"/>
          <w:sz w:val="24"/>
          <w:szCs w:val="24"/>
        </w:rPr>
        <w:t>中</w:t>
      </w:r>
      <w:r w:rsidR="005805A1" w:rsidRPr="005458AE">
        <w:rPr>
          <w:rFonts w:ascii="宋体" w:eastAsia="宋体" w:hAnsi="宋体" w:hint="eastAsia"/>
          <w:sz w:val="24"/>
          <w:szCs w:val="24"/>
        </w:rPr>
        <w:t>探究问题</w:t>
      </w:r>
      <w:r w:rsidRPr="005458AE">
        <w:rPr>
          <w:rFonts w:ascii="宋体" w:eastAsia="宋体" w:hAnsi="宋体" w:hint="eastAsia"/>
          <w:sz w:val="24"/>
          <w:szCs w:val="24"/>
        </w:rPr>
        <w:t>，</w:t>
      </w:r>
      <w:r w:rsidR="001668AB" w:rsidRPr="005458AE">
        <w:rPr>
          <w:rFonts w:ascii="宋体" w:eastAsia="宋体" w:hAnsi="宋体" w:hint="eastAsia"/>
          <w:sz w:val="24"/>
          <w:szCs w:val="24"/>
        </w:rPr>
        <w:t>像</w:t>
      </w:r>
      <w:r w:rsidRPr="005458AE">
        <w:rPr>
          <w:rFonts w:ascii="宋体" w:eastAsia="宋体" w:hAnsi="宋体" w:hint="eastAsia"/>
          <w:sz w:val="24"/>
          <w:szCs w:val="24"/>
        </w:rPr>
        <w:t>是在黑夜中的孩子在找寻回家的路，有效的追问</w:t>
      </w:r>
      <w:r w:rsidR="001668AB" w:rsidRPr="005458AE">
        <w:rPr>
          <w:rFonts w:ascii="宋体" w:eastAsia="宋体" w:hAnsi="宋体" w:hint="eastAsia"/>
          <w:sz w:val="24"/>
          <w:szCs w:val="24"/>
        </w:rPr>
        <w:t>就</w:t>
      </w:r>
      <w:r w:rsidRPr="005458AE">
        <w:rPr>
          <w:rFonts w:ascii="宋体" w:eastAsia="宋体" w:hAnsi="宋体" w:hint="eastAsia"/>
          <w:sz w:val="24"/>
          <w:szCs w:val="24"/>
        </w:rPr>
        <w:t>犹如黑暗中远处的一盏明灯，指引着</w:t>
      </w:r>
      <w:r w:rsidR="001668AB" w:rsidRPr="005458AE">
        <w:rPr>
          <w:rFonts w:ascii="宋体" w:eastAsia="宋体" w:hAnsi="宋体" w:hint="eastAsia"/>
          <w:sz w:val="24"/>
          <w:szCs w:val="24"/>
        </w:rPr>
        <w:t>他们</w:t>
      </w:r>
      <w:r w:rsidRPr="005458AE">
        <w:rPr>
          <w:rFonts w:ascii="宋体" w:eastAsia="宋体" w:hAnsi="宋体" w:hint="eastAsia"/>
          <w:sz w:val="24"/>
          <w:szCs w:val="24"/>
        </w:rPr>
        <w:t>走向正确的方向。</w:t>
      </w:r>
      <w:r w:rsidR="001668AB" w:rsidRPr="005458AE">
        <w:rPr>
          <w:rFonts w:ascii="宋体" w:eastAsia="宋体" w:hAnsi="宋体" w:hint="eastAsia"/>
          <w:sz w:val="24"/>
          <w:szCs w:val="24"/>
        </w:rPr>
        <w:t>教师要认真研读课程标准、教参、教材，紧扣教学目标，把握好教学重难点，了解学生可能会出现的疑惑点，预设课堂的</w:t>
      </w:r>
      <w:r w:rsidR="002E18E3" w:rsidRPr="005458AE">
        <w:rPr>
          <w:rFonts w:ascii="宋体" w:eastAsia="宋体" w:hAnsi="宋体" w:hint="eastAsia"/>
          <w:sz w:val="24"/>
          <w:szCs w:val="24"/>
        </w:rPr>
        <w:t>问题链</w:t>
      </w:r>
      <w:r w:rsidR="001668AB" w:rsidRPr="005458AE">
        <w:rPr>
          <w:rFonts w:ascii="宋体" w:eastAsia="宋体" w:hAnsi="宋体" w:hint="eastAsia"/>
          <w:sz w:val="24"/>
          <w:szCs w:val="24"/>
        </w:rPr>
        <w:t>。</w:t>
      </w:r>
      <w:r w:rsidR="001668AB" w:rsidRPr="005458AE">
        <w:rPr>
          <w:rFonts w:ascii="宋体" w:eastAsia="宋体" w:hAnsi="宋体"/>
          <w:sz w:val="24"/>
          <w:szCs w:val="24"/>
        </w:rPr>
        <w:t xml:space="preserve"> </w:t>
      </w:r>
    </w:p>
    <w:p w:rsidR="00A538A3" w:rsidRPr="005458AE" w:rsidRDefault="00332621" w:rsidP="00A538A3">
      <w:pPr>
        <w:ind w:firstLine="420"/>
        <w:rPr>
          <w:rFonts w:ascii="宋体" w:eastAsia="宋体" w:hAnsi="宋体"/>
          <w:sz w:val="24"/>
          <w:szCs w:val="24"/>
        </w:rPr>
      </w:pPr>
      <w:r>
        <w:rPr>
          <w:rFonts w:ascii="宋体" w:eastAsia="宋体" w:hAnsi="宋体" w:hint="eastAsia"/>
          <w:sz w:val="24"/>
          <w:szCs w:val="24"/>
        </w:rPr>
        <w:lastRenderedPageBreak/>
        <w:t>在</w:t>
      </w:r>
      <w:r w:rsidR="00757EF2" w:rsidRPr="005458AE">
        <w:rPr>
          <w:rFonts w:ascii="宋体" w:eastAsia="宋体" w:hAnsi="宋体" w:hint="eastAsia"/>
          <w:sz w:val="24"/>
          <w:szCs w:val="24"/>
        </w:rPr>
        <w:t>《参与民主生活》中，陈</w:t>
      </w:r>
      <w:r>
        <w:rPr>
          <w:rFonts w:ascii="宋体" w:eastAsia="宋体" w:hAnsi="宋体" w:hint="eastAsia"/>
          <w:sz w:val="24"/>
          <w:szCs w:val="24"/>
        </w:rPr>
        <w:t>超宇</w:t>
      </w:r>
      <w:r w:rsidR="00757EF2" w:rsidRPr="005458AE">
        <w:rPr>
          <w:rFonts w:ascii="宋体" w:eastAsia="宋体" w:hAnsi="宋体" w:hint="eastAsia"/>
          <w:sz w:val="24"/>
          <w:szCs w:val="24"/>
        </w:rPr>
        <w:t>老师设计了背景情境“模拟人大”，从选举、议案、监督、收获四个环节</w:t>
      </w:r>
      <w:r w:rsidR="002A73FB">
        <w:rPr>
          <w:rFonts w:ascii="宋体" w:eastAsia="宋体" w:hAnsi="宋体" w:hint="eastAsia"/>
          <w:sz w:val="24"/>
          <w:szCs w:val="24"/>
        </w:rPr>
        <w:t>进行教学</w:t>
      </w:r>
      <w:r w:rsidR="00757EF2" w:rsidRPr="005458AE">
        <w:rPr>
          <w:rFonts w:ascii="宋体" w:eastAsia="宋体" w:hAnsi="宋体" w:hint="eastAsia"/>
          <w:sz w:val="24"/>
          <w:szCs w:val="24"/>
        </w:rPr>
        <w:t>。在议案环节，陈老师设计了问题1：请同学们关注自身，关注周边出现的问题，寻找可以作为议案的话题。听完</w:t>
      </w:r>
      <w:r w:rsidR="00381390" w:rsidRPr="005458AE">
        <w:rPr>
          <w:rFonts w:ascii="宋体" w:eastAsia="宋体" w:hAnsi="宋体" w:hint="eastAsia"/>
          <w:sz w:val="24"/>
          <w:szCs w:val="24"/>
        </w:rPr>
        <w:t>回答</w:t>
      </w:r>
      <w:r w:rsidR="00757EF2" w:rsidRPr="005458AE">
        <w:rPr>
          <w:rFonts w:ascii="宋体" w:eastAsia="宋体" w:hAnsi="宋体" w:hint="eastAsia"/>
          <w:sz w:val="24"/>
          <w:szCs w:val="24"/>
        </w:rPr>
        <w:t>，</w:t>
      </w:r>
      <w:r w:rsidR="00381390" w:rsidRPr="005458AE">
        <w:rPr>
          <w:rFonts w:ascii="宋体" w:eastAsia="宋体" w:hAnsi="宋体" w:hint="eastAsia"/>
          <w:sz w:val="24"/>
          <w:szCs w:val="24"/>
        </w:rPr>
        <w:t>老师</w:t>
      </w:r>
      <w:r w:rsidR="00757EF2" w:rsidRPr="005458AE">
        <w:rPr>
          <w:rFonts w:ascii="宋体" w:eastAsia="宋体" w:hAnsi="宋体" w:hint="eastAsia"/>
          <w:sz w:val="24"/>
          <w:szCs w:val="24"/>
        </w:rPr>
        <w:t>给大家看了建国同学选择的议案</w:t>
      </w:r>
      <w:r w:rsidR="00C6404A" w:rsidRPr="005458AE">
        <w:rPr>
          <w:rFonts w:ascii="宋体" w:eastAsia="宋体" w:hAnsi="宋体" w:hint="eastAsia"/>
          <w:sz w:val="24"/>
          <w:szCs w:val="24"/>
        </w:rPr>
        <w:t>《关于校服合理定价，丰富校服选择的议案》</w:t>
      </w:r>
      <w:r w:rsidR="00381390" w:rsidRPr="005458AE">
        <w:rPr>
          <w:rFonts w:ascii="宋体" w:eastAsia="宋体" w:hAnsi="宋体" w:hint="eastAsia"/>
          <w:sz w:val="24"/>
          <w:szCs w:val="24"/>
        </w:rPr>
        <w:t>，</w:t>
      </w:r>
      <w:r w:rsidR="00757EF2" w:rsidRPr="005458AE">
        <w:rPr>
          <w:rFonts w:ascii="宋体" w:eastAsia="宋体" w:hAnsi="宋体" w:hint="eastAsia"/>
          <w:sz w:val="24"/>
          <w:szCs w:val="24"/>
        </w:rPr>
        <w:t>并给出了以下步骤：（1）</w:t>
      </w:r>
      <w:r w:rsidR="00757EF2" w:rsidRPr="005458AE">
        <w:rPr>
          <w:rFonts w:ascii="宋体" w:eastAsia="宋体" w:hAnsi="宋体"/>
          <w:sz w:val="24"/>
          <w:szCs w:val="24"/>
        </w:rPr>
        <w:t>在校园网站充分调查，征求各方意见</w:t>
      </w:r>
      <w:r w:rsidR="00A538A3" w:rsidRPr="005458AE">
        <w:rPr>
          <w:rFonts w:ascii="宋体" w:eastAsia="宋体" w:hAnsi="宋体" w:hint="eastAsia"/>
          <w:sz w:val="24"/>
          <w:szCs w:val="24"/>
        </w:rPr>
        <w:t>。</w:t>
      </w:r>
      <w:r w:rsidR="00757EF2" w:rsidRPr="005458AE">
        <w:rPr>
          <w:rFonts w:ascii="宋体" w:eastAsia="宋体" w:hAnsi="宋体" w:hint="eastAsia"/>
          <w:sz w:val="24"/>
          <w:szCs w:val="24"/>
        </w:rPr>
        <w:t>（2）</w:t>
      </w:r>
      <w:r w:rsidR="00757EF2" w:rsidRPr="005458AE">
        <w:rPr>
          <w:rFonts w:ascii="宋体" w:eastAsia="宋体" w:hAnsi="宋体"/>
          <w:sz w:val="24"/>
          <w:szCs w:val="24"/>
        </w:rPr>
        <w:t>有请专家学者对方案进行论证</w:t>
      </w:r>
      <w:r w:rsidR="0088050C">
        <w:rPr>
          <w:rFonts w:ascii="宋体" w:eastAsia="宋体" w:hAnsi="宋体" w:hint="eastAsia"/>
          <w:sz w:val="24"/>
          <w:szCs w:val="24"/>
        </w:rPr>
        <w:t>……</w:t>
      </w:r>
      <w:r w:rsidR="00C1614B">
        <w:rPr>
          <w:rFonts w:ascii="宋体" w:eastAsia="宋体" w:hAnsi="宋体" w:hint="eastAsia"/>
          <w:sz w:val="24"/>
          <w:szCs w:val="24"/>
        </w:rPr>
        <w:t>接着</w:t>
      </w:r>
      <w:r w:rsidR="00A538A3" w:rsidRPr="005458AE">
        <w:rPr>
          <w:rFonts w:ascii="宋体" w:eastAsia="宋体" w:hAnsi="宋体" w:hint="eastAsia"/>
          <w:sz w:val="24"/>
          <w:szCs w:val="24"/>
        </w:rPr>
        <w:t>陈老师设计了问题2：</w:t>
      </w:r>
      <w:r w:rsidR="00381390" w:rsidRPr="005458AE">
        <w:rPr>
          <w:rFonts w:ascii="宋体" w:eastAsia="宋体" w:hAnsi="宋体" w:hint="eastAsia"/>
          <w:sz w:val="24"/>
          <w:szCs w:val="24"/>
        </w:rPr>
        <w:t>将四个步骤与对应</w:t>
      </w:r>
      <w:r w:rsidR="006833C0">
        <w:rPr>
          <w:rFonts w:ascii="宋体" w:eastAsia="宋体" w:hAnsi="宋体" w:hint="eastAsia"/>
          <w:sz w:val="24"/>
          <w:szCs w:val="24"/>
        </w:rPr>
        <w:t>民主决策的</w:t>
      </w:r>
      <w:r w:rsidR="00381390" w:rsidRPr="005458AE">
        <w:rPr>
          <w:rFonts w:ascii="宋体" w:eastAsia="宋体" w:hAnsi="宋体" w:hint="eastAsia"/>
          <w:sz w:val="24"/>
          <w:szCs w:val="24"/>
        </w:rPr>
        <w:t>制度保障连起来。</w:t>
      </w:r>
      <w:r w:rsidR="00A538A3" w:rsidRPr="005458AE">
        <w:rPr>
          <w:rFonts w:ascii="宋体" w:eastAsia="宋体" w:hAnsi="宋体" w:hint="eastAsia"/>
          <w:sz w:val="24"/>
          <w:szCs w:val="24"/>
        </w:rPr>
        <w:t>问题3：校服定价款式调整听证会需要谁来参加？问题4：举行这样的听证会有何意义</w:t>
      </w:r>
      <w:r w:rsidR="00893335">
        <w:rPr>
          <w:rFonts w:ascii="宋体" w:eastAsia="宋体" w:hAnsi="宋体" w:hint="eastAsia"/>
          <w:sz w:val="24"/>
          <w:szCs w:val="24"/>
        </w:rPr>
        <w:t>？</w:t>
      </w:r>
      <w:r w:rsidR="00A538A3" w:rsidRPr="005458AE">
        <w:rPr>
          <w:rFonts w:ascii="宋体" w:eastAsia="宋体" w:hAnsi="宋体" w:hint="eastAsia"/>
          <w:sz w:val="24"/>
          <w:szCs w:val="24"/>
        </w:rPr>
        <w:t>问题5：在这个过程中，参与者需要具备哪些意识和能力</w:t>
      </w:r>
      <w:r w:rsidR="00893335">
        <w:rPr>
          <w:rFonts w:ascii="宋体" w:eastAsia="宋体" w:hAnsi="宋体" w:hint="eastAsia"/>
          <w:sz w:val="24"/>
          <w:szCs w:val="24"/>
        </w:rPr>
        <w:t>？</w:t>
      </w:r>
    </w:p>
    <w:p w:rsidR="00BE00FC" w:rsidRPr="00AF57EA" w:rsidRDefault="00C86E7C" w:rsidP="00C86E7C">
      <w:pPr>
        <w:ind w:firstLineChars="200" w:firstLine="480"/>
        <w:rPr>
          <w:rFonts w:ascii="宋体" w:eastAsia="宋体" w:hAnsi="宋体"/>
          <w:sz w:val="24"/>
          <w:szCs w:val="24"/>
        </w:rPr>
      </w:pPr>
      <w:r>
        <w:rPr>
          <w:rFonts w:ascii="宋体" w:eastAsia="宋体" w:hAnsi="宋体" w:hint="eastAsia"/>
          <w:sz w:val="24"/>
          <w:szCs w:val="24"/>
        </w:rPr>
        <w:t>模拟政协中关于“校服”的话题，从学生熟悉的真实生活中来，而且丰富校服的选择也是学生的真实需</w:t>
      </w:r>
      <w:r w:rsidR="008820A0">
        <w:rPr>
          <w:rFonts w:ascii="宋体" w:eastAsia="宋体" w:hAnsi="宋体" w:hint="eastAsia"/>
          <w:sz w:val="24"/>
          <w:szCs w:val="24"/>
        </w:rPr>
        <w:t>要</w:t>
      </w:r>
      <w:r>
        <w:rPr>
          <w:rFonts w:ascii="宋体" w:eastAsia="宋体" w:hAnsi="宋体" w:hint="eastAsia"/>
          <w:sz w:val="24"/>
          <w:szCs w:val="24"/>
        </w:rPr>
        <w:t>，</w:t>
      </w:r>
      <w:r w:rsidR="008820A0">
        <w:rPr>
          <w:rFonts w:ascii="宋体" w:eastAsia="宋体" w:hAnsi="宋体" w:hint="eastAsia"/>
          <w:sz w:val="24"/>
          <w:szCs w:val="24"/>
        </w:rPr>
        <w:t>这个话题抓住了学生的思维兴奋点，让</w:t>
      </w:r>
      <w:r>
        <w:rPr>
          <w:rFonts w:ascii="宋体" w:eastAsia="宋体" w:hAnsi="宋体" w:hint="eastAsia"/>
          <w:sz w:val="24"/>
          <w:szCs w:val="24"/>
        </w:rPr>
        <w:t>学生产生共鸣，</w:t>
      </w:r>
      <w:r w:rsidR="00AF2785">
        <w:rPr>
          <w:rFonts w:ascii="宋体" w:eastAsia="宋体" w:hAnsi="宋体" w:hint="eastAsia"/>
          <w:sz w:val="24"/>
          <w:szCs w:val="24"/>
        </w:rPr>
        <w:t>激发了学生</w:t>
      </w:r>
      <w:r w:rsidR="006A3B28">
        <w:rPr>
          <w:rFonts w:ascii="宋体" w:eastAsia="宋体" w:hAnsi="宋体" w:hint="eastAsia"/>
          <w:sz w:val="24"/>
          <w:szCs w:val="24"/>
        </w:rPr>
        <w:t>“对话”的冲动</w:t>
      </w:r>
      <w:r w:rsidR="003E588F">
        <w:rPr>
          <w:rFonts w:ascii="宋体" w:eastAsia="宋体" w:hAnsi="宋体" w:hint="eastAsia"/>
          <w:sz w:val="24"/>
          <w:szCs w:val="24"/>
        </w:rPr>
        <w:t>；问题的设计在短时间内让学生回忆起自己的生活经验，</w:t>
      </w:r>
      <w:r>
        <w:rPr>
          <w:rFonts w:ascii="宋体" w:eastAsia="宋体" w:hAnsi="宋体" w:hint="eastAsia"/>
          <w:sz w:val="24"/>
          <w:szCs w:val="24"/>
        </w:rPr>
        <w:t>很快</w:t>
      </w:r>
      <w:r w:rsidR="008820A0">
        <w:rPr>
          <w:rFonts w:ascii="宋体" w:eastAsia="宋体" w:hAnsi="宋体" w:hint="eastAsia"/>
          <w:sz w:val="24"/>
          <w:szCs w:val="24"/>
        </w:rPr>
        <w:t>就</w:t>
      </w:r>
      <w:r>
        <w:rPr>
          <w:rFonts w:ascii="宋体" w:eastAsia="宋体" w:hAnsi="宋体" w:hint="eastAsia"/>
          <w:sz w:val="24"/>
          <w:szCs w:val="24"/>
        </w:rPr>
        <w:t>调动起</w:t>
      </w:r>
      <w:r w:rsidR="003E588F">
        <w:rPr>
          <w:rFonts w:ascii="宋体" w:eastAsia="宋体" w:hAnsi="宋体" w:hint="eastAsia"/>
          <w:sz w:val="24"/>
          <w:szCs w:val="24"/>
        </w:rPr>
        <w:t>了学生</w:t>
      </w:r>
      <w:r>
        <w:rPr>
          <w:rFonts w:ascii="宋体" w:eastAsia="宋体" w:hAnsi="宋体" w:hint="eastAsia"/>
          <w:sz w:val="24"/>
          <w:szCs w:val="24"/>
        </w:rPr>
        <w:t>探究的积极性。</w:t>
      </w:r>
      <w:r w:rsidR="00BE00FC" w:rsidRPr="005458AE">
        <w:rPr>
          <w:rFonts w:ascii="宋体" w:eastAsia="宋体" w:hAnsi="宋体" w:hint="eastAsia"/>
          <w:sz w:val="24"/>
          <w:szCs w:val="24"/>
        </w:rPr>
        <w:t>这</w:t>
      </w:r>
      <w:r w:rsidR="004708CB">
        <w:rPr>
          <w:rFonts w:ascii="宋体" w:eastAsia="宋体" w:hAnsi="宋体" w:hint="eastAsia"/>
          <w:sz w:val="24"/>
          <w:szCs w:val="24"/>
        </w:rPr>
        <w:t>节课</w:t>
      </w:r>
      <w:r>
        <w:rPr>
          <w:rFonts w:ascii="宋体" w:eastAsia="宋体" w:hAnsi="宋体" w:hint="eastAsia"/>
          <w:sz w:val="24"/>
          <w:szCs w:val="24"/>
        </w:rPr>
        <w:t>的</w:t>
      </w:r>
      <w:r w:rsidR="004708CB">
        <w:rPr>
          <w:rFonts w:ascii="宋体" w:eastAsia="宋体" w:hAnsi="宋体" w:hint="eastAsia"/>
          <w:sz w:val="24"/>
          <w:szCs w:val="24"/>
        </w:rPr>
        <w:t>内容</w:t>
      </w:r>
      <w:r>
        <w:rPr>
          <w:rFonts w:ascii="宋体" w:eastAsia="宋体" w:hAnsi="宋体" w:hint="eastAsia"/>
          <w:sz w:val="24"/>
          <w:szCs w:val="24"/>
        </w:rPr>
        <w:t>本来</w:t>
      </w:r>
      <w:r w:rsidR="00BE00FC" w:rsidRPr="005458AE">
        <w:rPr>
          <w:rFonts w:ascii="宋体" w:eastAsia="宋体" w:hAnsi="宋体" w:hint="eastAsia"/>
          <w:sz w:val="24"/>
          <w:szCs w:val="24"/>
        </w:rPr>
        <w:t>对于</w:t>
      </w:r>
      <w:r w:rsidR="00893335">
        <w:rPr>
          <w:rFonts w:ascii="宋体" w:eastAsia="宋体" w:hAnsi="宋体" w:hint="eastAsia"/>
          <w:sz w:val="24"/>
          <w:szCs w:val="24"/>
        </w:rPr>
        <w:t>学生</w:t>
      </w:r>
      <w:r w:rsidR="00BE00FC" w:rsidRPr="005458AE">
        <w:rPr>
          <w:rFonts w:ascii="宋体" w:eastAsia="宋体" w:hAnsi="宋体" w:hint="eastAsia"/>
          <w:sz w:val="24"/>
          <w:szCs w:val="24"/>
        </w:rPr>
        <w:t>来说理论性强且枯燥，学习来比较困难，陈老师模拟政协的设计让学生能身临其境，让原本很遥远的内容变得触手可及</w:t>
      </w:r>
      <w:r w:rsidR="00D97B4C">
        <w:rPr>
          <w:rFonts w:ascii="宋体" w:eastAsia="宋体" w:hAnsi="宋体" w:hint="eastAsia"/>
          <w:sz w:val="24"/>
          <w:szCs w:val="24"/>
        </w:rPr>
        <w:t>。</w:t>
      </w:r>
      <w:r>
        <w:rPr>
          <w:rFonts w:ascii="宋体" w:eastAsia="宋体" w:hAnsi="宋体" w:hint="eastAsia"/>
          <w:sz w:val="24"/>
          <w:szCs w:val="24"/>
        </w:rPr>
        <w:t>在真实性情境中，陈老师</w:t>
      </w:r>
      <w:r w:rsidRPr="005458AE">
        <w:rPr>
          <w:rFonts w:ascii="宋体" w:eastAsia="宋体" w:hAnsi="宋体" w:hint="eastAsia"/>
          <w:sz w:val="24"/>
          <w:szCs w:val="24"/>
        </w:rPr>
        <w:t>通过问题的梯度设计实现了教学目标的突破，符合学生的思维规律</w:t>
      </w:r>
      <w:r>
        <w:rPr>
          <w:rFonts w:ascii="宋体" w:eastAsia="宋体" w:hAnsi="宋体" w:hint="eastAsia"/>
          <w:sz w:val="24"/>
          <w:szCs w:val="24"/>
        </w:rPr>
        <w:t>。</w:t>
      </w:r>
    </w:p>
    <w:p w:rsidR="00E45567" w:rsidRPr="005458AE" w:rsidRDefault="00E45567" w:rsidP="00E45567">
      <w:pPr>
        <w:rPr>
          <w:rFonts w:ascii="宋体" w:eastAsia="宋体" w:hAnsi="宋体"/>
          <w:b/>
          <w:sz w:val="28"/>
          <w:szCs w:val="28"/>
        </w:rPr>
      </w:pPr>
      <w:r w:rsidRPr="005458AE">
        <w:rPr>
          <w:rFonts w:ascii="宋体" w:eastAsia="宋体" w:hAnsi="宋体" w:hint="eastAsia"/>
          <w:b/>
          <w:sz w:val="28"/>
          <w:szCs w:val="28"/>
        </w:rPr>
        <w:t>（</w:t>
      </w:r>
      <w:r w:rsidR="00142FD8">
        <w:rPr>
          <w:rFonts w:ascii="宋体" w:eastAsia="宋体" w:hAnsi="宋体" w:hint="eastAsia"/>
          <w:b/>
          <w:sz w:val="28"/>
          <w:szCs w:val="28"/>
        </w:rPr>
        <w:t>二</w:t>
      </w:r>
      <w:r w:rsidRPr="005458AE">
        <w:rPr>
          <w:rFonts w:ascii="宋体" w:eastAsia="宋体" w:hAnsi="宋体" w:hint="eastAsia"/>
          <w:b/>
          <w:sz w:val="28"/>
          <w:szCs w:val="28"/>
        </w:rPr>
        <w:t>）无疑处追问，活化思维</w:t>
      </w:r>
    </w:p>
    <w:p w:rsidR="00E45567" w:rsidRPr="005458AE" w:rsidRDefault="00E45567" w:rsidP="00E443EF">
      <w:pPr>
        <w:ind w:firstLineChars="200" w:firstLine="480"/>
        <w:rPr>
          <w:rFonts w:ascii="宋体" w:eastAsia="宋体" w:hAnsi="宋体"/>
          <w:sz w:val="24"/>
          <w:szCs w:val="24"/>
          <w:vertAlign w:val="superscript"/>
        </w:rPr>
      </w:pPr>
      <w:r w:rsidRPr="005458AE">
        <w:rPr>
          <w:rFonts w:ascii="宋体" w:eastAsia="宋体" w:hAnsi="宋体"/>
          <w:sz w:val="24"/>
          <w:szCs w:val="24"/>
        </w:rPr>
        <w:t>朱熹说：“读书无疑者，须教有</w:t>
      </w:r>
      <w:proofErr w:type="gramStart"/>
      <w:r w:rsidRPr="005458AE">
        <w:rPr>
          <w:rFonts w:ascii="宋体" w:eastAsia="宋体" w:hAnsi="宋体"/>
          <w:sz w:val="24"/>
          <w:szCs w:val="24"/>
        </w:rPr>
        <w:t>疑</w:t>
      </w:r>
      <w:proofErr w:type="gramEnd"/>
      <w:r w:rsidRPr="005458AE">
        <w:rPr>
          <w:rFonts w:ascii="宋体" w:eastAsia="宋体" w:hAnsi="宋体"/>
          <w:sz w:val="24"/>
          <w:szCs w:val="24"/>
        </w:rPr>
        <w:t>；有疑者，却教无疑，到这里方是长进</w:t>
      </w:r>
      <w:bookmarkStart w:id="0" w:name="_Hlk67830572"/>
      <w:r w:rsidR="00E00E27" w:rsidRPr="005458AE">
        <w:rPr>
          <w:rFonts w:ascii="宋体" w:eastAsia="宋体" w:hAnsi="宋体" w:hint="eastAsia"/>
          <w:sz w:val="24"/>
          <w:szCs w:val="24"/>
        </w:rPr>
        <w:t>。</w:t>
      </w:r>
      <w:r w:rsidRPr="005458AE">
        <w:rPr>
          <w:rFonts w:ascii="宋体" w:eastAsia="宋体" w:hAnsi="宋体"/>
          <w:sz w:val="24"/>
          <w:szCs w:val="24"/>
        </w:rPr>
        <w:t>”</w:t>
      </w:r>
      <w:bookmarkEnd w:id="0"/>
      <w:r w:rsidR="0043575E" w:rsidRPr="005458AE">
        <w:rPr>
          <w:rFonts w:ascii="宋体" w:eastAsia="宋体" w:hAnsi="宋体" w:hint="eastAsia"/>
          <w:sz w:val="24"/>
          <w:szCs w:val="24"/>
          <w:vertAlign w:val="superscript"/>
        </w:rPr>
        <w:t xml:space="preserve"> [4]</w:t>
      </w:r>
      <w:r w:rsidR="00AA4093" w:rsidRPr="005458AE">
        <w:rPr>
          <w:rFonts w:ascii="宋体" w:eastAsia="宋体" w:hAnsi="宋体" w:hint="eastAsia"/>
          <w:sz w:val="24"/>
          <w:szCs w:val="24"/>
        </w:rPr>
        <w:t>教师要通过追问激发学生的问题意识，培养学生独立思考的能力，让他们学会能够对大家普遍认同或反对的观点进质疑。</w:t>
      </w:r>
    </w:p>
    <w:p w:rsidR="00E45567" w:rsidRPr="005458AE" w:rsidRDefault="00045579" w:rsidP="00F52019">
      <w:pPr>
        <w:ind w:firstLineChars="200" w:firstLine="480"/>
        <w:rPr>
          <w:rFonts w:ascii="宋体" w:eastAsia="宋体" w:hAnsi="宋体"/>
          <w:sz w:val="24"/>
          <w:szCs w:val="24"/>
        </w:rPr>
      </w:pPr>
      <w:r>
        <w:rPr>
          <w:rFonts w:ascii="宋体" w:eastAsia="宋体" w:hAnsi="宋体" w:hint="eastAsia"/>
          <w:sz w:val="24"/>
          <w:szCs w:val="24"/>
        </w:rPr>
        <w:t>在上</w:t>
      </w:r>
      <w:r w:rsidR="00E45567" w:rsidRPr="005458AE">
        <w:rPr>
          <w:rFonts w:ascii="宋体" w:eastAsia="宋体" w:hAnsi="宋体" w:hint="eastAsia"/>
          <w:sz w:val="24"/>
          <w:szCs w:val="24"/>
        </w:rPr>
        <w:t>《爱在家人间》这课，探讨“亲子冲突产生原因”时，</w:t>
      </w:r>
      <w:r w:rsidR="00E45567" w:rsidRPr="005458AE">
        <w:rPr>
          <w:rFonts w:ascii="宋体" w:eastAsia="宋体" w:hAnsi="宋体"/>
          <w:sz w:val="24"/>
          <w:szCs w:val="24"/>
        </w:rPr>
        <w:t>我展示了</w:t>
      </w:r>
      <w:r w:rsidR="00826C40">
        <w:rPr>
          <w:rFonts w:ascii="宋体" w:eastAsia="宋体" w:hAnsi="宋体" w:hint="eastAsia"/>
          <w:sz w:val="24"/>
          <w:szCs w:val="24"/>
        </w:rPr>
        <w:t>母女二人</w:t>
      </w:r>
      <w:r w:rsidR="00E45567" w:rsidRPr="005458AE">
        <w:rPr>
          <w:rFonts w:ascii="宋体" w:eastAsia="宋体" w:hAnsi="宋体"/>
          <w:sz w:val="24"/>
          <w:szCs w:val="24"/>
        </w:rPr>
        <w:t>真实的想法</w:t>
      </w:r>
      <w:r w:rsidR="00E45567" w:rsidRPr="005458AE">
        <w:rPr>
          <w:rFonts w:ascii="宋体" w:eastAsia="宋体" w:hAnsi="宋体" w:hint="eastAsia"/>
          <w:sz w:val="24"/>
          <w:szCs w:val="24"/>
        </w:rPr>
        <w:t>，设计了问题：</w:t>
      </w:r>
      <w:r w:rsidR="00B24393">
        <w:rPr>
          <w:rFonts w:ascii="宋体" w:eastAsia="宋体" w:hAnsi="宋体" w:hint="eastAsia"/>
          <w:sz w:val="24"/>
          <w:szCs w:val="24"/>
        </w:rPr>
        <w:t>“</w:t>
      </w:r>
      <w:r w:rsidR="00B24393" w:rsidRPr="005458AE">
        <w:rPr>
          <w:rFonts w:ascii="宋体" w:eastAsia="宋体" w:hAnsi="宋体" w:hint="eastAsia"/>
          <w:sz w:val="24"/>
          <w:szCs w:val="24"/>
        </w:rPr>
        <w:t>如何看待二者的想法？</w:t>
      </w:r>
      <w:r w:rsidR="00B24393">
        <w:rPr>
          <w:rFonts w:ascii="宋体" w:eastAsia="宋体" w:hAnsi="宋体" w:hint="eastAsia"/>
          <w:sz w:val="24"/>
          <w:szCs w:val="24"/>
        </w:rPr>
        <w:t>”</w:t>
      </w:r>
      <w:r w:rsidR="00E45567" w:rsidRPr="005458AE">
        <w:rPr>
          <w:rFonts w:ascii="宋体" w:eastAsia="宋体" w:hAnsi="宋体" w:hint="eastAsia"/>
          <w:sz w:val="24"/>
          <w:szCs w:val="24"/>
        </w:rPr>
        <w:t>朵朵：</w:t>
      </w:r>
      <w:r w:rsidR="00B24393">
        <w:rPr>
          <w:rFonts w:ascii="宋体" w:eastAsia="宋体" w:hAnsi="宋体" w:hint="eastAsia"/>
          <w:sz w:val="24"/>
          <w:szCs w:val="24"/>
        </w:rPr>
        <w:t>“</w:t>
      </w:r>
      <w:r w:rsidR="00B24393" w:rsidRPr="005458AE">
        <w:rPr>
          <w:rFonts w:ascii="宋体" w:eastAsia="宋体" w:hAnsi="宋体" w:hint="eastAsia"/>
          <w:sz w:val="24"/>
          <w:szCs w:val="24"/>
        </w:rPr>
        <w:t>写小说能给我带来快乐，青春就应该去做自己想做的事情。</w:t>
      </w:r>
      <w:r w:rsidR="00B24393">
        <w:rPr>
          <w:rFonts w:ascii="宋体" w:eastAsia="宋体" w:hAnsi="宋体" w:hint="eastAsia"/>
          <w:sz w:val="24"/>
          <w:szCs w:val="24"/>
        </w:rPr>
        <w:t>”</w:t>
      </w:r>
      <w:r w:rsidR="00E45567" w:rsidRPr="005458AE">
        <w:rPr>
          <w:rFonts w:ascii="宋体" w:eastAsia="宋体" w:hAnsi="宋体" w:hint="eastAsia"/>
          <w:sz w:val="24"/>
          <w:szCs w:val="24"/>
        </w:rPr>
        <w:t>妈妈：</w:t>
      </w:r>
      <w:r w:rsidR="00B24393">
        <w:rPr>
          <w:rFonts w:ascii="宋体" w:eastAsia="宋体" w:hAnsi="宋体" w:hint="eastAsia"/>
          <w:sz w:val="24"/>
          <w:szCs w:val="24"/>
        </w:rPr>
        <w:t>“</w:t>
      </w:r>
      <w:r w:rsidR="00B24393" w:rsidRPr="005458AE">
        <w:rPr>
          <w:rFonts w:ascii="宋体" w:eastAsia="宋体" w:hAnsi="宋体" w:hint="eastAsia"/>
          <w:sz w:val="24"/>
          <w:szCs w:val="24"/>
        </w:rPr>
        <w:t>我是过来人，知道初三是关键时期，小说以后还可以写。</w:t>
      </w:r>
      <w:r w:rsidR="00B24393">
        <w:rPr>
          <w:rFonts w:ascii="宋体" w:eastAsia="宋体" w:hAnsi="宋体" w:hint="eastAsia"/>
          <w:sz w:val="24"/>
          <w:szCs w:val="24"/>
        </w:rPr>
        <w:t>”</w:t>
      </w:r>
      <w:r w:rsidR="00E45567" w:rsidRPr="005458AE">
        <w:rPr>
          <w:rFonts w:ascii="宋体" w:eastAsia="宋体" w:hAnsi="宋体" w:hint="eastAsia"/>
          <w:sz w:val="24"/>
          <w:szCs w:val="24"/>
        </w:rPr>
        <w:t>当时学生基本上都是一边倒，认为妈妈的出发点是为了朵朵好，关键时期小说要为学习让步，我马上就归纳了知识点“作为两代人，我们与父母在心智、学识、经历等方面差异较大，对问题的理解、感受存在差异。”</w:t>
      </w:r>
    </w:p>
    <w:p w:rsidR="00440FD7" w:rsidRDefault="00E45567" w:rsidP="001E2378">
      <w:pPr>
        <w:ind w:firstLine="480"/>
        <w:rPr>
          <w:rFonts w:ascii="宋体" w:eastAsia="宋体" w:hAnsi="宋体"/>
          <w:sz w:val="24"/>
          <w:szCs w:val="24"/>
        </w:rPr>
      </w:pPr>
      <w:r w:rsidRPr="005458AE">
        <w:rPr>
          <w:rFonts w:ascii="宋体" w:eastAsia="宋体" w:hAnsi="宋体" w:hint="eastAsia"/>
          <w:sz w:val="24"/>
          <w:szCs w:val="24"/>
        </w:rPr>
        <w:t>在这个问题的处理上是失败的，我仅仅</w:t>
      </w:r>
      <w:r w:rsidR="0014578D">
        <w:rPr>
          <w:rFonts w:ascii="宋体" w:eastAsia="宋体" w:hAnsi="宋体" w:hint="eastAsia"/>
          <w:sz w:val="24"/>
          <w:szCs w:val="24"/>
        </w:rPr>
        <w:t>只是为了</w:t>
      </w:r>
      <w:r w:rsidRPr="005458AE">
        <w:rPr>
          <w:rFonts w:ascii="宋体" w:eastAsia="宋体" w:hAnsi="宋体" w:hint="eastAsia"/>
          <w:sz w:val="24"/>
          <w:szCs w:val="24"/>
        </w:rPr>
        <w:t>得出知识点，一看到学生说到了我想要的，就立马进入下一环节，</w:t>
      </w:r>
      <w:r w:rsidR="00CC23FC">
        <w:rPr>
          <w:rFonts w:ascii="宋体" w:eastAsia="宋体" w:hAnsi="宋体" w:hint="eastAsia"/>
          <w:sz w:val="24"/>
          <w:szCs w:val="24"/>
        </w:rPr>
        <w:t>我</w:t>
      </w:r>
      <w:r w:rsidRPr="005458AE">
        <w:rPr>
          <w:rFonts w:ascii="宋体" w:eastAsia="宋体" w:hAnsi="宋体" w:hint="eastAsia"/>
          <w:sz w:val="24"/>
          <w:szCs w:val="24"/>
        </w:rPr>
        <w:t>和学生的思考都是浮于表面，学生也只</w:t>
      </w:r>
      <w:r w:rsidR="0014578D">
        <w:rPr>
          <w:rFonts w:ascii="宋体" w:eastAsia="宋体" w:hAnsi="宋体" w:hint="eastAsia"/>
          <w:sz w:val="24"/>
          <w:szCs w:val="24"/>
        </w:rPr>
        <w:t>是</w:t>
      </w:r>
      <w:r w:rsidRPr="005458AE">
        <w:rPr>
          <w:rFonts w:ascii="宋体" w:eastAsia="宋体" w:hAnsi="宋体" w:hint="eastAsia"/>
          <w:sz w:val="24"/>
          <w:szCs w:val="24"/>
        </w:rPr>
        <w:t>为了附和老师，他们内心</w:t>
      </w:r>
      <w:r w:rsidR="003C577F">
        <w:rPr>
          <w:rFonts w:ascii="宋体" w:eastAsia="宋体" w:hAnsi="宋体" w:hint="eastAsia"/>
          <w:sz w:val="24"/>
          <w:szCs w:val="24"/>
        </w:rPr>
        <w:t>并不是真的</w:t>
      </w:r>
      <w:r w:rsidRPr="005458AE">
        <w:rPr>
          <w:rFonts w:ascii="宋体" w:eastAsia="宋体" w:hAnsi="宋体" w:hint="eastAsia"/>
          <w:sz w:val="24"/>
          <w:szCs w:val="24"/>
        </w:rPr>
        <w:t>赞同</w:t>
      </w:r>
      <w:r w:rsidR="003C577F">
        <w:rPr>
          <w:rFonts w:ascii="宋体" w:eastAsia="宋体" w:hAnsi="宋体" w:hint="eastAsia"/>
          <w:sz w:val="24"/>
          <w:szCs w:val="24"/>
        </w:rPr>
        <w:t>。</w:t>
      </w:r>
      <w:r w:rsidRPr="005458AE">
        <w:rPr>
          <w:rFonts w:ascii="宋体" w:eastAsia="宋体" w:hAnsi="宋体" w:hint="eastAsia"/>
          <w:sz w:val="24"/>
          <w:szCs w:val="24"/>
        </w:rPr>
        <w:t>在后面一个班的教学中，当大家赞同妈妈的观点时，我进行了追问：</w:t>
      </w:r>
      <w:r w:rsidR="006637DE">
        <w:rPr>
          <w:rFonts w:ascii="宋体" w:eastAsia="宋体" w:hAnsi="宋体" w:hint="eastAsia"/>
          <w:sz w:val="24"/>
          <w:szCs w:val="24"/>
        </w:rPr>
        <w:t>“</w:t>
      </w:r>
      <w:r w:rsidR="006637DE" w:rsidRPr="005458AE">
        <w:rPr>
          <w:rFonts w:ascii="宋体" w:eastAsia="宋体" w:hAnsi="宋体" w:hint="eastAsia"/>
          <w:sz w:val="24"/>
          <w:szCs w:val="24"/>
        </w:rPr>
        <w:t>初三花时间在自己兴趣爱好上和学习冲突吗？</w:t>
      </w:r>
      <w:r w:rsidR="006637DE">
        <w:rPr>
          <w:rFonts w:ascii="宋体" w:eastAsia="宋体" w:hAnsi="宋体" w:hint="eastAsia"/>
          <w:sz w:val="24"/>
          <w:szCs w:val="24"/>
        </w:rPr>
        <w:t>”</w:t>
      </w:r>
      <w:r w:rsidR="001E2378">
        <w:rPr>
          <w:rFonts w:ascii="宋体" w:eastAsia="宋体" w:hAnsi="宋体" w:hint="eastAsia"/>
          <w:sz w:val="24"/>
          <w:szCs w:val="24"/>
        </w:rPr>
        <w:t>生1：“不冲突，</w:t>
      </w:r>
      <w:r w:rsidR="00F53F93">
        <w:rPr>
          <w:rFonts w:ascii="宋体" w:eastAsia="宋体" w:hAnsi="宋体" w:hint="eastAsia"/>
          <w:sz w:val="24"/>
          <w:szCs w:val="24"/>
        </w:rPr>
        <w:t>控制好</w:t>
      </w:r>
      <w:r w:rsidR="001E2378">
        <w:rPr>
          <w:rFonts w:ascii="宋体" w:eastAsia="宋体" w:hAnsi="宋体" w:hint="eastAsia"/>
          <w:sz w:val="24"/>
          <w:szCs w:val="24"/>
        </w:rPr>
        <w:t>兴趣爱好</w:t>
      </w:r>
      <w:r w:rsidR="00F53F93">
        <w:rPr>
          <w:rFonts w:ascii="宋体" w:eastAsia="宋体" w:hAnsi="宋体" w:hint="eastAsia"/>
          <w:sz w:val="24"/>
          <w:szCs w:val="24"/>
        </w:rPr>
        <w:t>的时间，</w:t>
      </w:r>
      <w:r w:rsidR="001E2378">
        <w:rPr>
          <w:rFonts w:ascii="宋体" w:eastAsia="宋体" w:hAnsi="宋体" w:hint="eastAsia"/>
          <w:sz w:val="24"/>
          <w:szCs w:val="24"/>
        </w:rPr>
        <w:t>不影响学习的时间就可以了。”生2：“冲突，有些同学不能控制自己花在兴趣爱好上的时间，这样肯定就会影响学习。”通过回答，大家不难发现“初三花时间在自己兴趣爱好上是否会与学习冲突”这个答案</w:t>
      </w:r>
      <w:r w:rsidR="00DF71AB">
        <w:rPr>
          <w:rFonts w:ascii="宋体" w:eastAsia="宋体" w:hAnsi="宋体" w:hint="eastAsia"/>
          <w:sz w:val="24"/>
          <w:szCs w:val="24"/>
        </w:rPr>
        <w:t>要具体情况具体分析</w:t>
      </w:r>
      <w:r w:rsidR="001E2378">
        <w:rPr>
          <w:rFonts w:ascii="宋体" w:eastAsia="宋体" w:hAnsi="宋体" w:hint="eastAsia"/>
          <w:sz w:val="24"/>
          <w:szCs w:val="24"/>
        </w:rPr>
        <w:t>。于是，我继续追问：“结合自身实际，想一想怎样找到兴趣爱好和学习的平衡点？”让学生深入思考，</w:t>
      </w:r>
      <w:r w:rsidR="00515411">
        <w:rPr>
          <w:rFonts w:ascii="宋体" w:eastAsia="宋体" w:hAnsi="宋体" w:hint="eastAsia"/>
          <w:sz w:val="24"/>
          <w:szCs w:val="24"/>
        </w:rPr>
        <w:t>引导他们</w:t>
      </w:r>
      <w:r w:rsidR="00381390" w:rsidRPr="005458AE">
        <w:rPr>
          <w:rFonts w:ascii="宋体" w:eastAsia="宋体" w:hAnsi="宋体" w:hint="eastAsia"/>
          <w:sz w:val="24"/>
          <w:szCs w:val="24"/>
        </w:rPr>
        <w:t>利用所学知识解决他们生活中遇到的实际问题，激发他们学习的兴趣。</w:t>
      </w:r>
    </w:p>
    <w:p w:rsidR="00142FD8" w:rsidRPr="00440FD7" w:rsidRDefault="00142FD8" w:rsidP="00142FD8">
      <w:pPr>
        <w:rPr>
          <w:rFonts w:ascii="宋体" w:eastAsia="宋体" w:hAnsi="宋体"/>
          <w:sz w:val="24"/>
          <w:szCs w:val="24"/>
        </w:rPr>
      </w:pPr>
    </w:p>
    <w:p w:rsidR="00142FD8" w:rsidRPr="005458AE" w:rsidRDefault="00506690" w:rsidP="00142FD8">
      <w:pPr>
        <w:rPr>
          <w:rFonts w:ascii="宋体" w:eastAsia="宋体" w:hAnsi="宋体"/>
          <w:b/>
          <w:sz w:val="28"/>
          <w:szCs w:val="28"/>
        </w:rPr>
      </w:pPr>
      <w:r w:rsidRPr="005458AE">
        <w:rPr>
          <w:rFonts w:ascii="宋体" w:eastAsia="宋体" w:hAnsi="宋体" w:hint="eastAsia"/>
          <w:b/>
          <w:sz w:val="28"/>
          <w:szCs w:val="28"/>
        </w:rPr>
        <w:t>（</w:t>
      </w:r>
      <w:r w:rsidR="00142FD8">
        <w:rPr>
          <w:rFonts w:ascii="宋体" w:eastAsia="宋体" w:hAnsi="宋体" w:hint="eastAsia"/>
          <w:b/>
          <w:sz w:val="28"/>
          <w:szCs w:val="28"/>
        </w:rPr>
        <w:t>三</w:t>
      </w:r>
      <w:r w:rsidR="00142FD8" w:rsidRPr="005458AE">
        <w:rPr>
          <w:rFonts w:ascii="宋体" w:eastAsia="宋体" w:hAnsi="宋体" w:hint="eastAsia"/>
          <w:b/>
          <w:sz w:val="28"/>
          <w:szCs w:val="28"/>
        </w:rPr>
        <w:t>）意外处追问，突显生成</w:t>
      </w:r>
    </w:p>
    <w:p w:rsidR="00142FD8" w:rsidRPr="00F73BB0" w:rsidRDefault="00142FD8" w:rsidP="00142FD8">
      <w:pPr>
        <w:ind w:firstLineChars="200" w:firstLine="480"/>
        <w:rPr>
          <w:rFonts w:ascii="宋体" w:eastAsia="宋体" w:hAnsi="宋体"/>
          <w:sz w:val="24"/>
          <w:szCs w:val="24"/>
        </w:rPr>
      </w:pPr>
      <w:r w:rsidRPr="00F73BB0">
        <w:rPr>
          <w:rFonts w:ascii="宋体" w:eastAsia="宋体" w:hAnsi="宋体" w:hint="eastAsia"/>
          <w:sz w:val="24"/>
          <w:szCs w:val="24"/>
        </w:rPr>
        <w:t>审视平时的课堂，虽然进行了精心设计，整堂课环环相扣，可是学生的积极性并没有很好调动起来，反而像是按照剧本走下来似的，课堂缺乏活力。其中一个原因就是，老师太注重预设，对课堂生成的资源不能进行有效的捕捉与利用，</w:t>
      </w:r>
      <w:r w:rsidRPr="00F73BB0">
        <w:rPr>
          <w:rFonts w:ascii="宋体" w:eastAsia="宋体" w:hAnsi="宋体" w:hint="eastAsia"/>
          <w:sz w:val="24"/>
          <w:szCs w:val="24"/>
        </w:rPr>
        <w:lastRenderedPageBreak/>
        <w:t>总是想着要把学生拉倒预设的轨道上。我们的教学对象是鲜活的个体，教学中总归会出现意想不到的状况，老师要关注学生的答案，运用教学智慧，以睿智的追问激活学生的思维。</w:t>
      </w:r>
    </w:p>
    <w:p w:rsidR="00142FD8" w:rsidRPr="005458AE" w:rsidRDefault="00142FD8" w:rsidP="00142FD8">
      <w:pPr>
        <w:ind w:firstLine="420"/>
        <w:rPr>
          <w:rFonts w:ascii="宋体" w:eastAsia="宋体" w:hAnsi="宋体"/>
          <w:sz w:val="24"/>
          <w:szCs w:val="24"/>
        </w:rPr>
      </w:pPr>
      <w:r w:rsidRPr="00F73BB0">
        <w:rPr>
          <w:rFonts w:ascii="宋体" w:eastAsia="宋体" w:hAnsi="宋体" w:hint="eastAsia"/>
          <w:sz w:val="24"/>
          <w:szCs w:val="24"/>
        </w:rPr>
        <w:t>在《增强生命的韧性》的教学中，</w:t>
      </w:r>
      <w:r>
        <w:rPr>
          <w:rFonts w:ascii="宋体" w:eastAsia="宋体" w:hAnsi="宋体" w:hint="eastAsia"/>
          <w:sz w:val="24"/>
          <w:szCs w:val="24"/>
        </w:rPr>
        <w:t>陈骞</w:t>
      </w:r>
      <w:r w:rsidRPr="00F73BB0">
        <w:rPr>
          <w:rFonts w:ascii="宋体" w:eastAsia="宋体" w:hAnsi="宋体" w:hint="eastAsia"/>
          <w:sz w:val="24"/>
          <w:szCs w:val="24"/>
        </w:rPr>
        <w:t>老师设计了一道排序题①我②挫折③你④帮⑤战胜了，并预设了两种答案“我帮你战胜了挫折”，“你帮我战胜了挫折”，这两个答案已经从之前的师生互动中体现，此处正好是一个总结提升。这时有个女同学说到了第三种：“挫折帮我战胜了你”。</w:t>
      </w:r>
      <w:r w:rsidRPr="005458AE">
        <w:rPr>
          <w:rFonts w:ascii="宋体" w:eastAsia="宋体" w:hAnsi="宋体" w:hint="eastAsia"/>
          <w:sz w:val="24"/>
          <w:szCs w:val="24"/>
        </w:rPr>
        <w:t>全班一阵大笑，面对这位同学的“节外生枝”，陈老师用幽默的语言给予了回应：“我和你有仇吗？我帮其他同学战胜挫折，为什么到你这挫折帮你战胜了我？”学生：“</w:t>
      </w:r>
      <w:bookmarkStart w:id="1" w:name="_Hlk45184505"/>
      <w:r w:rsidRPr="005458AE">
        <w:rPr>
          <w:rFonts w:ascii="宋体" w:eastAsia="宋体" w:hAnsi="宋体" w:hint="eastAsia"/>
          <w:sz w:val="24"/>
          <w:szCs w:val="24"/>
        </w:rPr>
        <w:t>‘你’</w:t>
      </w:r>
      <w:bookmarkEnd w:id="1"/>
      <w:r w:rsidRPr="005458AE">
        <w:rPr>
          <w:rFonts w:ascii="宋体" w:eastAsia="宋体" w:hAnsi="宋体" w:hint="eastAsia"/>
          <w:sz w:val="24"/>
          <w:szCs w:val="24"/>
        </w:rPr>
        <w:t>是加引号的”。陈老师便追问道：“‘你’指的是什么？”学生：可以是对手或者更高的目标。陈老师立马肯定了这位学生提出角度的新颖性。</w:t>
      </w:r>
    </w:p>
    <w:p w:rsidR="00142FD8" w:rsidRPr="005458AE" w:rsidRDefault="00142FD8" w:rsidP="00142FD8">
      <w:pPr>
        <w:ind w:firstLine="420"/>
        <w:rPr>
          <w:rFonts w:ascii="宋体" w:eastAsia="宋体" w:hAnsi="宋体"/>
          <w:sz w:val="24"/>
          <w:szCs w:val="24"/>
        </w:rPr>
      </w:pPr>
      <w:r w:rsidRPr="005458AE">
        <w:rPr>
          <w:rFonts w:ascii="宋体" w:eastAsia="宋体" w:hAnsi="宋体" w:hint="eastAsia"/>
          <w:sz w:val="24"/>
          <w:szCs w:val="24"/>
        </w:rPr>
        <w:t>在学生答案超出老师的预设时，陈老师用他的教学智慧睿智追问，巧妙地引导大家要敢于提出创新性的观点，不拘泥于标准答案，激活了大家的思维，有利于培养学生的</w:t>
      </w:r>
      <w:proofErr w:type="gramStart"/>
      <w:r w:rsidRPr="005458AE">
        <w:rPr>
          <w:rFonts w:ascii="宋体" w:eastAsia="宋体" w:hAnsi="宋体" w:hint="eastAsia"/>
          <w:sz w:val="24"/>
          <w:szCs w:val="24"/>
        </w:rPr>
        <w:t>审辩式</w:t>
      </w:r>
      <w:proofErr w:type="gramEnd"/>
      <w:r w:rsidRPr="005458AE">
        <w:rPr>
          <w:rFonts w:ascii="宋体" w:eastAsia="宋体" w:hAnsi="宋体" w:hint="eastAsia"/>
          <w:sz w:val="24"/>
          <w:szCs w:val="24"/>
        </w:rPr>
        <w:t>思维。</w:t>
      </w:r>
    </w:p>
    <w:p w:rsidR="00C960D4" w:rsidRPr="005458AE" w:rsidRDefault="00142FD8" w:rsidP="00506690">
      <w:pPr>
        <w:rPr>
          <w:rFonts w:ascii="宋体" w:eastAsia="宋体" w:hAnsi="宋体"/>
          <w:b/>
          <w:sz w:val="28"/>
          <w:szCs w:val="28"/>
        </w:rPr>
      </w:pPr>
      <w:r>
        <w:rPr>
          <w:rFonts w:ascii="宋体" w:eastAsia="宋体" w:hAnsi="宋体" w:hint="eastAsia"/>
          <w:b/>
          <w:sz w:val="28"/>
          <w:szCs w:val="28"/>
        </w:rPr>
        <w:t>（四）</w:t>
      </w:r>
      <w:proofErr w:type="gramStart"/>
      <w:r w:rsidR="00AF5B33" w:rsidRPr="005458AE">
        <w:rPr>
          <w:rFonts w:ascii="宋体" w:eastAsia="宋体" w:hAnsi="宋体" w:hint="eastAsia"/>
          <w:b/>
          <w:sz w:val="28"/>
          <w:szCs w:val="28"/>
        </w:rPr>
        <w:t>浅思处</w:t>
      </w:r>
      <w:proofErr w:type="gramEnd"/>
      <w:r w:rsidR="00AF5B33" w:rsidRPr="005458AE">
        <w:rPr>
          <w:rFonts w:ascii="宋体" w:eastAsia="宋体" w:hAnsi="宋体" w:hint="eastAsia"/>
          <w:b/>
          <w:sz w:val="28"/>
          <w:szCs w:val="28"/>
        </w:rPr>
        <w:t>追问，激发真情</w:t>
      </w:r>
    </w:p>
    <w:p w:rsidR="00141C7C" w:rsidRDefault="00556306" w:rsidP="00CE47FE">
      <w:pPr>
        <w:ind w:firstLineChars="200" w:firstLine="480"/>
        <w:rPr>
          <w:rFonts w:ascii="宋体" w:eastAsia="宋体" w:hAnsi="宋体"/>
          <w:sz w:val="24"/>
          <w:szCs w:val="24"/>
        </w:rPr>
      </w:pPr>
      <w:bookmarkStart w:id="2" w:name="_Hlk67827798"/>
      <w:r w:rsidRPr="005458AE">
        <w:rPr>
          <w:rFonts w:ascii="宋体" w:eastAsia="宋体" w:hAnsi="宋体" w:hint="eastAsia"/>
          <w:sz w:val="24"/>
          <w:szCs w:val="24"/>
        </w:rPr>
        <w:t>初中的道德与法治课在学生价值观念的形成过程中发挥着不可替代的作用，它通过系统的教学帮助学生解答在成长过程中遇到的问题，帮助学生形成良好的道德观念，养成健康的心理素质。</w:t>
      </w:r>
      <w:r w:rsidR="00141C7C" w:rsidRPr="005458AE">
        <w:rPr>
          <w:rFonts w:ascii="宋体" w:eastAsia="宋体" w:hAnsi="宋体" w:hint="eastAsia"/>
          <w:sz w:val="24"/>
          <w:szCs w:val="24"/>
        </w:rPr>
        <w:t>然而在实际教学中，学生觉得这些书本上的知识道理他们都</w:t>
      </w:r>
      <w:r w:rsidR="00B46A01">
        <w:rPr>
          <w:rFonts w:ascii="宋体" w:eastAsia="宋体" w:hAnsi="宋体" w:hint="eastAsia"/>
          <w:sz w:val="24"/>
          <w:szCs w:val="24"/>
        </w:rPr>
        <w:t>懂</w:t>
      </w:r>
      <w:r w:rsidR="00141C7C" w:rsidRPr="005458AE">
        <w:rPr>
          <w:rFonts w:ascii="宋体" w:eastAsia="宋体" w:hAnsi="宋体" w:hint="eastAsia"/>
          <w:sz w:val="24"/>
          <w:szCs w:val="24"/>
        </w:rPr>
        <w:t>，但“成长中的学生，在学习过程中不免出现认识的粗浅，有失其深刻性”</w:t>
      </w:r>
      <w:r w:rsidR="00AC1A42" w:rsidRPr="005458AE">
        <w:rPr>
          <w:rFonts w:ascii="宋体" w:eastAsia="宋体" w:hAnsi="宋体" w:hint="eastAsia"/>
          <w:sz w:val="24"/>
          <w:szCs w:val="24"/>
          <w:vertAlign w:val="superscript"/>
        </w:rPr>
        <w:t xml:space="preserve"> </w:t>
      </w:r>
      <w:r w:rsidR="00F123D4" w:rsidRPr="00F123D4">
        <w:rPr>
          <w:rFonts w:ascii="宋体" w:eastAsia="宋体" w:hAnsi="宋体" w:hint="eastAsia"/>
          <w:sz w:val="24"/>
          <w:szCs w:val="24"/>
          <w:vertAlign w:val="superscript"/>
        </w:rPr>
        <w:t>[5]</w:t>
      </w:r>
      <w:r w:rsidR="00141C7C" w:rsidRPr="005458AE">
        <w:rPr>
          <w:rFonts w:ascii="宋体" w:eastAsia="宋体" w:hAnsi="宋体" w:hint="eastAsia"/>
          <w:sz w:val="24"/>
          <w:szCs w:val="24"/>
        </w:rPr>
        <w:t>，如果教师没有进一步引导，他们会认为道德与法治课</w:t>
      </w:r>
      <w:proofErr w:type="gramStart"/>
      <w:r w:rsidR="00141C7C" w:rsidRPr="005458AE">
        <w:rPr>
          <w:rFonts w:ascii="宋体" w:eastAsia="宋体" w:hAnsi="宋体" w:hint="eastAsia"/>
          <w:sz w:val="24"/>
          <w:szCs w:val="24"/>
        </w:rPr>
        <w:t>很</w:t>
      </w:r>
      <w:proofErr w:type="gramEnd"/>
      <w:r w:rsidR="00190656">
        <w:rPr>
          <w:rFonts w:ascii="宋体" w:eastAsia="宋体" w:hAnsi="宋体" w:hint="eastAsia"/>
          <w:sz w:val="24"/>
          <w:szCs w:val="24"/>
        </w:rPr>
        <w:t>空洞、枯燥乏味</w:t>
      </w:r>
      <w:r w:rsidR="00141C7C" w:rsidRPr="005458AE">
        <w:rPr>
          <w:rFonts w:ascii="宋体" w:eastAsia="宋体" w:hAnsi="宋体" w:hint="eastAsia"/>
          <w:sz w:val="24"/>
          <w:szCs w:val="24"/>
        </w:rPr>
        <w:t>。因此教师应在学生认识粗浅处，</w:t>
      </w:r>
      <w:r w:rsidR="00366FA3" w:rsidRPr="005458AE">
        <w:rPr>
          <w:rFonts w:ascii="宋体" w:eastAsia="宋体" w:hAnsi="宋体" w:hint="eastAsia"/>
          <w:sz w:val="24"/>
          <w:szCs w:val="24"/>
        </w:rPr>
        <w:t>通过有效追问</w:t>
      </w:r>
      <w:r w:rsidR="00141C7C" w:rsidRPr="005458AE">
        <w:rPr>
          <w:rFonts w:ascii="宋体" w:eastAsia="宋体" w:hAnsi="宋体" w:hint="eastAsia"/>
          <w:sz w:val="24"/>
          <w:szCs w:val="24"/>
        </w:rPr>
        <w:t>引导学生深入思考</w:t>
      </w:r>
      <w:r w:rsidR="00366FA3" w:rsidRPr="005458AE">
        <w:rPr>
          <w:rFonts w:ascii="宋体" w:eastAsia="宋体" w:hAnsi="宋体" w:hint="eastAsia"/>
          <w:sz w:val="24"/>
          <w:szCs w:val="24"/>
        </w:rPr>
        <w:t>，激发真情实感。</w:t>
      </w:r>
    </w:p>
    <w:p w:rsidR="00A43AB6" w:rsidRDefault="00DB11A7" w:rsidP="00A43AB6">
      <w:pPr>
        <w:ind w:firstLine="480"/>
        <w:rPr>
          <w:rFonts w:ascii="宋体" w:eastAsia="宋体" w:hAnsi="宋体"/>
          <w:sz w:val="24"/>
          <w:szCs w:val="24"/>
        </w:rPr>
      </w:pPr>
      <w:r>
        <w:rPr>
          <w:rFonts w:ascii="宋体" w:eastAsia="宋体" w:hAnsi="宋体" w:hint="eastAsia"/>
          <w:sz w:val="24"/>
          <w:szCs w:val="24"/>
        </w:rPr>
        <w:t>在李晶老师《服务社会》的教学中，</w:t>
      </w:r>
      <w:r w:rsidRPr="00DB11A7">
        <w:rPr>
          <w:rFonts w:ascii="宋体" w:eastAsia="宋体" w:hAnsi="宋体" w:hint="eastAsia"/>
          <w:sz w:val="24"/>
          <w:szCs w:val="24"/>
        </w:rPr>
        <w:t>李老师展示了自己和所带的班级在寒假里去医院的慰问活动，</w:t>
      </w:r>
      <w:r w:rsidR="00A43AB6" w:rsidRPr="00F33A5E">
        <w:rPr>
          <w:rFonts w:ascii="宋体" w:eastAsia="宋体" w:hAnsi="宋体" w:hint="eastAsia"/>
          <w:sz w:val="24"/>
          <w:szCs w:val="24"/>
        </w:rPr>
        <w:t>这一资源的选取很好地发挥了教师的指导示范作用，也通过利用同龄人的事迹，唤起学生的社会责任感。</w:t>
      </w:r>
      <w:r w:rsidR="00A43AB6">
        <w:rPr>
          <w:rFonts w:ascii="宋体" w:eastAsia="宋体" w:hAnsi="宋体" w:hint="eastAsia"/>
          <w:sz w:val="24"/>
          <w:szCs w:val="24"/>
        </w:rPr>
        <w:t>李老师还</w:t>
      </w:r>
      <w:r w:rsidR="0002261A">
        <w:rPr>
          <w:rFonts w:ascii="宋体" w:eastAsia="宋体" w:hAnsi="宋体" w:hint="eastAsia"/>
          <w:sz w:val="24"/>
          <w:szCs w:val="24"/>
        </w:rPr>
        <w:t>设计了一个观点辨析：</w:t>
      </w:r>
      <w:r w:rsidR="0002261A" w:rsidRPr="00DB11A7">
        <w:rPr>
          <w:rFonts w:ascii="宋体" w:eastAsia="宋体" w:hAnsi="宋体" w:hint="eastAsia"/>
          <w:sz w:val="24"/>
          <w:szCs w:val="24"/>
        </w:rPr>
        <w:t>“有的家长说，作为中学生，上好网课，念好书，不要多管闲事</w:t>
      </w:r>
      <w:r w:rsidR="00B715C4">
        <w:rPr>
          <w:rFonts w:ascii="宋体" w:eastAsia="宋体" w:hAnsi="宋体" w:hint="eastAsia"/>
          <w:sz w:val="24"/>
          <w:szCs w:val="24"/>
        </w:rPr>
        <w:t>。</w:t>
      </w:r>
      <w:r w:rsidR="0002261A" w:rsidRPr="00DB11A7">
        <w:rPr>
          <w:rFonts w:ascii="宋体" w:eastAsia="宋体" w:hAnsi="宋体" w:hint="eastAsia"/>
          <w:sz w:val="24"/>
          <w:szCs w:val="24"/>
        </w:rPr>
        <w:t>”有学生</w:t>
      </w:r>
      <w:r w:rsidR="00B715C4">
        <w:rPr>
          <w:rFonts w:ascii="宋体" w:eastAsia="宋体" w:hAnsi="宋体" w:hint="eastAsia"/>
          <w:sz w:val="24"/>
          <w:szCs w:val="24"/>
        </w:rPr>
        <w:t>回答说：</w:t>
      </w:r>
      <w:r w:rsidR="0002261A" w:rsidRPr="00DB11A7">
        <w:rPr>
          <w:rFonts w:ascii="宋体" w:eastAsia="宋体" w:hAnsi="宋体" w:hint="eastAsia"/>
          <w:sz w:val="24"/>
          <w:szCs w:val="24"/>
        </w:rPr>
        <w:t>“学习是为了以后为国家做贡献”，</w:t>
      </w:r>
      <w:r w:rsidR="00A43AB6">
        <w:rPr>
          <w:rFonts w:ascii="宋体" w:eastAsia="宋体" w:hAnsi="宋体" w:hint="eastAsia"/>
          <w:sz w:val="24"/>
          <w:szCs w:val="24"/>
        </w:rPr>
        <w:t>这个回答十分常见，学生们都会说，做题的时候也都喜欢写在答案里，但是他们中很多人对“为祖国做贡献”只停留在理论层面。所以在这里李老师</w:t>
      </w:r>
      <w:r w:rsidR="00A43AB6" w:rsidRPr="00DB11A7">
        <w:rPr>
          <w:rFonts w:ascii="宋体" w:eastAsia="宋体" w:hAnsi="宋体" w:hint="eastAsia"/>
          <w:sz w:val="24"/>
          <w:szCs w:val="24"/>
        </w:rPr>
        <w:t>立刻追问道：“怎样算是为社会做贡献？”</w:t>
      </w:r>
      <w:r w:rsidR="00A43AB6">
        <w:rPr>
          <w:rFonts w:ascii="宋体" w:eastAsia="宋体" w:hAnsi="宋体" w:hint="eastAsia"/>
          <w:sz w:val="24"/>
          <w:szCs w:val="24"/>
        </w:rPr>
        <w:t>生：“参加公益活动”，后来</w:t>
      </w:r>
      <w:r w:rsidR="00A43AB6" w:rsidRPr="00A43AB6">
        <w:rPr>
          <w:rFonts w:ascii="宋体" w:eastAsia="宋体" w:hAnsi="宋体" w:hint="eastAsia"/>
          <w:sz w:val="24"/>
          <w:szCs w:val="24"/>
        </w:rPr>
        <w:t>李老师</w:t>
      </w:r>
      <w:r w:rsidR="00A43AB6">
        <w:rPr>
          <w:rFonts w:ascii="宋体" w:eastAsia="宋体" w:hAnsi="宋体" w:hint="eastAsia"/>
          <w:sz w:val="24"/>
          <w:szCs w:val="24"/>
        </w:rPr>
        <w:t>又追问到</w:t>
      </w:r>
      <w:r w:rsidR="00A43AB6" w:rsidRPr="00A43AB6">
        <w:rPr>
          <w:rFonts w:ascii="宋体" w:eastAsia="宋体" w:hAnsi="宋体" w:hint="eastAsia"/>
          <w:sz w:val="24"/>
          <w:szCs w:val="24"/>
        </w:rPr>
        <w:t>“只有利用业余时间参加公益，才是服务社会吗？”因为</w:t>
      </w:r>
      <w:r w:rsidR="00A43AB6">
        <w:rPr>
          <w:rFonts w:ascii="宋体" w:eastAsia="宋体" w:hAnsi="宋体" w:hint="eastAsia"/>
          <w:sz w:val="24"/>
          <w:szCs w:val="24"/>
        </w:rPr>
        <w:t>前面的</w:t>
      </w:r>
      <w:r w:rsidR="00A43AB6" w:rsidRPr="00A43AB6">
        <w:rPr>
          <w:rFonts w:ascii="宋体" w:eastAsia="宋体" w:hAnsi="宋体" w:hint="eastAsia"/>
          <w:sz w:val="24"/>
          <w:szCs w:val="24"/>
        </w:rPr>
        <w:t>活动设计都是围绕公益活动展开的，</w:t>
      </w:r>
      <w:r w:rsidR="00A43AB6">
        <w:rPr>
          <w:rFonts w:ascii="宋体" w:eastAsia="宋体" w:hAnsi="宋体" w:hint="eastAsia"/>
          <w:sz w:val="24"/>
          <w:szCs w:val="24"/>
        </w:rPr>
        <w:t>这里</w:t>
      </w:r>
      <w:r w:rsidR="00A43AB6" w:rsidRPr="00A43AB6">
        <w:rPr>
          <w:rFonts w:ascii="宋体" w:eastAsia="宋体" w:hAnsi="宋体" w:hint="eastAsia"/>
          <w:sz w:val="24"/>
          <w:szCs w:val="24"/>
        </w:rPr>
        <w:t>李老师用这个问题的</w:t>
      </w:r>
      <w:r w:rsidR="005F2A32">
        <w:rPr>
          <w:rFonts w:ascii="宋体" w:eastAsia="宋体" w:hAnsi="宋体" w:hint="eastAsia"/>
          <w:sz w:val="24"/>
          <w:szCs w:val="24"/>
        </w:rPr>
        <w:t>探究</w:t>
      </w:r>
      <w:r w:rsidR="00A43AB6" w:rsidRPr="00A43AB6">
        <w:rPr>
          <w:rFonts w:ascii="宋体" w:eastAsia="宋体" w:hAnsi="宋体" w:hint="eastAsia"/>
          <w:sz w:val="24"/>
          <w:szCs w:val="24"/>
        </w:rPr>
        <w:t>引发</w:t>
      </w:r>
      <w:r w:rsidR="00B16893">
        <w:rPr>
          <w:rFonts w:ascii="宋体" w:eastAsia="宋体" w:hAnsi="宋体" w:hint="eastAsia"/>
          <w:sz w:val="24"/>
          <w:szCs w:val="24"/>
        </w:rPr>
        <w:t>了</w:t>
      </w:r>
      <w:r w:rsidR="00A43AB6" w:rsidRPr="00A43AB6">
        <w:rPr>
          <w:rFonts w:ascii="宋体" w:eastAsia="宋体" w:hAnsi="宋体" w:hint="eastAsia"/>
          <w:sz w:val="24"/>
          <w:szCs w:val="24"/>
        </w:rPr>
        <w:t>学生</w:t>
      </w:r>
      <w:r w:rsidR="00B16893">
        <w:rPr>
          <w:rFonts w:ascii="宋体" w:eastAsia="宋体" w:hAnsi="宋体" w:hint="eastAsia"/>
          <w:sz w:val="24"/>
          <w:szCs w:val="24"/>
        </w:rPr>
        <w:t>的</w:t>
      </w:r>
      <w:r w:rsidR="00D6390D">
        <w:rPr>
          <w:rFonts w:ascii="宋体" w:eastAsia="宋体" w:hAnsi="宋体" w:hint="eastAsia"/>
          <w:sz w:val="24"/>
          <w:szCs w:val="24"/>
        </w:rPr>
        <w:t>思辨</w:t>
      </w:r>
      <w:r w:rsidR="00A43AB6">
        <w:rPr>
          <w:rFonts w:ascii="宋体" w:eastAsia="宋体" w:hAnsi="宋体" w:hint="eastAsia"/>
          <w:sz w:val="24"/>
          <w:szCs w:val="24"/>
        </w:rPr>
        <w:t>，让大家认识到</w:t>
      </w:r>
      <w:r w:rsidR="00A43AB6" w:rsidRPr="00A43AB6">
        <w:rPr>
          <w:rFonts w:ascii="宋体" w:eastAsia="宋体" w:hAnsi="宋体" w:hint="eastAsia"/>
          <w:sz w:val="24"/>
          <w:szCs w:val="24"/>
        </w:rPr>
        <w:t>疫情呆在家里，认真学习；交警、环卫工人坚守在自己的岗位上；捡起路边的垃圾、扶老人过马路等等</w:t>
      </w:r>
      <w:r w:rsidR="00A43AB6">
        <w:rPr>
          <w:rFonts w:ascii="宋体" w:eastAsia="宋体" w:hAnsi="宋体" w:hint="eastAsia"/>
          <w:sz w:val="24"/>
          <w:szCs w:val="24"/>
        </w:rPr>
        <w:t>都是在为国家做贡献；</w:t>
      </w:r>
      <w:r w:rsidR="00A43AB6" w:rsidRPr="00A43AB6">
        <w:rPr>
          <w:rFonts w:ascii="宋体" w:eastAsia="宋体" w:hAnsi="宋体" w:hint="eastAsia"/>
          <w:sz w:val="24"/>
          <w:szCs w:val="24"/>
        </w:rPr>
        <w:t>让学生在思考中意识到，</w:t>
      </w:r>
      <w:r w:rsidR="00A43AB6" w:rsidRPr="00DB11A7">
        <w:rPr>
          <w:rFonts w:ascii="宋体" w:eastAsia="宋体" w:hAnsi="宋体" w:hint="eastAsia"/>
          <w:sz w:val="24"/>
          <w:szCs w:val="24"/>
        </w:rPr>
        <w:t>“服务社会”并不是一个口号，周围的人已经在落实到具体的行动中，</w:t>
      </w:r>
      <w:r w:rsidR="00A43AB6" w:rsidRPr="00A43AB6">
        <w:rPr>
          <w:rFonts w:ascii="宋体" w:eastAsia="宋体" w:hAnsi="宋体" w:hint="eastAsia"/>
          <w:sz w:val="24"/>
          <w:szCs w:val="24"/>
        </w:rPr>
        <w:t>服务社会我们可以做很多事情，很多事情我们也应该去做，这是我们的责任。</w:t>
      </w:r>
    </w:p>
    <w:p w:rsidR="00F33A5E" w:rsidRDefault="00F33A5E" w:rsidP="00A43AB6">
      <w:pPr>
        <w:rPr>
          <w:rFonts w:ascii="宋体" w:eastAsia="宋体" w:hAnsi="宋体"/>
          <w:sz w:val="24"/>
          <w:szCs w:val="24"/>
        </w:rPr>
      </w:pPr>
    </w:p>
    <w:bookmarkEnd w:id="2"/>
    <w:p w:rsidR="00AC47C3" w:rsidRPr="00084224" w:rsidRDefault="00694FB6" w:rsidP="00D20C45">
      <w:pPr>
        <w:ind w:firstLine="480"/>
        <w:rPr>
          <w:rFonts w:ascii="宋体" w:eastAsia="宋体" w:hAnsi="宋体"/>
          <w:sz w:val="24"/>
          <w:szCs w:val="24"/>
        </w:rPr>
      </w:pPr>
      <w:r w:rsidRPr="005458AE">
        <w:rPr>
          <w:rFonts w:ascii="宋体" w:eastAsia="宋体" w:hAnsi="宋体" w:hint="eastAsia"/>
          <w:sz w:val="24"/>
          <w:szCs w:val="24"/>
        </w:rPr>
        <w:t>打造审辩课堂，培养学生审辩式思维，教师要</w:t>
      </w:r>
      <w:r w:rsidR="00D20C45">
        <w:rPr>
          <w:rFonts w:ascii="宋体" w:eastAsia="宋体" w:hAnsi="宋体" w:hint="eastAsia"/>
          <w:sz w:val="24"/>
          <w:szCs w:val="24"/>
        </w:rPr>
        <w:t>根据教情、学情创设真实性情境，精心</w:t>
      </w:r>
      <w:r w:rsidR="00DB5E75">
        <w:rPr>
          <w:rFonts w:ascii="宋体" w:eastAsia="宋体" w:hAnsi="宋体" w:hint="eastAsia"/>
          <w:sz w:val="24"/>
          <w:szCs w:val="24"/>
        </w:rPr>
        <w:t>设计</w:t>
      </w:r>
      <w:r w:rsidR="00D20C45">
        <w:rPr>
          <w:rFonts w:ascii="宋体" w:eastAsia="宋体" w:hAnsi="宋体" w:hint="eastAsia"/>
          <w:sz w:val="24"/>
          <w:szCs w:val="24"/>
        </w:rPr>
        <w:t>问题串，并</w:t>
      </w:r>
      <w:r w:rsidRPr="005458AE">
        <w:rPr>
          <w:rFonts w:ascii="宋体" w:eastAsia="宋体" w:hAnsi="宋体" w:hint="eastAsia"/>
          <w:sz w:val="24"/>
          <w:szCs w:val="24"/>
        </w:rPr>
        <w:t>进行有效的课堂追问，</w:t>
      </w:r>
      <w:r w:rsidR="00D20C45">
        <w:rPr>
          <w:rFonts w:ascii="宋体" w:eastAsia="宋体" w:hAnsi="宋体" w:hint="eastAsia"/>
          <w:sz w:val="24"/>
          <w:szCs w:val="24"/>
        </w:rPr>
        <w:t>营造一种自由的对话氛围，</w:t>
      </w:r>
      <w:r w:rsidRPr="005458AE">
        <w:rPr>
          <w:rFonts w:ascii="宋体" w:eastAsia="宋体" w:hAnsi="宋体" w:hint="eastAsia"/>
          <w:sz w:val="24"/>
          <w:szCs w:val="24"/>
        </w:rPr>
        <w:t>努力让教学成为师生间的平等对话，使道德与法治的课堂变得生动活泼起来，使道法课成为一门深受学生喜爱并对学生有用的课程。</w:t>
      </w:r>
      <w:bookmarkStart w:id="3" w:name="_GoBack"/>
      <w:bookmarkStart w:id="4" w:name="_Toc479924906"/>
      <w:bookmarkEnd w:id="3"/>
    </w:p>
    <w:p w:rsidR="000364D8" w:rsidRDefault="000364D8" w:rsidP="000364D8">
      <w:pPr>
        <w:rPr>
          <w:rFonts w:ascii="宋体" w:eastAsia="宋体" w:hAnsi="宋体" w:hint="eastAsia"/>
          <w:sz w:val="28"/>
          <w:szCs w:val="28"/>
        </w:rPr>
      </w:pPr>
    </w:p>
    <w:p w:rsidR="00782D76" w:rsidRPr="005458AE" w:rsidRDefault="00782D76" w:rsidP="000364D8">
      <w:pPr>
        <w:rPr>
          <w:rFonts w:ascii="宋体" w:eastAsia="宋体" w:hAnsi="宋体"/>
          <w:sz w:val="28"/>
          <w:szCs w:val="28"/>
        </w:rPr>
      </w:pPr>
      <w:r w:rsidRPr="005458AE">
        <w:rPr>
          <w:rFonts w:ascii="宋体" w:eastAsia="宋体" w:hAnsi="宋体" w:hint="eastAsia"/>
          <w:sz w:val="28"/>
          <w:szCs w:val="28"/>
        </w:rPr>
        <w:lastRenderedPageBreak/>
        <w:t>参考文献</w:t>
      </w:r>
      <w:bookmarkEnd w:id="4"/>
      <w:r w:rsidR="000364D8">
        <w:rPr>
          <w:rFonts w:ascii="宋体" w:eastAsia="宋体" w:hAnsi="宋体" w:hint="eastAsia"/>
          <w:sz w:val="28"/>
          <w:szCs w:val="28"/>
        </w:rPr>
        <w:t>：</w:t>
      </w:r>
    </w:p>
    <w:p w:rsidR="00782D76" w:rsidRPr="005458AE" w:rsidRDefault="00782D76" w:rsidP="00782D76">
      <w:pPr>
        <w:pStyle w:val="a4"/>
        <w:spacing w:line="400" w:lineRule="exact"/>
        <w:ind w:left="480" w:hangingChars="200" w:hanging="480"/>
        <w:rPr>
          <w:rFonts w:ascii="宋体" w:eastAsia="宋体" w:hAnsi="宋体"/>
        </w:rPr>
      </w:pPr>
      <w:bookmarkStart w:id="5" w:name="_Hlk67829646"/>
      <w:r w:rsidRPr="005458AE">
        <w:rPr>
          <w:rFonts w:ascii="宋体" w:eastAsia="宋体" w:hAnsi="宋体"/>
        </w:rPr>
        <w:t>[1]</w:t>
      </w:r>
      <w:r w:rsidRPr="005458AE">
        <w:rPr>
          <w:rFonts w:ascii="宋体" w:eastAsia="宋体" w:hAnsi="宋体" w:hint="eastAsia"/>
        </w:rPr>
        <w:t>谢小庆</w:t>
      </w:r>
      <w:r w:rsidRPr="005458AE">
        <w:rPr>
          <w:rFonts w:ascii="宋体" w:eastAsia="宋体" w:hAnsi="宋体"/>
        </w:rPr>
        <w:t>.《审辩式思维》［M］.上海：学林出版社，2020：</w:t>
      </w:r>
      <w:r w:rsidR="00481944">
        <w:rPr>
          <w:rFonts w:ascii="宋体" w:eastAsia="宋体" w:hAnsi="宋体"/>
        </w:rPr>
        <w:t>5</w:t>
      </w:r>
      <w:r w:rsidRPr="005458AE">
        <w:rPr>
          <w:rFonts w:ascii="宋体" w:eastAsia="宋体" w:hAnsi="宋体"/>
        </w:rPr>
        <w:t>.</w:t>
      </w:r>
    </w:p>
    <w:p w:rsidR="00782D76" w:rsidRPr="005458AE" w:rsidRDefault="00782D76" w:rsidP="00782D76">
      <w:pPr>
        <w:pStyle w:val="a4"/>
        <w:spacing w:line="400" w:lineRule="exact"/>
        <w:ind w:left="480" w:hangingChars="200" w:hanging="480"/>
        <w:rPr>
          <w:rFonts w:ascii="宋体" w:eastAsia="宋体" w:hAnsi="宋体"/>
        </w:rPr>
      </w:pPr>
      <w:bookmarkStart w:id="6" w:name="_Hlk67829782"/>
      <w:bookmarkEnd w:id="5"/>
      <w:r w:rsidRPr="005458AE">
        <w:rPr>
          <w:rFonts w:ascii="宋体" w:eastAsia="宋体" w:hAnsi="宋体"/>
        </w:rPr>
        <w:t>[2]</w:t>
      </w:r>
      <w:r w:rsidRPr="005458AE">
        <w:rPr>
          <w:rFonts w:ascii="宋体" w:eastAsia="宋体" w:hAnsi="宋体" w:hint="eastAsia"/>
        </w:rPr>
        <w:t>谢小庆</w:t>
      </w:r>
      <w:r w:rsidRPr="005458AE">
        <w:rPr>
          <w:rFonts w:ascii="宋体" w:eastAsia="宋体" w:hAnsi="宋体"/>
        </w:rPr>
        <w:t>.《审辩式思维》［M］.上海：学林出版社，2020：</w:t>
      </w:r>
      <w:r w:rsidR="00481944">
        <w:rPr>
          <w:rFonts w:ascii="宋体" w:eastAsia="宋体" w:hAnsi="宋体"/>
        </w:rPr>
        <w:t>13</w:t>
      </w:r>
      <w:r w:rsidRPr="005458AE">
        <w:rPr>
          <w:rFonts w:ascii="宋体" w:eastAsia="宋体" w:hAnsi="宋体"/>
        </w:rPr>
        <w:t>.</w:t>
      </w:r>
    </w:p>
    <w:p w:rsidR="00782D76" w:rsidRPr="005458AE" w:rsidRDefault="00782D76" w:rsidP="00782D76">
      <w:pPr>
        <w:pStyle w:val="a4"/>
        <w:spacing w:line="400" w:lineRule="exact"/>
        <w:ind w:left="480" w:hangingChars="200" w:hanging="480"/>
        <w:rPr>
          <w:rFonts w:ascii="宋体" w:eastAsia="宋体" w:hAnsi="宋体"/>
        </w:rPr>
      </w:pPr>
      <w:bookmarkStart w:id="7" w:name="_Hlk67830370"/>
      <w:bookmarkEnd w:id="6"/>
      <w:r w:rsidRPr="005458AE">
        <w:rPr>
          <w:rFonts w:ascii="宋体" w:eastAsia="宋体" w:hAnsi="宋体"/>
        </w:rPr>
        <w:t>[3]</w:t>
      </w:r>
      <w:bookmarkEnd w:id="7"/>
      <w:r w:rsidRPr="005458AE">
        <w:rPr>
          <w:rFonts w:ascii="宋体" w:eastAsia="宋体" w:hAnsi="宋体" w:hint="eastAsia"/>
        </w:rPr>
        <w:t>蒋勋</w:t>
      </w:r>
      <w:r w:rsidRPr="005458AE">
        <w:rPr>
          <w:rFonts w:ascii="宋体" w:eastAsia="宋体" w:hAnsi="宋体"/>
        </w:rPr>
        <w:t>.《</w:t>
      </w:r>
      <w:r w:rsidRPr="005458AE">
        <w:rPr>
          <w:rFonts w:ascii="宋体" w:eastAsia="宋体" w:hAnsi="宋体" w:hint="eastAsia"/>
        </w:rPr>
        <w:t>孤独六讲</w:t>
      </w:r>
      <w:r w:rsidRPr="005458AE">
        <w:rPr>
          <w:rFonts w:ascii="宋体" w:eastAsia="宋体" w:hAnsi="宋体"/>
        </w:rPr>
        <w:t>》［M］.</w:t>
      </w:r>
      <w:r w:rsidR="002C16EC" w:rsidRPr="005458AE">
        <w:rPr>
          <w:rFonts w:ascii="宋体" w:eastAsia="宋体" w:hAnsi="宋体" w:hint="eastAsia"/>
        </w:rPr>
        <w:t>桂林</w:t>
      </w:r>
      <w:r w:rsidRPr="005458AE">
        <w:rPr>
          <w:rFonts w:ascii="宋体" w:eastAsia="宋体" w:hAnsi="宋体"/>
        </w:rPr>
        <w:t>：</w:t>
      </w:r>
      <w:r w:rsidR="002C16EC" w:rsidRPr="005458AE">
        <w:rPr>
          <w:rFonts w:ascii="宋体" w:eastAsia="宋体" w:hAnsi="宋体" w:hint="eastAsia"/>
        </w:rPr>
        <w:t>广西师范大学出版社</w:t>
      </w:r>
      <w:r w:rsidRPr="005458AE">
        <w:rPr>
          <w:rFonts w:ascii="宋体" w:eastAsia="宋体" w:hAnsi="宋体"/>
        </w:rPr>
        <w:t>，2020：</w:t>
      </w:r>
      <w:r w:rsidR="002C16EC" w:rsidRPr="005458AE">
        <w:rPr>
          <w:rFonts w:ascii="宋体" w:eastAsia="宋体" w:hAnsi="宋体"/>
        </w:rPr>
        <w:t>195</w:t>
      </w:r>
      <w:r w:rsidR="002C16EC" w:rsidRPr="005458AE">
        <w:rPr>
          <w:rFonts w:ascii="宋体" w:eastAsia="宋体" w:hAnsi="宋体" w:hint="eastAsia"/>
        </w:rPr>
        <w:t>.</w:t>
      </w:r>
    </w:p>
    <w:p w:rsidR="0043575E" w:rsidRPr="005458AE" w:rsidRDefault="0043575E" w:rsidP="00782D76">
      <w:pPr>
        <w:pStyle w:val="a4"/>
        <w:spacing w:line="400" w:lineRule="exact"/>
        <w:ind w:left="480" w:hangingChars="200" w:hanging="480"/>
        <w:rPr>
          <w:rFonts w:ascii="宋体" w:eastAsia="宋体" w:hAnsi="宋体"/>
        </w:rPr>
      </w:pPr>
      <w:bookmarkStart w:id="8" w:name="_Hlk67830616"/>
      <w:r w:rsidRPr="005458AE">
        <w:rPr>
          <w:rFonts w:ascii="宋体" w:eastAsia="宋体" w:hAnsi="宋体" w:hint="eastAsia"/>
        </w:rPr>
        <w:t>[</w:t>
      </w:r>
      <w:r w:rsidRPr="005458AE">
        <w:rPr>
          <w:rFonts w:ascii="宋体" w:eastAsia="宋体" w:hAnsi="宋体"/>
        </w:rPr>
        <w:t>4]田正平，</w:t>
      </w:r>
      <w:proofErr w:type="gramStart"/>
      <w:r w:rsidRPr="005458AE">
        <w:rPr>
          <w:rFonts w:ascii="宋体" w:eastAsia="宋体" w:hAnsi="宋体"/>
        </w:rPr>
        <w:t>肖朗</w:t>
      </w:r>
      <w:proofErr w:type="gramEnd"/>
      <w:r w:rsidRPr="005458AE">
        <w:rPr>
          <w:rFonts w:ascii="宋体" w:eastAsia="宋体" w:hAnsi="宋体"/>
        </w:rPr>
        <w:t>.</w:t>
      </w:r>
      <w:r w:rsidRPr="005458AE">
        <w:rPr>
          <w:rFonts w:ascii="宋体" w:eastAsia="宋体" w:hAnsi="宋体" w:hint="eastAsia"/>
        </w:rPr>
        <w:t>《</w:t>
      </w:r>
      <w:r w:rsidRPr="005458AE">
        <w:rPr>
          <w:rFonts w:ascii="宋体" w:eastAsia="宋体" w:hAnsi="宋体"/>
        </w:rPr>
        <w:t>中国教育经典解读</w:t>
      </w:r>
      <w:r w:rsidRPr="005458AE">
        <w:rPr>
          <w:rFonts w:ascii="宋体" w:eastAsia="宋体" w:hAnsi="宋体" w:hint="eastAsia"/>
        </w:rPr>
        <w:t>》</w:t>
      </w:r>
      <w:r w:rsidRPr="005458AE">
        <w:rPr>
          <w:rFonts w:ascii="宋体" w:eastAsia="宋体" w:hAnsi="宋体"/>
        </w:rPr>
        <w:t>［M］.上海：上海教育出版社，2005：203.</w:t>
      </w:r>
    </w:p>
    <w:p w:rsidR="00782D76" w:rsidRPr="005458AE" w:rsidRDefault="00AC1A42" w:rsidP="00F123D4">
      <w:pPr>
        <w:rPr>
          <w:rFonts w:ascii="宋体" w:eastAsia="宋体" w:hAnsi="宋体"/>
          <w:sz w:val="24"/>
          <w:szCs w:val="24"/>
        </w:rPr>
      </w:pPr>
      <w:bookmarkStart w:id="9" w:name="_Hlk67830870"/>
      <w:bookmarkEnd w:id="8"/>
      <w:r w:rsidRPr="005458AE">
        <w:rPr>
          <w:rFonts w:ascii="宋体" w:eastAsia="宋体" w:hAnsi="宋体" w:hint="eastAsia"/>
          <w:sz w:val="24"/>
          <w:szCs w:val="24"/>
        </w:rPr>
        <w:t>[</w:t>
      </w:r>
      <w:r w:rsidRPr="005458AE">
        <w:rPr>
          <w:rFonts w:ascii="宋体" w:eastAsia="宋体" w:hAnsi="宋体"/>
          <w:sz w:val="24"/>
          <w:szCs w:val="24"/>
        </w:rPr>
        <w:t>5]</w:t>
      </w:r>
      <w:r w:rsidR="00F123D4" w:rsidRPr="00F123D4">
        <w:rPr>
          <w:rFonts w:ascii="宋体" w:eastAsia="宋体" w:hAnsi="宋体" w:hint="eastAsia"/>
          <w:sz w:val="24"/>
          <w:szCs w:val="24"/>
        </w:rPr>
        <w:t xml:space="preserve"> </w:t>
      </w:r>
      <w:r w:rsidR="00F123D4" w:rsidRPr="005458AE">
        <w:rPr>
          <w:rFonts w:ascii="宋体" w:eastAsia="宋体" w:hAnsi="宋体" w:hint="eastAsia"/>
          <w:sz w:val="24"/>
          <w:szCs w:val="24"/>
        </w:rPr>
        <w:t>顾晓</w:t>
      </w:r>
      <w:r w:rsidR="00F123D4" w:rsidRPr="005458AE">
        <w:rPr>
          <w:rFonts w:ascii="宋体" w:eastAsia="宋体" w:hAnsi="宋体"/>
          <w:sz w:val="24"/>
          <w:szCs w:val="24"/>
        </w:rPr>
        <w:t>.</w:t>
      </w:r>
      <w:r w:rsidR="00F123D4" w:rsidRPr="005458AE">
        <w:rPr>
          <w:rFonts w:ascii="宋体" w:eastAsia="宋体" w:hAnsi="宋体" w:hint="eastAsia"/>
          <w:sz w:val="24"/>
          <w:szCs w:val="24"/>
        </w:rPr>
        <w:t>《课堂追问——发展学生思维品质不可或缺的因素》</w:t>
      </w:r>
      <w:r w:rsidR="00F123D4" w:rsidRPr="005458AE">
        <w:rPr>
          <w:rFonts w:ascii="宋体" w:eastAsia="宋体" w:hAnsi="宋体"/>
          <w:sz w:val="24"/>
          <w:szCs w:val="24"/>
        </w:rPr>
        <w:t>［J］.</w:t>
      </w:r>
      <w:r w:rsidR="00F123D4" w:rsidRPr="005458AE">
        <w:rPr>
          <w:rFonts w:ascii="宋体" w:eastAsia="宋体" w:hAnsi="宋体" w:hint="eastAsia"/>
          <w:sz w:val="24"/>
          <w:szCs w:val="24"/>
        </w:rPr>
        <w:t>《中小学教学研究》，2</w:t>
      </w:r>
      <w:r w:rsidR="00F123D4" w:rsidRPr="005458AE">
        <w:rPr>
          <w:rFonts w:ascii="宋体" w:eastAsia="宋体" w:hAnsi="宋体"/>
          <w:sz w:val="24"/>
          <w:szCs w:val="24"/>
        </w:rPr>
        <w:t>015</w:t>
      </w:r>
      <w:r w:rsidR="00F123D4" w:rsidRPr="005458AE">
        <w:rPr>
          <w:rFonts w:ascii="宋体" w:eastAsia="宋体" w:hAnsi="宋体" w:hint="eastAsia"/>
          <w:sz w:val="24"/>
          <w:szCs w:val="24"/>
        </w:rPr>
        <w:t>：3</w:t>
      </w:r>
      <w:r w:rsidR="00F123D4" w:rsidRPr="005458AE">
        <w:rPr>
          <w:rFonts w:ascii="宋体" w:eastAsia="宋体" w:hAnsi="宋体"/>
          <w:sz w:val="24"/>
          <w:szCs w:val="24"/>
        </w:rPr>
        <w:t>6</w:t>
      </w:r>
      <w:r w:rsidR="00F123D4" w:rsidRPr="005458AE">
        <w:rPr>
          <w:rFonts w:ascii="宋体" w:eastAsia="宋体" w:hAnsi="宋体" w:hint="eastAsia"/>
          <w:sz w:val="24"/>
          <w:szCs w:val="24"/>
        </w:rPr>
        <w:t>.</w:t>
      </w:r>
      <w:bookmarkEnd w:id="9"/>
    </w:p>
    <w:p w:rsidR="00F123D4" w:rsidRPr="005458AE" w:rsidRDefault="00F123D4">
      <w:pPr>
        <w:rPr>
          <w:rFonts w:ascii="宋体" w:eastAsia="宋体" w:hAnsi="宋体"/>
          <w:sz w:val="24"/>
          <w:szCs w:val="24"/>
        </w:rPr>
      </w:pPr>
    </w:p>
    <w:sectPr w:rsidR="00F123D4" w:rsidRPr="005458AE" w:rsidSect="00DD3F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AC6" w:rsidRDefault="000F6AC6" w:rsidP="00B16893">
      <w:r>
        <w:separator/>
      </w:r>
    </w:p>
  </w:endnote>
  <w:endnote w:type="continuationSeparator" w:id="0">
    <w:p w:rsidR="000F6AC6" w:rsidRDefault="000F6AC6" w:rsidP="00B168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AC6" w:rsidRDefault="000F6AC6" w:rsidP="00B16893">
      <w:r>
        <w:separator/>
      </w:r>
    </w:p>
  </w:footnote>
  <w:footnote w:type="continuationSeparator" w:id="0">
    <w:p w:rsidR="000F6AC6" w:rsidRDefault="000F6AC6" w:rsidP="00B168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2E476F"/>
    <w:multiLevelType w:val="hybridMultilevel"/>
    <w:tmpl w:val="318AFC3A"/>
    <w:lvl w:ilvl="0" w:tplc="DCCC31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99309E3"/>
    <w:multiLevelType w:val="hybridMultilevel"/>
    <w:tmpl w:val="B718CC28"/>
    <w:lvl w:ilvl="0" w:tplc="C6820AD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787A35FF"/>
    <w:multiLevelType w:val="hybridMultilevel"/>
    <w:tmpl w:val="A9F2446E"/>
    <w:lvl w:ilvl="0" w:tplc="861EBC4E">
      <w:start w:val="1"/>
      <w:numFmt w:val="japaneseCounting"/>
      <w:lvlText w:val="%1、"/>
      <w:lvlJc w:val="left"/>
      <w:pPr>
        <w:ind w:left="987"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E541E41"/>
    <w:multiLevelType w:val="hybridMultilevel"/>
    <w:tmpl w:val="84788C86"/>
    <w:lvl w:ilvl="0" w:tplc="F68CEFA0">
      <w:start w:val="3"/>
      <w:numFmt w:val="japaneseCounting"/>
      <w:lvlText w:val="%1、"/>
      <w:lvlJc w:val="left"/>
      <w:pPr>
        <w:ind w:left="703" w:hanging="420"/>
      </w:pPr>
      <w:rPr>
        <w:rFonts w:hint="default"/>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0E74"/>
    <w:rsid w:val="0001028E"/>
    <w:rsid w:val="0001075A"/>
    <w:rsid w:val="0001658C"/>
    <w:rsid w:val="0002261A"/>
    <w:rsid w:val="000364D8"/>
    <w:rsid w:val="00037A5A"/>
    <w:rsid w:val="00045579"/>
    <w:rsid w:val="00061E2D"/>
    <w:rsid w:val="000730C6"/>
    <w:rsid w:val="00084224"/>
    <w:rsid w:val="00096B7B"/>
    <w:rsid w:val="000A5006"/>
    <w:rsid w:val="000B5F4A"/>
    <w:rsid w:val="000E0506"/>
    <w:rsid w:val="000E55D0"/>
    <w:rsid w:val="000F6AC6"/>
    <w:rsid w:val="00122346"/>
    <w:rsid w:val="001307EE"/>
    <w:rsid w:val="00130F33"/>
    <w:rsid w:val="00141C7C"/>
    <w:rsid w:val="00142FD8"/>
    <w:rsid w:val="0014578D"/>
    <w:rsid w:val="00145DE1"/>
    <w:rsid w:val="00156A20"/>
    <w:rsid w:val="00160E74"/>
    <w:rsid w:val="001668AB"/>
    <w:rsid w:val="0018183E"/>
    <w:rsid w:val="00190656"/>
    <w:rsid w:val="001A60E5"/>
    <w:rsid w:val="001B3DC4"/>
    <w:rsid w:val="001D0340"/>
    <w:rsid w:val="001D6B67"/>
    <w:rsid w:val="001E2378"/>
    <w:rsid w:val="00204432"/>
    <w:rsid w:val="00206F2A"/>
    <w:rsid w:val="0024664F"/>
    <w:rsid w:val="002569E4"/>
    <w:rsid w:val="00260170"/>
    <w:rsid w:val="00267D4F"/>
    <w:rsid w:val="00272E29"/>
    <w:rsid w:val="002A0601"/>
    <w:rsid w:val="002A73FB"/>
    <w:rsid w:val="002C144C"/>
    <w:rsid w:val="002C16EC"/>
    <w:rsid w:val="002E18E3"/>
    <w:rsid w:val="002E332F"/>
    <w:rsid w:val="00301514"/>
    <w:rsid w:val="003133FB"/>
    <w:rsid w:val="003230A3"/>
    <w:rsid w:val="00325E04"/>
    <w:rsid w:val="00332621"/>
    <w:rsid w:val="00366FA3"/>
    <w:rsid w:val="00381390"/>
    <w:rsid w:val="003813D9"/>
    <w:rsid w:val="00383A62"/>
    <w:rsid w:val="003B6467"/>
    <w:rsid w:val="003C577F"/>
    <w:rsid w:val="003D081E"/>
    <w:rsid w:val="003E588F"/>
    <w:rsid w:val="003E6482"/>
    <w:rsid w:val="003F0738"/>
    <w:rsid w:val="003F2D2D"/>
    <w:rsid w:val="003F4B10"/>
    <w:rsid w:val="004113F1"/>
    <w:rsid w:val="00413882"/>
    <w:rsid w:val="00414A0F"/>
    <w:rsid w:val="0042099A"/>
    <w:rsid w:val="00425673"/>
    <w:rsid w:val="00432DBF"/>
    <w:rsid w:val="00433EB8"/>
    <w:rsid w:val="00434D53"/>
    <w:rsid w:val="0043575E"/>
    <w:rsid w:val="00440FD7"/>
    <w:rsid w:val="004644C0"/>
    <w:rsid w:val="004708CB"/>
    <w:rsid w:val="00481944"/>
    <w:rsid w:val="004930A1"/>
    <w:rsid w:val="004B342C"/>
    <w:rsid w:val="004F0799"/>
    <w:rsid w:val="0050339B"/>
    <w:rsid w:val="00506690"/>
    <w:rsid w:val="0051232E"/>
    <w:rsid w:val="00515411"/>
    <w:rsid w:val="00540FAC"/>
    <w:rsid w:val="005458AE"/>
    <w:rsid w:val="0055173C"/>
    <w:rsid w:val="00556306"/>
    <w:rsid w:val="005805A1"/>
    <w:rsid w:val="005930AA"/>
    <w:rsid w:val="005A65D2"/>
    <w:rsid w:val="005F2A32"/>
    <w:rsid w:val="00603124"/>
    <w:rsid w:val="00611E7E"/>
    <w:rsid w:val="006240E7"/>
    <w:rsid w:val="0064008C"/>
    <w:rsid w:val="006637DE"/>
    <w:rsid w:val="0067145E"/>
    <w:rsid w:val="00672429"/>
    <w:rsid w:val="006727A3"/>
    <w:rsid w:val="006833C0"/>
    <w:rsid w:val="00686434"/>
    <w:rsid w:val="00694FB6"/>
    <w:rsid w:val="006A3B28"/>
    <w:rsid w:val="006B3BDB"/>
    <w:rsid w:val="006E7CE3"/>
    <w:rsid w:val="00706EBF"/>
    <w:rsid w:val="0072253A"/>
    <w:rsid w:val="00732C5C"/>
    <w:rsid w:val="00746679"/>
    <w:rsid w:val="00757EF2"/>
    <w:rsid w:val="00774AE3"/>
    <w:rsid w:val="00776977"/>
    <w:rsid w:val="0078243A"/>
    <w:rsid w:val="00782D76"/>
    <w:rsid w:val="00792934"/>
    <w:rsid w:val="007A10B5"/>
    <w:rsid w:val="007A7571"/>
    <w:rsid w:val="007B69DF"/>
    <w:rsid w:val="007E669C"/>
    <w:rsid w:val="007F3D76"/>
    <w:rsid w:val="008105C5"/>
    <w:rsid w:val="00817804"/>
    <w:rsid w:val="00826C40"/>
    <w:rsid w:val="00844FBD"/>
    <w:rsid w:val="00852590"/>
    <w:rsid w:val="0088050C"/>
    <w:rsid w:val="008820A0"/>
    <w:rsid w:val="0088417A"/>
    <w:rsid w:val="00893335"/>
    <w:rsid w:val="00893658"/>
    <w:rsid w:val="008A62CF"/>
    <w:rsid w:val="008C531A"/>
    <w:rsid w:val="008C6907"/>
    <w:rsid w:val="008E571F"/>
    <w:rsid w:val="008F0354"/>
    <w:rsid w:val="00907ABB"/>
    <w:rsid w:val="009106D8"/>
    <w:rsid w:val="00914347"/>
    <w:rsid w:val="00916164"/>
    <w:rsid w:val="00971524"/>
    <w:rsid w:val="00996215"/>
    <w:rsid w:val="00997587"/>
    <w:rsid w:val="009A124D"/>
    <w:rsid w:val="009A45C7"/>
    <w:rsid w:val="009D6C1D"/>
    <w:rsid w:val="009F4E46"/>
    <w:rsid w:val="009F6ECA"/>
    <w:rsid w:val="00A03E99"/>
    <w:rsid w:val="00A10D95"/>
    <w:rsid w:val="00A42EDD"/>
    <w:rsid w:val="00A43AB6"/>
    <w:rsid w:val="00A518E9"/>
    <w:rsid w:val="00A538A3"/>
    <w:rsid w:val="00A70BB2"/>
    <w:rsid w:val="00A76BA3"/>
    <w:rsid w:val="00A80A3A"/>
    <w:rsid w:val="00AA4093"/>
    <w:rsid w:val="00AC1A42"/>
    <w:rsid w:val="00AC47C3"/>
    <w:rsid w:val="00AD5BC2"/>
    <w:rsid w:val="00AF2785"/>
    <w:rsid w:val="00AF57EA"/>
    <w:rsid w:val="00AF57FB"/>
    <w:rsid w:val="00AF5B33"/>
    <w:rsid w:val="00B16893"/>
    <w:rsid w:val="00B24393"/>
    <w:rsid w:val="00B30208"/>
    <w:rsid w:val="00B46A01"/>
    <w:rsid w:val="00B54635"/>
    <w:rsid w:val="00B55BC8"/>
    <w:rsid w:val="00B636F5"/>
    <w:rsid w:val="00B715C4"/>
    <w:rsid w:val="00B7163B"/>
    <w:rsid w:val="00B933A0"/>
    <w:rsid w:val="00BB6277"/>
    <w:rsid w:val="00BC17A6"/>
    <w:rsid w:val="00BE00FC"/>
    <w:rsid w:val="00BF1F6B"/>
    <w:rsid w:val="00C1170E"/>
    <w:rsid w:val="00C141F3"/>
    <w:rsid w:val="00C1614B"/>
    <w:rsid w:val="00C6404A"/>
    <w:rsid w:val="00C86E7C"/>
    <w:rsid w:val="00C960D4"/>
    <w:rsid w:val="00CA4E8E"/>
    <w:rsid w:val="00CB61DC"/>
    <w:rsid w:val="00CB6CB1"/>
    <w:rsid w:val="00CC23FC"/>
    <w:rsid w:val="00CD76A4"/>
    <w:rsid w:val="00CE47FE"/>
    <w:rsid w:val="00CE4ECC"/>
    <w:rsid w:val="00D12D5F"/>
    <w:rsid w:val="00D161F8"/>
    <w:rsid w:val="00D20C45"/>
    <w:rsid w:val="00D220D7"/>
    <w:rsid w:val="00D27624"/>
    <w:rsid w:val="00D41C7B"/>
    <w:rsid w:val="00D4223A"/>
    <w:rsid w:val="00D432F2"/>
    <w:rsid w:val="00D62EBF"/>
    <w:rsid w:val="00D6390D"/>
    <w:rsid w:val="00D97B4C"/>
    <w:rsid w:val="00DB11A7"/>
    <w:rsid w:val="00DB593B"/>
    <w:rsid w:val="00DB5E75"/>
    <w:rsid w:val="00DD3F99"/>
    <w:rsid w:val="00DF0BDD"/>
    <w:rsid w:val="00DF71AB"/>
    <w:rsid w:val="00E00E27"/>
    <w:rsid w:val="00E16331"/>
    <w:rsid w:val="00E43696"/>
    <w:rsid w:val="00E443EF"/>
    <w:rsid w:val="00E45567"/>
    <w:rsid w:val="00E539EC"/>
    <w:rsid w:val="00EA169F"/>
    <w:rsid w:val="00EE295C"/>
    <w:rsid w:val="00EE30E6"/>
    <w:rsid w:val="00EF4434"/>
    <w:rsid w:val="00F02858"/>
    <w:rsid w:val="00F02C20"/>
    <w:rsid w:val="00F11B0C"/>
    <w:rsid w:val="00F123D4"/>
    <w:rsid w:val="00F17F7B"/>
    <w:rsid w:val="00F2327C"/>
    <w:rsid w:val="00F338F2"/>
    <w:rsid w:val="00F33A5E"/>
    <w:rsid w:val="00F3636B"/>
    <w:rsid w:val="00F52019"/>
    <w:rsid w:val="00F53F93"/>
    <w:rsid w:val="00F649E9"/>
    <w:rsid w:val="00F73BB0"/>
    <w:rsid w:val="00F86894"/>
    <w:rsid w:val="00F87A9E"/>
    <w:rsid w:val="00F97058"/>
    <w:rsid w:val="00FB774E"/>
    <w:rsid w:val="00FC14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F99"/>
    <w:pPr>
      <w:widowControl w:val="0"/>
      <w:jc w:val="both"/>
    </w:pPr>
  </w:style>
  <w:style w:type="paragraph" w:styleId="1">
    <w:name w:val="heading 1"/>
    <w:basedOn w:val="a"/>
    <w:next w:val="a"/>
    <w:link w:val="1Char"/>
    <w:uiPriority w:val="9"/>
    <w:qFormat/>
    <w:rsid w:val="00782D76"/>
    <w:pPr>
      <w:keepNext/>
      <w:keepLines/>
      <w:spacing w:beforeLines="200" w:afterLines="200" w:line="400" w:lineRule="exact"/>
      <w:jc w:val="center"/>
      <w:outlineLvl w:val="0"/>
    </w:pPr>
    <w:rPr>
      <w:rFonts w:ascii="Times New Roman" w:eastAsia="黑体" w:hAnsi="Times New Roman" w:cs="Times New Roman"/>
      <w:bCs/>
      <w:kern w:val="44"/>
      <w:sz w:val="32"/>
      <w:szCs w:val="4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571F"/>
    <w:pPr>
      <w:ind w:firstLineChars="200" w:firstLine="420"/>
    </w:pPr>
  </w:style>
  <w:style w:type="paragraph" w:styleId="a4">
    <w:name w:val="Normal (Web)"/>
    <w:basedOn w:val="a"/>
    <w:uiPriority w:val="99"/>
    <w:semiHidden/>
    <w:unhideWhenUsed/>
    <w:rsid w:val="000E55D0"/>
    <w:rPr>
      <w:rFonts w:ascii="Times New Roman" w:hAnsi="Times New Roman" w:cs="Times New Roman"/>
      <w:sz w:val="24"/>
      <w:szCs w:val="24"/>
    </w:rPr>
  </w:style>
  <w:style w:type="character" w:styleId="a5">
    <w:name w:val="Subtle Emphasis"/>
    <w:basedOn w:val="a0"/>
    <w:uiPriority w:val="19"/>
    <w:qFormat/>
    <w:rsid w:val="00996215"/>
    <w:rPr>
      <w:i/>
      <w:iCs/>
      <w:color w:val="404040" w:themeColor="text1" w:themeTint="BF"/>
    </w:rPr>
  </w:style>
  <w:style w:type="character" w:customStyle="1" w:styleId="10">
    <w:name w:val="标题 1 字符"/>
    <w:basedOn w:val="a0"/>
    <w:uiPriority w:val="9"/>
    <w:rsid w:val="00782D76"/>
    <w:rPr>
      <w:b/>
      <w:bCs/>
      <w:kern w:val="44"/>
      <w:sz w:val="44"/>
      <w:szCs w:val="44"/>
    </w:rPr>
  </w:style>
  <w:style w:type="character" w:customStyle="1" w:styleId="1Char">
    <w:name w:val="标题 1 Char"/>
    <w:link w:val="1"/>
    <w:uiPriority w:val="9"/>
    <w:locked/>
    <w:rsid w:val="00782D76"/>
    <w:rPr>
      <w:rFonts w:ascii="Times New Roman" w:eastAsia="黑体" w:hAnsi="Times New Roman" w:cs="Times New Roman"/>
      <w:bCs/>
      <w:kern w:val="44"/>
      <w:sz w:val="32"/>
      <w:szCs w:val="44"/>
      <w:lang/>
    </w:rPr>
  </w:style>
  <w:style w:type="paragraph" w:styleId="a6">
    <w:name w:val="header"/>
    <w:basedOn w:val="a"/>
    <w:link w:val="Char"/>
    <w:uiPriority w:val="99"/>
    <w:unhideWhenUsed/>
    <w:rsid w:val="00B168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16893"/>
    <w:rPr>
      <w:sz w:val="18"/>
      <w:szCs w:val="18"/>
    </w:rPr>
  </w:style>
  <w:style w:type="paragraph" w:styleId="a7">
    <w:name w:val="footer"/>
    <w:basedOn w:val="a"/>
    <w:link w:val="Char0"/>
    <w:uiPriority w:val="99"/>
    <w:unhideWhenUsed/>
    <w:rsid w:val="00B16893"/>
    <w:pPr>
      <w:tabs>
        <w:tab w:val="center" w:pos="4153"/>
        <w:tab w:val="right" w:pos="8306"/>
      </w:tabs>
      <w:snapToGrid w:val="0"/>
      <w:jc w:val="left"/>
    </w:pPr>
    <w:rPr>
      <w:sz w:val="18"/>
      <w:szCs w:val="18"/>
    </w:rPr>
  </w:style>
  <w:style w:type="character" w:customStyle="1" w:styleId="Char0">
    <w:name w:val="页脚 Char"/>
    <w:basedOn w:val="a0"/>
    <w:link w:val="a7"/>
    <w:uiPriority w:val="99"/>
    <w:rsid w:val="00B16893"/>
    <w:rPr>
      <w:sz w:val="18"/>
      <w:szCs w:val="18"/>
    </w:rPr>
  </w:style>
</w:styles>
</file>

<file path=word/webSettings.xml><?xml version="1.0" encoding="utf-8"?>
<w:webSettings xmlns:r="http://schemas.openxmlformats.org/officeDocument/2006/relationships" xmlns:w="http://schemas.openxmlformats.org/wordprocessingml/2006/main">
  <w:divs>
    <w:div w:id="136192693">
      <w:bodyDiv w:val="1"/>
      <w:marLeft w:val="0"/>
      <w:marRight w:val="0"/>
      <w:marTop w:val="0"/>
      <w:marBottom w:val="0"/>
      <w:divBdr>
        <w:top w:val="none" w:sz="0" w:space="0" w:color="auto"/>
        <w:left w:val="none" w:sz="0" w:space="0" w:color="auto"/>
        <w:bottom w:val="none" w:sz="0" w:space="0" w:color="auto"/>
        <w:right w:val="none" w:sz="0" w:space="0" w:color="auto"/>
      </w:divBdr>
    </w:div>
    <w:div w:id="345904303">
      <w:bodyDiv w:val="1"/>
      <w:marLeft w:val="0"/>
      <w:marRight w:val="0"/>
      <w:marTop w:val="0"/>
      <w:marBottom w:val="0"/>
      <w:divBdr>
        <w:top w:val="none" w:sz="0" w:space="0" w:color="auto"/>
        <w:left w:val="none" w:sz="0" w:space="0" w:color="auto"/>
        <w:bottom w:val="none" w:sz="0" w:space="0" w:color="auto"/>
        <w:right w:val="none" w:sz="0" w:space="0" w:color="auto"/>
      </w:divBdr>
    </w:div>
    <w:div w:id="364061196">
      <w:bodyDiv w:val="1"/>
      <w:marLeft w:val="0"/>
      <w:marRight w:val="0"/>
      <w:marTop w:val="0"/>
      <w:marBottom w:val="0"/>
      <w:divBdr>
        <w:top w:val="none" w:sz="0" w:space="0" w:color="auto"/>
        <w:left w:val="none" w:sz="0" w:space="0" w:color="auto"/>
        <w:bottom w:val="none" w:sz="0" w:space="0" w:color="auto"/>
        <w:right w:val="none" w:sz="0" w:space="0" w:color="auto"/>
      </w:divBdr>
    </w:div>
    <w:div w:id="791751282">
      <w:bodyDiv w:val="1"/>
      <w:marLeft w:val="0"/>
      <w:marRight w:val="0"/>
      <w:marTop w:val="0"/>
      <w:marBottom w:val="0"/>
      <w:divBdr>
        <w:top w:val="none" w:sz="0" w:space="0" w:color="auto"/>
        <w:left w:val="none" w:sz="0" w:space="0" w:color="auto"/>
        <w:bottom w:val="none" w:sz="0" w:space="0" w:color="auto"/>
        <w:right w:val="none" w:sz="0" w:space="0" w:color="auto"/>
      </w:divBdr>
    </w:div>
    <w:div w:id="917786343">
      <w:bodyDiv w:val="1"/>
      <w:marLeft w:val="0"/>
      <w:marRight w:val="0"/>
      <w:marTop w:val="0"/>
      <w:marBottom w:val="0"/>
      <w:divBdr>
        <w:top w:val="none" w:sz="0" w:space="0" w:color="auto"/>
        <w:left w:val="none" w:sz="0" w:space="0" w:color="auto"/>
        <w:bottom w:val="none" w:sz="0" w:space="0" w:color="auto"/>
        <w:right w:val="none" w:sz="0" w:space="0" w:color="auto"/>
      </w:divBdr>
    </w:div>
    <w:div w:id="1523669375">
      <w:bodyDiv w:val="1"/>
      <w:marLeft w:val="0"/>
      <w:marRight w:val="0"/>
      <w:marTop w:val="0"/>
      <w:marBottom w:val="0"/>
      <w:divBdr>
        <w:top w:val="none" w:sz="0" w:space="0" w:color="auto"/>
        <w:left w:val="none" w:sz="0" w:space="0" w:color="auto"/>
        <w:bottom w:val="none" w:sz="0" w:space="0" w:color="auto"/>
        <w:right w:val="none" w:sz="0" w:space="0" w:color="auto"/>
      </w:divBdr>
    </w:div>
    <w:div w:id="1717124062">
      <w:bodyDiv w:val="1"/>
      <w:marLeft w:val="0"/>
      <w:marRight w:val="0"/>
      <w:marTop w:val="0"/>
      <w:marBottom w:val="0"/>
      <w:divBdr>
        <w:top w:val="none" w:sz="0" w:space="0" w:color="auto"/>
        <w:left w:val="none" w:sz="0" w:space="0" w:color="auto"/>
        <w:bottom w:val="none" w:sz="0" w:space="0" w:color="auto"/>
        <w:right w:val="none" w:sz="0" w:space="0" w:color="auto"/>
      </w:divBdr>
    </w:div>
    <w:div w:id="1737968331">
      <w:bodyDiv w:val="1"/>
      <w:marLeft w:val="0"/>
      <w:marRight w:val="0"/>
      <w:marTop w:val="0"/>
      <w:marBottom w:val="0"/>
      <w:divBdr>
        <w:top w:val="none" w:sz="0" w:space="0" w:color="auto"/>
        <w:left w:val="none" w:sz="0" w:space="0" w:color="auto"/>
        <w:bottom w:val="none" w:sz="0" w:space="0" w:color="auto"/>
        <w:right w:val="none" w:sz="0" w:space="0" w:color="auto"/>
      </w:divBdr>
    </w:div>
    <w:div w:id="1975407604">
      <w:bodyDiv w:val="1"/>
      <w:marLeft w:val="0"/>
      <w:marRight w:val="0"/>
      <w:marTop w:val="0"/>
      <w:marBottom w:val="0"/>
      <w:divBdr>
        <w:top w:val="none" w:sz="0" w:space="0" w:color="auto"/>
        <w:left w:val="none" w:sz="0" w:space="0" w:color="auto"/>
        <w:bottom w:val="none" w:sz="0" w:space="0" w:color="auto"/>
        <w:right w:val="none" w:sz="0" w:space="0" w:color="auto"/>
      </w:divBdr>
    </w:div>
    <w:div w:id="21058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4</Pages>
  <Words>572</Words>
  <Characters>3261</Characters>
  <Application>Microsoft Office Word</Application>
  <DocSecurity>0</DocSecurity>
  <Lines>27</Lines>
  <Paragraphs>7</Paragraphs>
  <ScaleCrop>false</ScaleCrop>
  <Company/>
  <LinksUpToDate>false</LinksUpToDate>
  <CharactersWithSpaces>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 羚</dc:creator>
  <cp:keywords/>
  <dc:description/>
  <cp:lastModifiedBy>Windows 用户</cp:lastModifiedBy>
  <cp:revision>38</cp:revision>
  <dcterms:created xsi:type="dcterms:W3CDTF">2021-08-09T05:15:00Z</dcterms:created>
  <dcterms:modified xsi:type="dcterms:W3CDTF">2021-08-11T14:55:00Z</dcterms:modified>
</cp:coreProperties>
</file>