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925"/>
        <w:gridCol w:w="4238"/>
        <w:gridCol w:w="1600"/>
        <w:gridCol w:w="1150"/>
        <w:gridCol w:w="1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6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2021年举办的论坛或现场观摩活动汇总表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600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地点</w:t>
            </w:r>
          </w:p>
        </w:tc>
        <w:tc>
          <w:tcPr>
            <w:tcW w:w="1150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2.26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</w:rPr>
              <w:t>“互学共享同探究，炫牛犇腾创弘雅”学生寒假生活成果期初展评活动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现场观摩</w:t>
            </w:r>
          </w:p>
        </w:tc>
        <w:tc>
          <w:tcPr>
            <w:tcW w:w="16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5.31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童心品诗韵  筑梦新时代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童心向党·献礼百年庆祝“六一“主题活动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市委书记陈金虎等市四套班子领导专程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来访参与活动）</w:t>
            </w:r>
          </w:p>
        </w:tc>
        <w:tc>
          <w:tcPr>
            <w:tcW w:w="16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6.17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承办新北区少先队主题观摩活动</w:t>
            </w:r>
          </w:p>
        </w:tc>
        <w:tc>
          <w:tcPr>
            <w:tcW w:w="16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10.21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新北区林燕群名班主任工作室、武进区张海燕名班主任工作室联合活动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br w:type="textWrapping"/>
            </w:r>
          </w:p>
        </w:tc>
        <w:tc>
          <w:tcPr>
            <w:tcW w:w="16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湖塘桥第二实验小学</w:t>
            </w:r>
          </w:p>
        </w:tc>
        <w:tc>
          <w:tcPr>
            <w:tcW w:w="115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10.29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“双减”政策下的家庭阅读——市顾锡宏名教师工作室公开课活动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38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5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08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4891405"/>
            <wp:effectExtent l="0" t="0" r="17145" b="4445"/>
            <wp:docPr id="1" name="图片 1" descr="观摩活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观摩活动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9023350"/>
            <wp:effectExtent l="0" t="0" r="0" b="6350"/>
            <wp:docPr id="6" name="图片 6" descr="观摩活动1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观摩活动1（1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0605" cy="4124325"/>
            <wp:effectExtent l="0" t="0" r="4445" b="9525"/>
            <wp:docPr id="3" name="图片 3" descr="陈金虎来访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陈金虎来访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0605" cy="4491355"/>
            <wp:effectExtent l="0" t="0" r="4445" b="4445"/>
            <wp:docPr id="2" name="图片 2" descr="陈金虎来访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陈金虎来访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3468370"/>
            <wp:effectExtent l="0" t="0" r="16510" b="17780"/>
            <wp:docPr id="5" name="图片 5" descr="“双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“双减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240" cy="5327015"/>
            <wp:effectExtent l="0" t="0" r="3810" b="6985"/>
            <wp:docPr id="4" name="图片 4" descr="联合教研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联合教研活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3029585"/>
            <wp:effectExtent l="0" t="0" r="635" b="18415"/>
            <wp:docPr id="9" name="图片 9" descr="观摩少先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观摩少先队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225" cy="5674995"/>
            <wp:effectExtent l="0" t="0" r="15875" b="1905"/>
            <wp:docPr id="8" name="图片 8" descr="观摩少先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观摩少先队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8549640"/>
            <wp:effectExtent l="0" t="0" r="15240" b="3810"/>
            <wp:docPr id="7" name="图片 7" descr="观摩少先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观摩少先队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3481705"/>
            <wp:effectExtent l="0" t="0" r="16510" b="4445"/>
            <wp:docPr id="13" name="图片 13" descr="10月市级公开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月市级公开课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320" cy="4356735"/>
            <wp:effectExtent l="0" t="0" r="17780" b="5715"/>
            <wp:docPr id="12" name="图片 12" descr="10月市级公开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月市级公开课 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9495" cy="3787140"/>
            <wp:effectExtent l="0" t="0" r="14605" b="3810"/>
            <wp:docPr id="11" name="图片 11" descr="10月市级公开课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月市级公开课 (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4297045"/>
            <wp:effectExtent l="0" t="0" r="15240" b="8255"/>
            <wp:docPr id="10" name="图片 10" descr="10月市级公开课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月市级公开课 (4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/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07285"/>
    <w:rsid w:val="346040C2"/>
    <w:rsid w:val="48272F26"/>
    <w:rsid w:val="4A6C1384"/>
    <w:rsid w:val="51193131"/>
    <w:rsid w:val="7A04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磉</cp:lastModifiedBy>
  <dcterms:modified xsi:type="dcterms:W3CDTF">2022-01-07T12:20:05Z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958ACE50FE034AB2AA8CFDD2D731DE4E</vt:lpwstr>
  </property>
</Properties>
</file>