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景丽梦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二2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汤茂轩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蒋惠萍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何琳琳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13585447050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湖塘镇东庄村杨家圩23号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他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情绪波动很大，在校表现还是比较讲纪律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的，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但是上课时还是会走神。下课也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会主动找小伙伴玩耍，作业效率也很高。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leftChars="0" w:right="0" w:rightChars="0" w:firstLine="560" w:firstLineChars="200"/>
              <w:jc w:val="both"/>
              <w:textAlignment w:val="auto"/>
              <w:outlineLvl w:val="9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他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在家尊重长辈，关心他人。主动为父母做一些学生在家力所能及的事情，也适当地做一些家务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但是自尊心很强，需要好好训导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uto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家长对孩子在学校的健康成长很欣慰，希望学校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继续关注孩子的情绪，多让他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从活动中得到锻炼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6BC2A48"/>
    <w:rsid w:val="275221B7"/>
    <w:rsid w:val="2E721803"/>
    <w:rsid w:val="36087D2C"/>
    <w:rsid w:val="45FE1E67"/>
    <w:rsid w:val="4B2C4A4B"/>
    <w:rsid w:val="5DF94139"/>
    <w:rsid w:val="5EB7090B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2021-12-21T06:42:55Z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5D261DCDF945457886ACD1F8A6FBE07F</vt:lpwstr>
  </property>
</Properties>
</file>