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王钧一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rPr>
                <w:rFonts w:hint="eastAsia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 xml:space="preserve"> 怎样报火警, “防火安全知识”知识竞赛等。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一、主持人读有关火灾事故的新闻以引入主题。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二、听一听，议一议：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1、 着火了，怎么办？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2、怎样报火警？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报警时要讲清着火单位、所在区（县）、街道、胡同、门牌或乡村地址。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说明什么东西着火，火势怎样。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 讲清报警人姓名、电话号码和住址。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（5） 报警后要安排人到街道口等候消防车，指引消防车去火场的道路。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（6） 遇有火情，不要围观。有的同学出于好奇，喜欢围观消防车，这既有碍于消防人员工作，也不利于同学们的安全。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 注意：不能随意乱打火警电话。假报火警是扰乱公共秩序、妨碍公共安全的违法行为。如发现有人假报火警，要加以制止。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3、点蚊香时需要注意什么？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蚊香要放在支架上。支架不要放在纸箱桌面或木制地板上。如果放在金属盘、瓷盘及水泥地、砖地上，则就安全多了。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不要在窗台等容易被风吹到地方点蚊香。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三、快板《报警歌谣》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四、“防火安全知识知多少”知识竞赛 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五、班主任讲话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通过本次班会活动，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9117D"/>
    <w:rsid w:val="500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2022-01-05T06:50:00Z</dcterms:created>
  <dc:creator>WPS_447939434</dc:creator>
  <cp:lastModifiedBy>WPS_447939434</cp:lastModifiedBy>
  <dcterms:modified xsi:type="dcterms:W3CDTF">2022-01-05T06:54:24Z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F41EE14A5F2A4993A9433BB1E941AF0A</vt:lpwstr>
  </property>
</Properties>
</file>