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50" w:lineRule="atLeast"/>
        <w:ind w:lef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3"/>
          <w:szCs w:val="33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3"/>
          <w:szCs w:val="33"/>
          <w:bdr w:val="none" w:color="auto" w:sz="0" w:space="0"/>
          <w:shd w:val="clear" w:fill="FFFFFF"/>
          <w:lang w:val="en-US" w:eastAsia="zh-CN" w:bidi="ar"/>
        </w:rPr>
        <w:t>常州市新北区龙虎塘第二实验小学 “三好学生”及“单项积极分子”评选工作实施方案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50" w:lineRule="atLeast"/>
        <w:ind w:left="0" w:firstLine="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（2021-2022学年第一学期）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一、指导思想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为</w:t>
      </w:r>
      <w:r>
        <w:rPr>
          <w:rFonts w:hint="default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全面贯彻党的教育方针，鼓励学生德智体美劳全面发展，优化个性，培养特长，促进学生素质全面提高，特制订《常州市新北区龙虎塘第二实验小学“三好学生”及“单项积极分子”评选工作实施方案》，在学期结束阶段除了评出“三好学生”以外，再评出在八个方面表现突出的优秀学生，让更多的学生享受进步的快乐和成长的喜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二、参评对象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360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凡我校在籍学生，均有资格参加“三好学生”及“单项积极分子”的评选。参评主要事迹内容,必须是本学期学生在各方面的表现。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三、评选程序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采取自下而上的办法，先由学生个人申报或班级提名，</w:t>
      </w:r>
      <w:r>
        <w:rPr>
          <w:rFonts w:hint="eastAsia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再由班级所有学生及任课教师进行民主评议和推荐，然后</w:t>
      </w:r>
      <w:r>
        <w:rPr>
          <w:rFonts w:hint="default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经校课程教学中心、学生发展中心审查确认后，报校行政批准并张榜公布。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1．学生自主申报（</w:t>
      </w:r>
      <w:r>
        <w:rPr>
          <w:rFonts w:hint="eastAsia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default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月1</w:t>
      </w:r>
      <w:r>
        <w:rPr>
          <w:rFonts w:hint="eastAsia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default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日下发申报表）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2．班级民主评议并推荐（</w:t>
      </w:r>
      <w:r>
        <w:rPr>
          <w:rFonts w:hint="eastAsia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default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月</w:t>
      </w:r>
      <w:r>
        <w:rPr>
          <w:rFonts w:hint="eastAsia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17</w:t>
      </w:r>
      <w:r>
        <w:rPr>
          <w:rFonts w:hint="default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日）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3．班主任汇总评选结果至年级组长，年级组长审查并上报课程教学中心。（</w:t>
      </w:r>
      <w:r>
        <w:rPr>
          <w:rFonts w:hint="eastAsia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default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月</w:t>
      </w:r>
      <w:r>
        <w:rPr>
          <w:rFonts w:hint="eastAsia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19</w:t>
      </w:r>
      <w:r>
        <w:rPr>
          <w:rFonts w:hint="default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日）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4．课程教学中心校级核查（</w:t>
      </w:r>
      <w:r>
        <w:rPr>
          <w:rFonts w:hint="eastAsia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default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月2</w:t>
      </w:r>
      <w:r>
        <w:rPr>
          <w:rFonts w:hint="eastAsia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0</w:t>
      </w:r>
      <w:r>
        <w:rPr>
          <w:rFonts w:hint="default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日）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5．颁奖（</w:t>
      </w:r>
      <w:r>
        <w:rPr>
          <w:rFonts w:hint="eastAsia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default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月</w:t>
      </w:r>
      <w:r>
        <w:rPr>
          <w:rFonts w:hint="eastAsia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21</w:t>
      </w:r>
      <w:r>
        <w:rPr>
          <w:rFonts w:hint="default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日）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四、</w:t>
      </w: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指标分配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比例分配及注意事项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（一）三好学生</w:t>
      </w:r>
      <w:r>
        <w:rPr>
          <w:rFonts w:hint="eastAsia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20</w:t>
      </w:r>
      <w:r>
        <w:rPr>
          <w:rFonts w:hint="default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%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（二）单项积极分子30%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五、评选类别及条件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u w:val="single"/>
          <w:shd w:val="clear" w:fill="FFFFFF"/>
        </w:rPr>
        <w:t>（一）“三好学生”评选条件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1．德智体美劳全面发展。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（1）在校是个好学生：遵守纪律，尊敬老师，热爱学校，热爱班级，助人为乐，是老师的小助手，同学的好伙伴；热爱学习，勤学苦练，成绩优良；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（2）在家是个好孩子：尊敬长辈，自己的事情自己做，并主动为父母承担力所能及的家务活；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（3）在社区是个好公民：积极参与社区实践活动，与社区的小邻居友好相处，自觉维护社区公共卫生。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default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Fonts w:hint="default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2．品德必须为“优秀”，其他学科评价均为“优秀”等级，体育学科在良好或良好以上。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default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u w:val="single"/>
          <w:shd w:val="clear" w:fill="FFFFFF"/>
        </w:rPr>
        <w:t>（二）“单项积极分子”评选条件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（</w:t>
      </w: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1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）文明守纪好孩子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文明守纪，礼仪规范。能够尊敬师长，团结同学，助人为乐，深受师长、同学好评，人际关系好;能够使用礼貌用语，言行举止大方得体;会文明吃饭、文明走路、文明集会、文明如厕、文明说话，具有</w:t>
      </w:r>
      <w:r>
        <w:rPr>
          <w:rFonts w:hint="eastAsia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龙虎二小</w:t>
      </w:r>
      <w:r>
        <w:rPr>
          <w:rFonts w:hint="default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学生“文雅”的良好形象。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（</w:t>
      </w: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2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）勤奋学习小标兵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勤奋学习，刻苦钻研。学习态度端正，勤学苦练;认真完成老师布置的作业，不拖拉、字迹工整;努力掌握各门学科的基础知识和基本技能，各科成绩良好</w:t>
      </w:r>
      <w:r>
        <w:rPr>
          <w:rFonts w:hint="eastAsia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default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得到班级同学的认可。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（3）博览群书小书迷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热爱阅读，乐于创作。热爱文学创作与读书，有较高文学基本功;本学期积极参加学校、区、市的读书活动，各级读书、征文活动有作品发表或获奖（班报、校报或报刊杂志上发表）。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（</w:t>
      </w: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4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）艺术健体小明星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兴趣广泛，多才多艺。具备艺体特长才能，本学期积极参加学校各级及各类体育、艺术特长展示活动，且有所收获。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（</w:t>
      </w: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5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）科技创新小博士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善学善思，勇于创新。善于观察，善于思考</w:t>
      </w:r>
      <w:r>
        <w:rPr>
          <w:rFonts w:hint="eastAsia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default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喜爱科技创造、信息技术</w:t>
      </w:r>
      <w:r>
        <w:rPr>
          <w:rFonts w:hint="eastAsia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default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会小发明、小创造、小制作或者有科技小论文获奖或发表（班报、校报或报刊杂志上发表）。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（</w:t>
      </w: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6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）安全环保小卫士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楷体_GB2312" w:hAnsi="宋体" w:eastAsia="楷体_GB2312" w:cs="楷体_GB2312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保护环境，热爱学校。有较强的环保和安全意识，能以自身行动支持环境保护，在自己的岗位做好环保、宣传、管理等工作。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2896" w:right="0" w:hanging="2895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（</w:t>
      </w: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7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）岗位负责小能手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120" w:right="0" w:firstLine="360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楷体_GB2312" w:hAnsi="宋体" w:eastAsia="楷体_GB2312" w:cs="楷体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认真负责，乐于服务。在班级或学校有一个或多个为集体服务的小岗位，有具体的岗位职责，并且愿意、坚持为大家服务，得到大家的认可。在岗位任职中，有集体荣誉感，尽自己的能力在岗位上为集体、为他人服务。学会分工合作，遇事以集体利益为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（</w:t>
      </w: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8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）积极向上进步星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480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楷体_GB2312" w:hAnsi="宋体" w:eastAsia="楷体_GB2312" w:cs="楷体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态度端正，不甘落后，不断进步。在学习、行为习惯、劳动、文明礼仪各方面有明显进步的学生。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2880" w:right="0" w:hanging="288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楷体_GB2312" w:hAnsi="宋体" w:eastAsia="楷体_GB2312" w:cs="楷体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常州市新北区龙虎塘第二实验小学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jc w:val="right"/>
        <w:rPr>
          <w:rFonts w:hint="eastAsia" w:ascii="Times New Roman" w:hAnsi="Times New Roman" w:eastAsia="宋体" w:cs="Times New Roman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.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.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jc w:val="right"/>
        <w:rPr>
          <w:rFonts w:hint="eastAsia" w:ascii="Times New Roman" w:hAnsi="Times New Roman" w:eastAsia="宋体" w:cs="Times New Roman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</w:p>
    <w:p/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D0B76"/>
    <w:rsid w:val="0A910AD5"/>
    <w:rsid w:val="0C6F4F14"/>
    <w:rsid w:val="165017D9"/>
    <w:rsid w:val="2EF4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2022-01-03T13:57:54Z</dcterms:created>
  <dc:creator>林燕群</dc:creator>
  <cp:lastModifiedBy>磉</cp:lastModifiedBy>
  <dcterms:modified xsi:type="dcterms:W3CDTF">2022-01-03T14:13:51Z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D107310A660F48E19CAE10EB65857FEB</vt:lpwstr>
  </property>
</Properties>
</file>