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42" w:rsidRPr="00D42B7D" w:rsidRDefault="00D42B7D" w:rsidP="00D42B7D">
      <w:pPr>
        <w:jc w:val="center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:rsidR="00D42B7D" w:rsidRDefault="00D42B7D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Pr="00D42B7D">
        <w:rPr>
          <w:rFonts w:ascii="华文中宋" w:eastAsia="华文中宋" w:hAnsi="华文中宋"/>
          <w:sz w:val="48"/>
          <w:szCs w:val="48"/>
        </w:rPr>
        <w:t>7</w:t>
      </w:r>
      <w:r w:rsidRPr="00D42B7D">
        <w:rPr>
          <w:rFonts w:ascii="华文中宋" w:eastAsia="华文中宋" w:hAnsi="华文中宋" w:hint="eastAsia"/>
          <w:sz w:val="48"/>
          <w:szCs w:val="48"/>
        </w:rPr>
        <w:t>综合荣誉</w:t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bookmarkStart w:id="0" w:name="_Hlk59177641"/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5"/>
        <w:tblW w:w="0" w:type="auto"/>
        <w:jc w:val="center"/>
        <w:tblLook w:val="04A0"/>
      </w:tblPr>
      <w:tblGrid>
        <w:gridCol w:w="1659"/>
        <w:gridCol w:w="1659"/>
        <w:gridCol w:w="1659"/>
        <w:gridCol w:w="1659"/>
        <w:gridCol w:w="1660"/>
      </w:tblGrid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bookmarkEnd w:id="0"/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省级8分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市级5分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区级3分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校级1分</w:t>
            </w: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D42B7D" w:rsidRDefault="00D42B7D"/>
    <w:p w:rsidR="00D42B7D" w:rsidRDefault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二、佐证材料扫描件或者照片</w:t>
      </w:r>
    </w:p>
    <w:p w:rsidR="00D42B7D" w:rsidRDefault="00D42B7D"/>
    <w:p w:rsidR="00D42B7D" w:rsidRDefault="00D42B7D"/>
    <w:p w:rsidR="00D42B7D" w:rsidRDefault="00D42B7D">
      <w:pPr>
        <w:widowControl/>
        <w:jc w:val="left"/>
      </w:pPr>
      <w:r>
        <w:br w:type="page"/>
      </w:r>
    </w:p>
    <w:p w:rsidR="00D42B7D" w:rsidRPr="00D42B7D" w:rsidRDefault="00D42B7D" w:rsidP="00D42B7D">
      <w:pPr>
        <w:jc w:val="center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lastRenderedPageBreak/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:rsidR="00D42B7D" w:rsidRDefault="00D42B7D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="00232F41">
        <w:rPr>
          <w:rFonts w:ascii="华文中宋" w:eastAsia="华文中宋" w:hAnsi="华文中宋"/>
          <w:sz w:val="48"/>
          <w:szCs w:val="48"/>
        </w:rPr>
        <w:t>8</w:t>
      </w:r>
      <w:r w:rsidR="00232F41">
        <w:rPr>
          <w:rFonts w:ascii="华文中宋" w:eastAsia="华文中宋" w:hAnsi="华文中宋" w:hint="eastAsia"/>
          <w:sz w:val="48"/>
          <w:szCs w:val="48"/>
        </w:rPr>
        <w:t>单项</w:t>
      </w:r>
      <w:r w:rsidRPr="00D42B7D">
        <w:rPr>
          <w:rFonts w:ascii="华文中宋" w:eastAsia="华文中宋" w:hAnsi="华文中宋" w:hint="eastAsia"/>
          <w:sz w:val="48"/>
          <w:szCs w:val="48"/>
        </w:rPr>
        <w:t>荣誉</w:t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5"/>
        <w:tblW w:w="0" w:type="auto"/>
        <w:jc w:val="center"/>
        <w:tblLook w:val="04A0"/>
      </w:tblPr>
      <w:tblGrid>
        <w:gridCol w:w="1659"/>
        <w:gridCol w:w="1659"/>
        <w:gridCol w:w="1659"/>
        <w:gridCol w:w="1659"/>
        <w:gridCol w:w="1660"/>
      </w:tblGrid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省级</w:t>
            </w:r>
            <w:r w:rsidR="00232F41">
              <w:rPr>
                <w:rFonts w:ascii="宋体" w:eastAsia="宋体" w:hAnsi="宋体"/>
                <w:sz w:val="24"/>
                <w:szCs w:val="24"/>
              </w:rPr>
              <w:t>3</w:t>
            </w:r>
            <w:r w:rsidRPr="00D42B7D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市级</w:t>
            </w:r>
            <w:r w:rsidR="00232F41">
              <w:rPr>
                <w:rFonts w:ascii="宋体" w:eastAsia="宋体" w:hAnsi="宋体"/>
                <w:sz w:val="24"/>
                <w:szCs w:val="24"/>
              </w:rPr>
              <w:t>2</w:t>
            </w:r>
            <w:r w:rsidRPr="00D42B7D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  <w:r w:rsidR="00232F41">
              <w:rPr>
                <w:rFonts w:ascii="宋体" w:eastAsia="宋体" w:hAnsi="宋体"/>
                <w:sz w:val="24"/>
                <w:szCs w:val="24"/>
              </w:rPr>
              <w:t>1</w:t>
            </w:r>
            <w:r w:rsidRPr="00D42B7D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校级</w:t>
            </w:r>
            <w:r w:rsidR="00232F41">
              <w:rPr>
                <w:rFonts w:ascii="宋体" w:eastAsia="宋体" w:hAnsi="宋体"/>
                <w:sz w:val="24"/>
                <w:szCs w:val="24"/>
              </w:rPr>
              <w:t>0.5</w:t>
            </w:r>
            <w:r w:rsidRPr="00D42B7D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D42B7D" w:rsidRDefault="00D42B7D" w:rsidP="00D42B7D"/>
    <w:p w:rsidR="00D42B7D" w:rsidRDefault="00D42B7D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二、佐证材料扫描件或者照片</w:t>
      </w:r>
    </w:p>
    <w:p w:rsidR="00D42B7D" w:rsidRDefault="00D42B7D" w:rsidP="00D42B7D"/>
    <w:p w:rsidR="00D42B7D" w:rsidRDefault="00D42B7D" w:rsidP="00D42B7D"/>
    <w:p w:rsidR="00D42B7D" w:rsidRDefault="00D42B7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D42B7D" w:rsidRPr="00D42B7D" w:rsidRDefault="00D42B7D" w:rsidP="00D42B7D">
      <w:pPr>
        <w:jc w:val="center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lastRenderedPageBreak/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:rsidR="00D42B7D" w:rsidRDefault="00D42B7D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="00232F41">
        <w:rPr>
          <w:rFonts w:ascii="华文中宋" w:eastAsia="华文中宋" w:hAnsi="华文中宋"/>
          <w:sz w:val="48"/>
          <w:szCs w:val="48"/>
        </w:rPr>
        <w:t>9</w:t>
      </w:r>
      <w:r w:rsidR="00232F41">
        <w:rPr>
          <w:rFonts w:ascii="华文中宋" w:eastAsia="华文中宋" w:hAnsi="华文中宋" w:hint="eastAsia"/>
          <w:sz w:val="48"/>
          <w:szCs w:val="48"/>
        </w:rPr>
        <w:t>论文发表</w:t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5"/>
        <w:tblW w:w="0" w:type="auto"/>
        <w:jc w:val="center"/>
        <w:tblLook w:val="04A0"/>
      </w:tblPr>
      <w:tblGrid>
        <w:gridCol w:w="1659"/>
        <w:gridCol w:w="1659"/>
        <w:gridCol w:w="1659"/>
        <w:gridCol w:w="1659"/>
        <w:gridCol w:w="1660"/>
      </w:tblGrid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国家级核心期刊10分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省级及以上刊物3分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市级刊物2分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D42B7D" w:rsidRDefault="00D42B7D" w:rsidP="00D42B7D"/>
    <w:p w:rsidR="00D42B7D" w:rsidRDefault="00D42B7D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二、佐证材料扫描件或者照片</w:t>
      </w:r>
    </w:p>
    <w:p w:rsidR="00D42B7D" w:rsidRDefault="00D42B7D" w:rsidP="00D42B7D"/>
    <w:p w:rsidR="00D42B7D" w:rsidRDefault="00D42B7D" w:rsidP="00D42B7D"/>
    <w:p w:rsidR="00D42B7D" w:rsidRDefault="00D42B7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D42B7D" w:rsidRPr="00D42B7D" w:rsidRDefault="00D42B7D" w:rsidP="00D42B7D">
      <w:pPr>
        <w:jc w:val="center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lastRenderedPageBreak/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:rsidR="00D42B7D" w:rsidRDefault="00D42B7D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="00232F41">
        <w:rPr>
          <w:rFonts w:ascii="华文中宋" w:eastAsia="华文中宋" w:hAnsi="华文中宋"/>
          <w:sz w:val="48"/>
          <w:szCs w:val="48"/>
        </w:rPr>
        <w:t>10</w:t>
      </w:r>
      <w:r w:rsidR="00232F41">
        <w:rPr>
          <w:rFonts w:ascii="华文中宋" w:eastAsia="华文中宋" w:hAnsi="华文中宋" w:hint="eastAsia"/>
          <w:sz w:val="48"/>
          <w:szCs w:val="48"/>
        </w:rPr>
        <w:t>获奖论文</w:t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5"/>
        <w:tblW w:w="0" w:type="auto"/>
        <w:jc w:val="center"/>
        <w:tblLook w:val="04A0"/>
      </w:tblPr>
      <w:tblGrid>
        <w:gridCol w:w="1659"/>
        <w:gridCol w:w="1659"/>
        <w:gridCol w:w="1659"/>
        <w:gridCol w:w="1659"/>
        <w:gridCol w:w="1660"/>
      </w:tblGrid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省一等奖3分</w:t>
            </w:r>
          </w:p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省二等奖2分</w:t>
            </w:r>
          </w:p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省三等奖1分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市一等奖2分</w:t>
            </w:r>
          </w:p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市二等奖1分</w:t>
            </w:r>
          </w:p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市三等奖0.5分，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区一等奖1分</w:t>
            </w:r>
          </w:p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区二等奖0.5分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D42B7D" w:rsidRPr="00232F41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D42B7D" w:rsidRDefault="00D42B7D" w:rsidP="00D42B7D"/>
    <w:p w:rsidR="00D42B7D" w:rsidRDefault="00D42B7D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lastRenderedPageBreak/>
        <w:br w:type="page"/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二、佐证材料扫描件或者照片</w:t>
      </w:r>
    </w:p>
    <w:p w:rsidR="00D42B7D" w:rsidRDefault="00D42B7D" w:rsidP="00D42B7D"/>
    <w:p w:rsidR="00D42B7D" w:rsidRDefault="00D42B7D" w:rsidP="00D42B7D"/>
    <w:p w:rsidR="00D42B7D" w:rsidRDefault="00D42B7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D42B7D" w:rsidRPr="00D42B7D" w:rsidRDefault="00D42B7D" w:rsidP="00D42B7D">
      <w:pPr>
        <w:jc w:val="center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lastRenderedPageBreak/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:rsidR="00D42B7D" w:rsidRDefault="00D42B7D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="00232F41">
        <w:rPr>
          <w:rFonts w:ascii="华文中宋" w:eastAsia="华文中宋" w:hAnsi="华文中宋"/>
          <w:sz w:val="48"/>
          <w:szCs w:val="48"/>
        </w:rPr>
        <w:t>11</w:t>
      </w:r>
      <w:r w:rsidR="00232F41">
        <w:rPr>
          <w:rFonts w:ascii="华文中宋" w:eastAsia="华文中宋" w:hAnsi="华文中宋" w:hint="eastAsia"/>
          <w:sz w:val="48"/>
          <w:szCs w:val="48"/>
        </w:rPr>
        <w:t>课题研究</w:t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5"/>
        <w:tblW w:w="0" w:type="auto"/>
        <w:jc w:val="center"/>
        <w:tblLook w:val="04A0"/>
      </w:tblPr>
      <w:tblGrid>
        <w:gridCol w:w="1659"/>
        <w:gridCol w:w="1659"/>
        <w:gridCol w:w="1659"/>
        <w:gridCol w:w="1659"/>
        <w:gridCol w:w="1660"/>
      </w:tblGrid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主持省级课题5分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主持市级课题3分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主持区级课题1分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区微型课题一等奖1分，二等奖0.5分</w:t>
            </w: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D42B7D" w:rsidRDefault="00D42B7D" w:rsidP="00D42B7D"/>
    <w:p w:rsidR="00D42B7D" w:rsidRDefault="00D42B7D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二、佐证材料扫描件或者照片</w:t>
      </w:r>
    </w:p>
    <w:p w:rsidR="00D42B7D" w:rsidRDefault="00D42B7D" w:rsidP="00D42B7D"/>
    <w:p w:rsidR="00D42B7D" w:rsidRDefault="00D42B7D" w:rsidP="00D42B7D"/>
    <w:p w:rsidR="00D42B7D" w:rsidRDefault="00D42B7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D42B7D" w:rsidRPr="00D42B7D" w:rsidRDefault="00D42B7D" w:rsidP="00D42B7D">
      <w:pPr>
        <w:jc w:val="center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lastRenderedPageBreak/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:rsidR="00D42B7D" w:rsidRDefault="00D42B7D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="00232F41">
        <w:rPr>
          <w:rFonts w:ascii="华文中宋" w:eastAsia="华文中宋" w:hAnsi="华文中宋"/>
          <w:sz w:val="48"/>
          <w:szCs w:val="48"/>
        </w:rPr>
        <w:t>12</w:t>
      </w:r>
      <w:r w:rsidR="00232F41" w:rsidRPr="00232F41">
        <w:rPr>
          <w:rFonts w:ascii="华文中宋" w:eastAsia="华文中宋" w:hAnsi="华文中宋" w:hint="eastAsia"/>
          <w:sz w:val="48"/>
          <w:szCs w:val="48"/>
        </w:rPr>
        <w:t>公开课</w:t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5"/>
        <w:tblW w:w="0" w:type="auto"/>
        <w:jc w:val="center"/>
        <w:tblLook w:val="04A0"/>
      </w:tblPr>
      <w:tblGrid>
        <w:gridCol w:w="1659"/>
        <w:gridCol w:w="1659"/>
        <w:gridCol w:w="1659"/>
        <w:gridCol w:w="1659"/>
        <w:gridCol w:w="1660"/>
      </w:tblGrid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省级5分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市级</w:t>
            </w:r>
            <w:r w:rsidR="00232F41">
              <w:rPr>
                <w:rFonts w:ascii="宋体" w:eastAsia="宋体" w:hAnsi="宋体"/>
                <w:sz w:val="24"/>
                <w:szCs w:val="24"/>
              </w:rPr>
              <w:t>2</w:t>
            </w:r>
            <w:r w:rsidRPr="00D42B7D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  <w:r w:rsidR="00232F41">
              <w:rPr>
                <w:rFonts w:ascii="宋体" w:eastAsia="宋体" w:hAnsi="宋体"/>
                <w:sz w:val="24"/>
                <w:szCs w:val="24"/>
              </w:rPr>
              <w:t>1</w:t>
            </w:r>
            <w:r w:rsidRPr="00D42B7D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D42B7D" w:rsidRDefault="00D42B7D" w:rsidP="00D42B7D"/>
    <w:p w:rsidR="00D42B7D" w:rsidRDefault="00D42B7D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二、佐证材料扫描件或者照片</w:t>
      </w:r>
    </w:p>
    <w:p w:rsidR="005C403D" w:rsidRDefault="005C403D" w:rsidP="005C403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F21D3" w:rsidRDefault="006F21D3" w:rsidP="005C403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F21D3" w:rsidRPr="005C403D" w:rsidRDefault="006F21D3" w:rsidP="005C40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2B7D" w:rsidRDefault="00D42B7D" w:rsidP="00D42B7D"/>
    <w:p w:rsidR="00D42B7D" w:rsidRDefault="00D42B7D" w:rsidP="00D42B7D"/>
    <w:p w:rsidR="00D42B7D" w:rsidRDefault="00D42B7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D42B7D" w:rsidRPr="00D42B7D" w:rsidRDefault="00D42B7D" w:rsidP="00D42B7D">
      <w:pPr>
        <w:jc w:val="center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lastRenderedPageBreak/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:rsidR="00D42B7D" w:rsidRDefault="00D42B7D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="00232F41">
        <w:rPr>
          <w:rFonts w:ascii="华文中宋" w:eastAsia="华文中宋" w:hAnsi="华文中宋"/>
          <w:sz w:val="48"/>
          <w:szCs w:val="48"/>
        </w:rPr>
        <w:t>13</w:t>
      </w:r>
      <w:r w:rsidR="00232F41">
        <w:rPr>
          <w:rFonts w:ascii="华文中宋" w:eastAsia="华文中宋" w:hAnsi="华文中宋" w:hint="eastAsia"/>
          <w:sz w:val="48"/>
          <w:szCs w:val="48"/>
        </w:rPr>
        <w:t>讲座</w:t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5"/>
        <w:tblW w:w="0" w:type="auto"/>
        <w:jc w:val="center"/>
        <w:tblLook w:val="04A0"/>
      </w:tblPr>
      <w:tblGrid>
        <w:gridCol w:w="1659"/>
        <w:gridCol w:w="1659"/>
        <w:gridCol w:w="1659"/>
        <w:gridCol w:w="1659"/>
        <w:gridCol w:w="1660"/>
      </w:tblGrid>
      <w:tr w:rsidR="00232F41" w:rsidRPr="00D42B7D" w:rsidTr="00D42B7D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32F41" w:rsidRPr="00D42B7D" w:rsidRDefault="00232F41" w:rsidP="00232F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32F41" w:rsidRPr="00D42B7D" w:rsidRDefault="00232F41" w:rsidP="00232F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省级5分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32F41" w:rsidRPr="00D42B7D" w:rsidRDefault="00232F41" w:rsidP="00232F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市级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Pr="00D42B7D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32F41" w:rsidRPr="00D42B7D" w:rsidRDefault="00232F41" w:rsidP="00232F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Pr="00D42B7D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232F41" w:rsidRPr="00D42B7D" w:rsidRDefault="00232F41" w:rsidP="00232F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6F21D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D42B7D" w:rsidRDefault="00D42B7D" w:rsidP="00D42B7D"/>
    <w:p w:rsidR="00D42B7D" w:rsidRDefault="00D42B7D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二、佐证材料扫描件或者照片</w:t>
      </w:r>
    </w:p>
    <w:p w:rsidR="00D42B7D" w:rsidRDefault="006F21D3" w:rsidP="00D42B7D">
      <w:r w:rsidRPr="006F21D3">
        <w:drawing>
          <wp:inline distT="0" distB="0" distL="0" distR="0">
            <wp:extent cx="3286123" cy="2464594"/>
            <wp:effectExtent l="19050" t="0" r="0" b="0"/>
            <wp:docPr id="5" name="图片 1" descr="C:\Users\Administrator\Documents\Tencent Files\850525774\Image\C2C\0C64D01CD4C9AB706165317FAD6F4F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850525774\Image\C2C\0C64D01CD4C9AB706165317FAD6F4F6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500" cy="246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1D3" w:rsidRDefault="006F21D3">
      <w:pPr>
        <w:widowControl/>
        <w:jc w:val="left"/>
        <w:rPr>
          <w:rFonts w:hint="eastAsia"/>
          <w:b/>
          <w:bCs/>
        </w:rPr>
      </w:pPr>
      <w:r w:rsidRPr="006F21D3">
        <w:drawing>
          <wp:inline distT="0" distB="0" distL="0" distR="0">
            <wp:extent cx="3352798" cy="2514600"/>
            <wp:effectExtent l="19050" t="0" r="2" b="0"/>
            <wp:docPr id="6" name="图片 4" descr="C:\Users\Administrator\Documents\Tencent Files\850525774\Image\C2C\9679A5ADA4E1F2507840FE6817B658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850525774\Image\C2C\9679A5ADA4E1F2507840FE6817B6587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23" cy="251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1D3" w:rsidRDefault="006F21D3">
      <w:pPr>
        <w:widowControl/>
        <w:jc w:val="left"/>
        <w:rPr>
          <w:b/>
          <w:bCs/>
        </w:rPr>
      </w:pPr>
      <w:r w:rsidRPr="006F21D3">
        <w:rPr>
          <w:b/>
          <w:bCs/>
        </w:rPr>
        <w:drawing>
          <wp:inline distT="0" distB="0" distL="0" distR="0">
            <wp:extent cx="2851855" cy="2138892"/>
            <wp:effectExtent l="0" t="361950" r="0" b="337608"/>
            <wp:docPr id="8" name="图片 7" descr="C:\Users\Administrator\Documents\Tencent Files\850525774\Image\C2C\CD2719D688FEFE1AC8822B1B375C9C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850525774\Image\C2C\CD2719D688FEFE1AC8822B1B375C9C6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53917" cy="214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B7D" w:rsidRPr="00D42B7D" w:rsidRDefault="00D42B7D" w:rsidP="00D42B7D">
      <w:pPr>
        <w:jc w:val="center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lastRenderedPageBreak/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:rsidR="00D42B7D" w:rsidRDefault="00D42B7D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="00232F41">
        <w:rPr>
          <w:rFonts w:ascii="华文中宋" w:eastAsia="华文中宋" w:hAnsi="华文中宋"/>
          <w:sz w:val="48"/>
          <w:szCs w:val="48"/>
        </w:rPr>
        <w:t>14</w:t>
      </w:r>
      <w:r w:rsidR="00232F41" w:rsidRPr="00232F41">
        <w:rPr>
          <w:rFonts w:ascii="华文中宋" w:eastAsia="华文中宋" w:hAnsi="华文中宋" w:hint="eastAsia"/>
          <w:sz w:val="48"/>
          <w:szCs w:val="48"/>
        </w:rPr>
        <w:t>评优课、基本功</w:t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5"/>
        <w:tblW w:w="0" w:type="auto"/>
        <w:jc w:val="center"/>
        <w:tblLook w:val="04A0"/>
      </w:tblPr>
      <w:tblGrid>
        <w:gridCol w:w="1659"/>
        <w:gridCol w:w="1659"/>
        <w:gridCol w:w="1659"/>
        <w:gridCol w:w="1659"/>
        <w:gridCol w:w="1660"/>
      </w:tblGrid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省一等奖8分</w:t>
            </w:r>
          </w:p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省二等奖6分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市一等奖6分</w:t>
            </w:r>
          </w:p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市二等奖4分</w:t>
            </w:r>
          </w:p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市三等奖2分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区一等奖4分</w:t>
            </w:r>
          </w:p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区二等奖2分</w:t>
            </w:r>
          </w:p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区三等奖1分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D42B7D" w:rsidRPr="00232F41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D42B7D" w:rsidRDefault="00D42B7D" w:rsidP="00D42B7D"/>
    <w:p w:rsidR="00D42B7D" w:rsidRDefault="00D42B7D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二、佐证材料扫描件或者照片</w:t>
      </w:r>
    </w:p>
    <w:p w:rsidR="005C403D" w:rsidRPr="005C403D" w:rsidRDefault="005C403D" w:rsidP="005C40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2B7D" w:rsidRDefault="00D42B7D" w:rsidP="00D42B7D"/>
    <w:p w:rsidR="00D42B7D" w:rsidRDefault="00D42B7D" w:rsidP="00D42B7D"/>
    <w:p w:rsidR="00D42B7D" w:rsidRDefault="00D42B7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D42B7D" w:rsidRPr="00D42B7D" w:rsidRDefault="00D42B7D" w:rsidP="00D42B7D">
      <w:pPr>
        <w:jc w:val="center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lastRenderedPageBreak/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:rsidR="00D42B7D" w:rsidRDefault="00D42B7D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="00232F41" w:rsidRPr="00232F41">
        <w:rPr>
          <w:rFonts w:ascii="华文中宋" w:eastAsia="华文中宋" w:hAnsi="华文中宋" w:hint="eastAsia"/>
          <w:sz w:val="48"/>
          <w:szCs w:val="48"/>
        </w:rPr>
        <w:t>15教育教学单项比赛</w:t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5"/>
        <w:tblW w:w="0" w:type="auto"/>
        <w:jc w:val="center"/>
        <w:tblLook w:val="04A0"/>
      </w:tblPr>
      <w:tblGrid>
        <w:gridCol w:w="1659"/>
        <w:gridCol w:w="1659"/>
        <w:gridCol w:w="1659"/>
        <w:gridCol w:w="1964"/>
        <w:gridCol w:w="1355"/>
      </w:tblGrid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省一等奖4分</w:t>
            </w:r>
          </w:p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省二等奖3分</w:t>
            </w:r>
          </w:p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省三等奖2分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市一等奖3分</w:t>
            </w:r>
          </w:p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市二等奖2分</w:t>
            </w:r>
          </w:p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市三等奖1分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区一等奖2分</w:t>
            </w:r>
          </w:p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区二等奖1分</w:t>
            </w:r>
          </w:p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区三等奖0.5分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232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232F41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D42B7D" w:rsidRDefault="00D42B7D" w:rsidP="00D42B7D"/>
    <w:p w:rsidR="00D42B7D" w:rsidRDefault="00D42B7D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二、佐证材料扫描件或者照片</w:t>
      </w:r>
    </w:p>
    <w:p w:rsidR="00D42B7D" w:rsidRDefault="00D42B7D" w:rsidP="00D42B7D"/>
    <w:p w:rsidR="00D42B7D" w:rsidRDefault="00D42B7D" w:rsidP="00D42B7D"/>
    <w:p w:rsidR="00D42B7D" w:rsidRDefault="00D42B7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D42B7D" w:rsidRPr="00D42B7D" w:rsidRDefault="00D42B7D" w:rsidP="00D42B7D">
      <w:pPr>
        <w:jc w:val="center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lastRenderedPageBreak/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:rsidR="00D42B7D" w:rsidRDefault="00D42B7D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="00232F41" w:rsidRPr="00232F41">
        <w:rPr>
          <w:rFonts w:ascii="华文中宋" w:eastAsia="华文中宋" w:hAnsi="华文中宋" w:hint="eastAsia"/>
          <w:sz w:val="48"/>
          <w:szCs w:val="48"/>
        </w:rPr>
        <w:t>16专业称号、职称晋升</w:t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5"/>
        <w:tblW w:w="0" w:type="auto"/>
        <w:jc w:val="center"/>
        <w:tblLook w:val="04A0"/>
      </w:tblPr>
      <w:tblGrid>
        <w:gridCol w:w="1659"/>
        <w:gridCol w:w="1659"/>
        <w:gridCol w:w="1659"/>
        <w:gridCol w:w="1659"/>
        <w:gridCol w:w="1660"/>
      </w:tblGrid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原职称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晋升职称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原称号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晋升称号</w:t>
            </w: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D42B7D" w:rsidRDefault="00D42B7D" w:rsidP="00D42B7D"/>
    <w:p w:rsidR="00D42B7D" w:rsidRDefault="00D42B7D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二、佐证材料扫描件或者照片</w:t>
      </w:r>
    </w:p>
    <w:p w:rsidR="00D42B7D" w:rsidRDefault="00D42B7D" w:rsidP="00D42B7D"/>
    <w:p w:rsidR="00D42B7D" w:rsidRDefault="00D42B7D" w:rsidP="00D42B7D"/>
    <w:p w:rsidR="00D42B7D" w:rsidRDefault="00D42B7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D42B7D" w:rsidRPr="00D42B7D" w:rsidRDefault="00D42B7D" w:rsidP="00D42B7D">
      <w:pPr>
        <w:jc w:val="center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lastRenderedPageBreak/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:rsidR="00D42B7D" w:rsidRDefault="00D42B7D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="00232F41" w:rsidRPr="00232F41">
        <w:rPr>
          <w:rFonts w:ascii="华文中宋" w:eastAsia="华文中宋" w:hAnsi="华文中宋" w:hint="eastAsia"/>
          <w:sz w:val="48"/>
          <w:szCs w:val="48"/>
        </w:rPr>
        <w:t>17教学成果奖</w:t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5"/>
        <w:tblW w:w="0" w:type="auto"/>
        <w:jc w:val="center"/>
        <w:tblLook w:val="04A0"/>
      </w:tblPr>
      <w:tblGrid>
        <w:gridCol w:w="1659"/>
        <w:gridCol w:w="2022"/>
        <w:gridCol w:w="1843"/>
        <w:gridCol w:w="1701"/>
        <w:gridCol w:w="1071"/>
      </w:tblGrid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省级一等奖10分</w:t>
            </w:r>
          </w:p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省级二等奖8分</w:t>
            </w:r>
          </w:p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省级三等奖6分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市一等奖8分</w:t>
            </w:r>
          </w:p>
          <w:p w:rsidR="00232F41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市二等奖6分</w:t>
            </w:r>
          </w:p>
          <w:p w:rsidR="00D42B7D" w:rsidRPr="00D42B7D" w:rsidRDefault="00232F41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市三等奖4分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1267" w:rsidRDefault="00011267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1267">
              <w:rPr>
                <w:rFonts w:ascii="宋体" w:eastAsia="宋体" w:hAnsi="宋体" w:hint="eastAsia"/>
                <w:sz w:val="24"/>
                <w:szCs w:val="24"/>
              </w:rPr>
              <w:t>区一等奖6分</w:t>
            </w:r>
          </w:p>
          <w:p w:rsidR="00011267" w:rsidRDefault="00011267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1267">
              <w:rPr>
                <w:rFonts w:ascii="宋体" w:eastAsia="宋体" w:hAnsi="宋体" w:hint="eastAsia"/>
                <w:sz w:val="24"/>
                <w:szCs w:val="24"/>
              </w:rPr>
              <w:t>区二等奖4分</w:t>
            </w:r>
          </w:p>
          <w:p w:rsidR="00D42B7D" w:rsidRPr="00D42B7D" w:rsidRDefault="00011267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1267">
              <w:rPr>
                <w:rFonts w:ascii="宋体" w:eastAsia="宋体" w:hAnsi="宋体" w:hint="eastAsia"/>
                <w:sz w:val="24"/>
                <w:szCs w:val="24"/>
              </w:rPr>
              <w:t>区三等奖2分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2B7D" w:rsidRPr="00D42B7D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D" w:rsidRPr="00D42B7D" w:rsidRDefault="00D42B7D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D42B7D" w:rsidRDefault="00D42B7D" w:rsidP="00D42B7D"/>
    <w:p w:rsidR="00D42B7D" w:rsidRDefault="00D42B7D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:rsidR="00D42B7D" w:rsidRPr="00D42B7D" w:rsidRDefault="00D42B7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二、佐证材料扫描件或者照片</w:t>
      </w:r>
    </w:p>
    <w:p w:rsidR="00D42B7D" w:rsidRDefault="00D42B7D" w:rsidP="00D42B7D"/>
    <w:p w:rsidR="00D42B7D" w:rsidRDefault="00D42B7D" w:rsidP="00D42B7D"/>
    <w:p w:rsidR="00D42B7D" w:rsidRPr="00D42B7D" w:rsidRDefault="00D42B7D">
      <w:pPr>
        <w:rPr>
          <w:b/>
          <w:bCs/>
        </w:rPr>
      </w:pPr>
    </w:p>
    <w:sectPr w:rsidR="00D42B7D" w:rsidRPr="00D42B7D" w:rsidSect="00E0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EFB" w:rsidRDefault="009A1EFB" w:rsidP="00D42B7D">
      <w:r>
        <w:separator/>
      </w:r>
    </w:p>
  </w:endnote>
  <w:endnote w:type="continuationSeparator" w:id="0">
    <w:p w:rsidR="009A1EFB" w:rsidRDefault="009A1EFB" w:rsidP="00D42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EFB" w:rsidRDefault="009A1EFB" w:rsidP="00D42B7D">
      <w:r>
        <w:separator/>
      </w:r>
    </w:p>
  </w:footnote>
  <w:footnote w:type="continuationSeparator" w:id="0">
    <w:p w:rsidR="009A1EFB" w:rsidRDefault="009A1EFB" w:rsidP="00D42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54A"/>
    <w:rsid w:val="00011267"/>
    <w:rsid w:val="00232F41"/>
    <w:rsid w:val="00245E81"/>
    <w:rsid w:val="005C403D"/>
    <w:rsid w:val="006F21D3"/>
    <w:rsid w:val="0097054A"/>
    <w:rsid w:val="009A1EFB"/>
    <w:rsid w:val="00AA16C5"/>
    <w:rsid w:val="00D42B7D"/>
    <w:rsid w:val="00DD2742"/>
    <w:rsid w:val="00E0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B7D"/>
    <w:rPr>
      <w:sz w:val="18"/>
      <w:szCs w:val="18"/>
    </w:rPr>
  </w:style>
  <w:style w:type="table" w:styleId="a5">
    <w:name w:val="Table Grid"/>
    <w:basedOn w:val="a1"/>
    <w:uiPriority w:val="39"/>
    <w:rsid w:val="00D42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F21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1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相如</dc:creator>
  <cp:keywords/>
  <dc:description/>
  <cp:lastModifiedBy>xbany</cp:lastModifiedBy>
  <cp:revision>4</cp:revision>
  <dcterms:created xsi:type="dcterms:W3CDTF">2020-12-18T01:50:00Z</dcterms:created>
  <dcterms:modified xsi:type="dcterms:W3CDTF">2022-01-03T10:57:00Z</dcterms:modified>
</cp:coreProperties>
</file>