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新北区姚建法名教师成长营专业称号、职称晋升一览表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年度）</w:t>
      </w:r>
    </w:p>
    <w:tbl>
      <w:tblPr>
        <w:tblStyle w:val="5"/>
        <w:tblW w:w="643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42"/>
        <w:gridCol w:w="191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A5A5A5" w:themeColor="background1" w:themeShade="A6"/>
                <w:sz w:val="24"/>
                <w:szCs w:val="24"/>
              </w:rPr>
            </w:pPr>
            <w:r>
              <w:rPr>
                <w:rFonts w:hint="eastAsia"/>
                <w:b/>
                <w:color w:val="A5A5A5" w:themeColor="background1" w:themeShade="A6"/>
                <w:sz w:val="24"/>
                <w:szCs w:val="24"/>
              </w:rPr>
              <w:t>原级别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现级别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获评时间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姚建法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5A5A5" w:themeColor="background1" w:themeShade="A6"/>
                <w:szCs w:val="21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省特级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王怡雯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5A5A5" w:themeColor="background1" w:themeShade="A6"/>
                <w:szCs w:val="21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市新秀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5A5A5" w:themeColor="background1" w:themeShade="A6"/>
                <w:szCs w:val="21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5A5A5" w:themeColor="background1" w:themeShade="A6"/>
                <w:szCs w:val="21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5A5A5" w:themeColor="background1" w:themeShade="A6"/>
                <w:szCs w:val="21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5A5A5" w:themeColor="background1" w:themeShade="A6"/>
                <w:szCs w:val="21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A3F"/>
    <w:rsid w:val="002D40C6"/>
    <w:rsid w:val="00B62180"/>
    <w:rsid w:val="00D5212E"/>
    <w:rsid w:val="00D74A3F"/>
    <w:rsid w:val="169225E1"/>
    <w:rsid w:val="2E151C50"/>
    <w:rsid w:val="4B58020E"/>
    <w:rsid w:val="74D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20</Words>
  <Characters>119</Characters>
  <Lines>1</Lines>
  <Paragraphs>1</Paragraphs>
  <TotalTime>13</TotalTime>
  <ScaleCrop>false</ScaleCrop>
  <LinksUpToDate>false</LinksUpToDate>
  <CharactersWithSpaces>138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2020-12-23T17:49:00Z</dcterms:created>
  <dc:creator>微软用户</dc:creator>
  <cp:lastModifiedBy>南窗去水</cp:lastModifiedBy>
  <dcterms:modified xsi:type="dcterms:W3CDTF">2022-01-03T08:19:59Z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747A829D3E6D44C58984D2DD6D034ECB</vt:lpwstr>
  </property>
</Properties>
</file>