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新北区姚建法名教师成长营课题研究一览表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（202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年度）</w:t>
      </w:r>
    </w:p>
    <w:tbl>
      <w:tblPr>
        <w:tblStyle w:val="3"/>
        <w:tblW w:w="901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8"/>
        <w:gridCol w:w="1377"/>
        <w:gridCol w:w="721"/>
        <w:gridCol w:w="528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参与情况</w:t>
            </w:r>
          </w:p>
        </w:tc>
        <w:tc>
          <w:tcPr>
            <w:tcW w:w="5282" w:type="dxa"/>
            <w:vAlign w:val="center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课题名称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省规划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姚建法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《苏教版小学数学教材例题中多元表征的教学研究》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市级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王怡雯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《以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双师课堂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实现优质资源共享的数字化教学实践研究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eastAsia="zh-CN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区级备案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蔡腾飞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《基于衔接的小学入学准备课程的设计与实践初探》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区专项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 xml:space="preserve"> 殷娟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小</w:t>
            </w: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学数学真实问题情境下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eastAsia="zh-CN"/>
              </w:rPr>
              <w:t>高阶思维培养</w:t>
            </w: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的教学研究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lang w:eastAsia="zh-CN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red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区专项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red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王怡雯李婷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red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highlight w:val="red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《苏教版小学数学教材例题中图像表征的教学研究》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区专项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杨洋徐子燕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《苏教版小学数学教材例题中表征转译的教学研究》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区专项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殷娟罗雯娟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《多元表征视角下小学数学“综合与实践”课例研究》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微课题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一等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徐艺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《小学高年级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信息技术支持下</w:t>
            </w:r>
            <w:r>
              <w:rPr>
                <w:rFonts w:hint="eastAsia" w:ascii="仿宋" w:hAnsi="仿宋" w:eastAsia="仿宋" w:cs="仿宋"/>
                <w:szCs w:val="21"/>
              </w:rPr>
              <w:t>数学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实验的研究与实践</w:t>
            </w:r>
            <w:r>
              <w:rPr>
                <w:rFonts w:hint="eastAsia" w:ascii="仿宋" w:hAnsi="仿宋" w:eastAsia="仿宋" w:cs="仿宋"/>
                <w:szCs w:val="21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zCs w:val="21"/>
              </w:rPr>
              <w:t>微课题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一等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王兰兰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《小学数学培养学生问题解决能力的实践研究》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zCs w:val="21"/>
              </w:rPr>
              <w:t>微课题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一等</w:t>
            </w:r>
            <w:bookmarkStart w:id="0" w:name="_GoBack"/>
            <w:bookmarkEnd w:id="0"/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陈嘉烨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《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苏教版</w:t>
            </w:r>
            <w:r>
              <w:rPr>
                <w:rFonts w:hint="eastAsia" w:ascii="仿宋" w:hAnsi="仿宋" w:eastAsia="仿宋" w:cs="仿宋"/>
                <w:szCs w:val="21"/>
              </w:rPr>
              <w:t>小学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中年级数学教材中图像表征的实践研究</w:t>
            </w:r>
            <w:r>
              <w:rPr>
                <w:rFonts w:hint="eastAsia" w:ascii="仿宋" w:hAnsi="仿宋" w:eastAsia="仿宋" w:cs="仿宋"/>
                <w:szCs w:val="21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区微课题二等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蔡腾飞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《培养小学中低段学生形成良好计算习惯的研究》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区微课题二等</w:t>
            </w:r>
          </w:p>
        </w:tc>
        <w:tc>
          <w:tcPr>
            <w:tcW w:w="13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王红</w:t>
            </w:r>
          </w:p>
        </w:tc>
        <w:tc>
          <w:tcPr>
            <w:tcW w:w="7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主持</w:t>
            </w:r>
          </w:p>
        </w:tc>
        <w:tc>
          <w:tcPr>
            <w:tcW w:w="5282" w:type="dxa"/>
            <w:vAlign w:val="center"/>
          </w:tcPr>
          <w:p>
            <w:pPr>
              <w:jc w:val="left"/>
              <w:rPr>
                <w:rFonts w:hint="eastAsia" w:ascii="仿宋" w:hAnsi="仿宋" w:eastAsia="仿宋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</w:rPr>
              <w:t>《小学数学教学中用“数学魔术”导入的实践研究》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附件：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1、主持省十三五规划重点资助课题：</w:t>
      </w:r>
      <w:r>
        <w:rPr>
          <w:rFonts w:hint="eastAsia" w:ascii="仿宋" w:hAnsi="仿宋" w:eastAsia="仿宋" w:cs="仿宋"/>
          <w:szCs w:val="21"/>
        </w:rPr>
        <w:t>《苏教版小学数学教材例题中多元表征的教学研究》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2781935</wp:posOffset>
            </wp:positionH>
            <wp:positionV relativeFrom="page">
              <wp:posOffset>4534535</wp:posOffset>
            </wp:positionV>
            <wp:extent cx="2827655" cy="3757930"/>
            <wp:effectExtent l="0" t="0" r="6985" b="635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3205480</wp:posOffset>
            </wp:positionV>
            <wp:extent cx="2918460" cy="2982595"/>
            <wp:effectExtent l="0" t="0" r="7620" b="444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25400</wp:posOffset>
            </wp:positionV>
            <wp:extent cx="2322830" cy="3091180"/>
            <wp:effectExtent l="0" t="0" r="8890" b="254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15875</wp:posOffset>
            </wp:positionV>
            <wp:extent cx="1935480" cy="4192270"/>
            <wp:effectExtent l="0" t="0" r="7620" b="17780"/>
            <wp:wrapNone/>
            <wp:docPr id="2" name="图片 2" descr="5AE6A911EE689672D2958F018AEF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E6A911EE689672D2958F018AEF3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92710</wp:posOffset>
            </wp:positionV>
            <wp:extent cx="2581910" cy="3493770"/>
            <wp:effectExtent l="0" t="0" r="8890" b="11430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92710</wp:posOffset>
            </wp:positionV>
            <wp:extent cx="2857500" cy="3834130"/>
            <wp:effectExtent l="0" t="0" r="7620" b="6350"/>
            <wp:wrapTopAndBottom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92710</wp:posOffset>
            </wp:positionV>
            <wp:extent cx="2512060" cy="3589020"/>
            <wp:effectExtent l="0" t="0" r="2540" b="11430"/>
            <wp:wrapTopAndBottom/>
            <wp:docPr id="49" name="图片 1" descr="IMG_5131(20201007-121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IMG_5131(20201007-121033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08" cy="3592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88895" cy="3423285"/>
            <wp:effectExtent l="0" t="0" r="1905" b="5715"/>
            <wp:docPr id="51" name="图片 2" descr="IMG_5140(20201007-1210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IMG_5140(20201007-121033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50" cy="34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01265" cy="2884170"/>
            <wp:effectExtent l="0" t="0" r="13335" b="11430"/>
            <wp:docPr id="73" name="图片 1" descr="2020122410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 descr="202012241048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209" cy="28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06650" cy="3022600"/>
            <wp:effectExtent l="0" t="0" r="12700" b="6350"/>
            <wp:docPr id="74" name="图片 2" descr="2020122410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 descr="202012241049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5646" cy="30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85695" cy="2750185"/>
            <wp:effectExtent l="19050" t="0" r="0" b="0"/>
            <wp:docPr id="75" name="图片 3" descr="2020122410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 descr="202012241049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7081" cy="27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77770" cy="357441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16" cy="35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7455" cy="3400425"/>
            <wp:effectExtent l="0" t="0" r="1714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765" cy="34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1470" cy="3035300"/>
            <wp:effectExtent l="0" t="0" r="8890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01210" cy="3449955"/>
            <wp:effectExtent l="0" t="0" r="1270" b="9525"/>
            <wp:docPr id="8" name="图片 8" descr="2021微型课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微型课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441065" cy="4642485"/>
            <wp:effectExtent l="0" t="0" r="5715" b="3175"/>
            <wp:docPr id="11" name="图片 1" descr="C:\Users\Administrator\Documents\Tencent Files\459043129\FileRecv\328F676311785352323A483D8C6223B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Administrator\Documents\Tencent Files\459043129\FileRecv\328F676311785352323A483D8C6223B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1065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3323590"/>
            <wp:effectExtent l="0" t="0" r="8255" b="13970"/>
            <wp:docPr id="13" name="图片 13" descr="1DE0A694-AD96-4F66-B195-957FD90C889C(20211202-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E0A694-AD96-4F66-B195-957FD90C889C(20211202-0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9000" cy="3529965"/>
            <wp:effectExtent l="0" t="0" r="10160" b="5715"/>
            <wp:docPr id="5" name="图片 5" descr="7a9985d88179c1914b684c145c98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9985d88179c1914b684c145c98cc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68580</wp:posOffset>
            </wp:positionV>
            <wp:extent cx="4320540" cy="2952750"/>
            <wp:effectExtent l="0" t="0" r="7620" b="3810"/>
            <wp:wrapNone/>
            <wp:docPr id="7" name="图片 1" descr="G:\2021年教学能手材料\荣誉证书扫描件\扫描全能王 2021-11-30 12.2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G:\2021年教学能手材料\荣誉证书扫描件\扫描全能王 2021-11-30 12.21_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7A5359"/>
    <w:rsid w:val="012D462B"/>
    <w:rsid w:val="07546AD1"/>
    <w:rsid w:val="077C65C7"/>
    <w:rsid w:val="08A60CB1"/>
    <w:rsid w:val="0F8B4046"/>
    <w:rsid w:val="12216928"/>
    <w:rsid w:val="1F67569D"/>
    <w:rsid w:val="37526666"/>
    <w:rsid w:val="445350B6"/>
    <w:rsid w:val="4CD77724"/>
    <w:rsid w:val="4D7A5359"/>
    <w:rsid w:val="5C672CC6"/>
    <w:rsid w:val="5F4F0783"/>
    <w:rsid w:val="67842220"/>
    <w:rsid w:val="6B5C3FF3"/>
    <w:rsid w:val="6DAF5D7C"/>
    <w:rsid w:val="7209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2021-12-17T02:35:00Z</dcterms:created>
  <dc:creator>晴空</dc:creator>
  <cp:lastModifiedBy>南窗去水</cp:lastModifiedBy>
  <dcterms:modified xsi:type="dcterms:W3CDTF">2022-01-03T08:03:33Z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2B91D174CB5E4A48A3F091EF2F477B75</vt:lpwstr>
  </property>
</Properties>
</file>