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曹燕名教师成长营课题情况一览表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992"/>
        <w:gridCol w:w="3278"/>
        <w:gridCol w:w="975"/>
        <w:gridCol w:w="23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jc w:val="left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color w:val="000000"/>
                <w:sz w:val="24"/>
              </w:rPr>
              <w:t>序号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color w:val="000000"/>
                <w:sz w:val="24"/>
              </w:rPr>
              <w:t>姓名</w:t>
            </w:r>
          </w:p>
        </w:tc>
        <w:tc>
          <w:tcPr>
            <w:tcW w:w="3278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color w:val="000000"/>
                <w:sz w:val="24"/>
              </w:rPr>
              <w:t>主持课题名称</w:t>
            </w:r>
          </w:p>
        </w:tc>
        <w:tc>
          <w:tcPr>
            <w:tcW w:w="975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color w:val="000000"/>
                <w:sz w:val="24"/>
              </w:rPr>
              <w:t>级别</w:t>
            </w:r>
          </w:p>
        </w:tc>
        <w:tc>
          <w:tcPr>
            <w:tcW w:w="2341" w:type="dxa"/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 w:val="24"/>
              </w:rPr>
            </w:pPr>
            <w:r>
              <w:rPr>
                <w:rFonts w:ascii="宋体" w:hAnsi="宋体" w:eastAsia="宋体"/>
                <w:color w:val="000000"/>
                <w:sz w:val="24"/>
              </w:rPr>
              <w:t>分值</w:t>
            </w:r>
          </w:p>
          <w:p>
            <w:pPr>
              <w:jc w:val="left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color w:val="000000"/>
                <w:sz w:val="24"/>
              </w:rPr>
              <w:t>（省5、市3、区1、微课题区一1等分、二等0.5）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jc w:val="left"/>
              <w:rPr>
                <w:rFonts w:ascii="宋体" w:hAnsi="宋体" w:eastAsia="宋体"/>
                <w:color w:val="000000"/>
                <w:sz w:val="24"/>
              </w:rPr>
            </w:pPr>
            <w:r>
              <w:rPr>
                <w:rFonts w:ascii="宋体" w:hAnsi="宋体" w:eastAsia="宋体"/>
                <w:color w:val="000000"/>
                <w:sz w:val="24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 w:val="24"/>
              </w:rPr>
            </w:pPr>
            <w:r>
              <w:rPr>
                <w:rFonts w:ascii="宋体" w:hAnsi="宋体" w:eastAsia="宋体"/>
                <w:color w:val="000000"/>
                <w:sz w:val="24"/>
              </w:rPr>
              <w:t>曹燕</w:t>
            </w:r>
          </w:p>
        </w:tc>
        <w:tc>
          <w:tcPr>
            <w:tcW w:w="3278" w:type="dxa"/>
            <w:vAlign w:val="center"/>
          </w:tcPr>
          <w:p>
            <w:pPr>
              <w:jc w:val="left"/>
              <w:rPr>
                <w:rFonts w:ascii="宋体" w:hAnsi="宋体" w:eastAsia="宋体"/>
                <w:color w:val="000000"/>
                <w:sz w:val="24"/>
              </w:rPr>
            </w:pPr>
            <w:r>
              <w:rPr>
                <w:rFonts w:ascii="宋体" w:hAnsi="宋体" w:eastAsia="宋体"/>
                <w:color w:val="000000"/>
                <w:sz w:val="24"/>
              </w:rPr>
              <w:t>《基于语文要素的单元整体教学》</w:t>
            </w:r>
          </w:p>
        </w:tc>
        <w:tc>
          <w:tcPr>
            <w:tcW w:w="975" w:type="dxa"/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 w:val="24"/>
              </w:rPr>
            </w:pPr>
            <w:r>
              <w:rPr>
                <w:rFonts w:ascii="宋体" w:hAnsi="宋体" w:eastAsia="宋体"/>
                <w:color w:val="000000"/>
                <w:sz w:val="24"/>
              </w:rPr>
              <w:t>市级</w:t>
            </w:r>
          </w:p>
        </w:tc>
        <w:tc>
          <w:tcPr>
            <w:tcW w:w="2341" w:type="dxa"/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 w:val="24"/>
              </w:rPr>
            </w:pPr>
            <w:r>
              <w:rPr>
                <w:rFonts w:ascii="宋体" w:hAnsi="宋体" w:eastAsia="宋体"/>
                <w:color w:val="000000"/>
                <w:sz w:val="24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jc w:val="left"/>
              <w:rPr>
                <w:rFonts w:ascii="宋体" w:hAnsi="宋体" w:eastAsia="宋体"/>
                <w:color w:val="000000"/>
                <w:sz w:val="24"/>
              </w:rPr>
            </w:pPr>
            <w:r>
              <w:rPr>
                <w:rFonts w:hint="eastAsia" w:ascii="宋体" w:hAnsi="宋体" w:eastAsia="宋体"/>
                <w:color w:val="000000"/>
                <w:sz w:val="24"/>
              </w:rPr>
              <w:t>2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 w:val="24"/>
              </w:rPr>
            </w:pPr>
            <w:r>
              <w:rPr>
                <w:rFonts w:ascii="宋体" w:hAnsi="宋体" w:eastAsia="宋体"/>
                <w:color w:val="000000"/>
                <w:sz w:val="24"/>
              </w:rPr>
              <w:t>陈佳</w:t>
            </w:r>
          </w:p>
        </w:tc>
        <w:tc>
          <w:tcPr>
            <w:tcW w:w="3278" w:type="dxa"/>
            <w:vAlign w:val="center"/>
          </w:tcPr>
          <w:p>
            <w:pPr>
              <w:jc w:val="left"/>
              <w:rPr>
                <w:rFonts w:ascii="宋体" w:hAnsi="宋体" w:eastAsia="宋体"/>
                <w:color w:val="000000"/>
                <w:sz w:val="24"/>
              </w:rPr>
            </w:pPr>
            <w:r>
              <w:rPr>
                <w:rFonts w:ascii="宋体" w:hAnsi="宋体" w:eastAsia="宋体"/>
                <w:color w:val="000000"/>
                <w:sz w:val="24"/>
              </w:rPr>
              <w:t>《乡村小学参与式教学的实践研究》</w:t>
            </w:r>
          </w:p>
        </w:tc>
        <w:tc>
          <w:tcPr>
            <w:tcW w:w="975" w:type="dxa"/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 w:val="24"/>
              </w:rPr>
            </w:pPr>
            <w:r>
              <w:rPr>
                <w:rFonts w:ascii="宋体" w:hAnsi="宋体" w:eastAsia="宋体"/>
                <w:color w:val="000000"/>
                <w:sz w:val="24"/>
              </w:rPr>
              <w:t>市级</w:t>
            </w:r>
          </w:p>
        </w:tc>
        <w:tc>
          <w:tcPr>
            <w:tcW w:w="2341" w:type="dxa"/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 w:val="24"/>
              </w:rPr>
            </w:pPr>
            <w:r>
              <w:rPr>
                <w:rFonts w:ascii="宋体" w:hAnsi="宋体" w:eastAsia="宋体"/>
                <w:color w:val="000000"/>
                <w:sz w:val="24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jc w:val="left"/>
              <w:rPr>
                <w:rFonts w:ascii="宋体" w:hAnsi="宋体" w:eastAsia="宋体"/>
                <w:color w:val="000000"/>
                <w:sz w:val="24"/>
              </w:rPr>
            </w:pPr>
            <w:r>
              <w:rPr>
                <w:rFonts w:hint="eastAsia" w:ascii="宋体" w:hAnsi="宋体" w:eastAsia="宋体"/>
                <w:color w:val="000000"/>
                <w:sz w:val="24"/>
              </w:rPr>
              <w:t>3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 w:val="24"/>
              </w:rPr>
            </w:pPr>
            <w:r>
              <w:rPr>
                <w:rFonts w:ascii="宋体" w:hAnsi="宋体" w:eastAsia="宋体"/>
                <w:color w:val="000000"/>
                <w:sz w:val="24"/>
              </w:rPr>
              <w:t>吕佳音</w:t>
            </w:r>
          </w:p>
        </w:tc>
        <w:tc>
          <w:tcPr>
            <w:tcW w:w="3278" w:type="dxa"/>
            <w:vAlign w:val="center"/>
          </w:tcPr>
          <w:p>
            <w:pPr>
              <w:jc w:val="left"/>
              <w:rPr>
                <w:rFonts w:ascii="宋体" w:hAnsi="宋体" w:eastAsia="宋体"/>
                <w:color w:val="000000"/>
                <w:sz w:val="24"/>
              </w:rPr>
            </w:pPr>
            <w:r>
              <w:rPr>
                <w:rFonts w:hint="eastAsia" w:ascii="宋体" w:hAnsi="宋体" w:eastAsia="宋体"/>
                <w:color w:val="000000"/>
                <w:sz w:val="24"/>
              </w:rPr>
              <w:t>《基于语文核心素养培育的小学高段学生“小古文诵读写”研究》</w:t>
            </w:r>
          </w:p>
        </w:tc>
        <w:tc>
          <w:tcPr>
            <w:tcW w:w="975" w:type="dxa"/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 w:val="24"/>
              </w:rPr>
            </w:pPr>
            <w:r>
              <w:rPr>
                <w:rFonts w:ascii="宋体" w:hAnsi="宋体" w:eastAsia="宋体"/>
                <w:color w:val="000000"/>
                <w:sz w:val="24"/>
              </w:rPr>
              <w:t>市级</w:t>
            </w:r>
          </w:p>
        </w:tc>
        <w:tc>
          <w:tcPr>
            <w:tcW w:w="2341" w:type="dxa"/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 w:val="24"/>
              </w:rPr>
            </w:pPr>
            <w:r>
              <w:rPr>
                <w:rFonts w:ascii="宋体" w:hAnsi="宋体" w:eastAsia="宋体"/>
                <w:color w:val="000000"/>
                <w:sz w:val="24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jc w:val="left"/>
              <w:rPr>
                <w:rFonts w:hint="eastAsia" w:ascii="宋体" w:hAnsi="宋体" w:eastAsia="宋体"/>
                <w:color w:val="000000"/>
                <w:sz w:val="24"/>
              </w:rPr>
            </w:pPr>
            <w:r>
              <w:rPr>
                <w:rFonts w:hint="eastAsia" w:ascii="宋体" w:hAnsi="宋体" w:eastAsia="宋体"/>
                <w:color w:val="000000"/>
                <w:sz w:val="24"/>
              </w:rPr>
              <w:t>4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 w:val="24"/>
              </w:rPr>
            </w:pPr>
            <w:r>
              <w:rPr>
                <w:rFonts w:hint="eastAsia" w:ascii="宋体" w:hAnsi="宋体" w:eastAsia="宋体"/>
                <w:color w:val="000000"/>
                <w:sz w:val="24"/>
              </w:rPr>
              <w:t>徐佳</w:t>
            </w:r>
          </w:p>
        </w:tc>
        <w:tc>
          <w:tcPr>
            <w:tcW w:w="3278" w:type="dxa"/>
            <w:vAlign w:val="center"/>
          </w:tcPr>
          <w:p>
            <w:pPr>
              <w:jc w:val="left"/>
              <w:rPr>
                <w:rFonts w:hint="eastAsia" w:ascii="宋体" w:hAnsi="宋体" w:eastAsia="宋体"/>
                <w:color w:val="000000"/>
                <w:sz w:val="24"/>
              </w:rPr>
            </w:pPr>
            <w:r>
              <w:rPr>
                <w:rFonts w:hint="eastAsia" w:ascii="宋体" w:hAnsi="宋体" w:eastAsia="宋体"/>
                <w:color w:val="000000"/>
                <w:sz w:val="24"/>
              </w:rPr>
              <w:t>《少儿国学课程构建与实践研究》</w:t>
            </w:r>
          </w:p>
        </w:tc>
        <w:tc>
          <w:tcPr>
            <w:tcW w:w="975" w:type="dxa"/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 w:val="24"/>
              </w:rPr>
            </w:pPr>
            <w:r>
              <w:rPr>
                <w:rFonts w:hint="eastAsia" w:ascii="宋体" w:hAnsi="宋体" w:eastAsia="宋体"/>
                <w:color w:val="000000"/>
                <w:sz w:val="24"/>
              </w:rPr>
              <w:t>市级</w:t>
            </w:r>
          </w:p>
        </w:tc>
        <w:tc>
          <w:tcPr>
            <w:tcW w:w="2341" w:type="dxa"/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 w:val="24"/>
              </w:rPr>
            </w:pPr>
            <w:r>
              <w:rPr>
                <w:rFonts w:hint="eastAsia" w:ascii="宋体" w:hAnsi="宋体" w:eastAsia="宋体"/>
                <w:color w:val="000000"/>
                <w:sz w:val="24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jc w:val="left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5</w:t>
            </w:r>
          </w:p>
        </w:tc>
        <w:tc>
          <w:tcPr>
            <w:tcW w:w="992" w:type="dxa"/>
            <w:vAlign w:val="center"/>
          </w:tcPr>
          <w:p>
            <w:pPr>
              <w:jc w:val="left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color w:val="000000"/>
                <w:sz w:val="24"/>
              </w:rPr>
              <w:t>王倩倩</w:t>
            </w:r>
          </w:p>
        </w:tc>
        <w:tc>
          <w:tcPr>
            <w:tcW w:w="3278" w:type="dxa"/>
            <w:vAlign w:val="center"/>
          </w:tcPr>
          <w:p>
            <w:pPr>
              <w:jc w:val="left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color w:val="000000"/>
                <w:sz w:val="24"/>
              </w:rPr>
              <w:t>《单元整体教学背景下学习任务设计的研究》</w:t>
            </w:r>
          </w:p>
        </w:tc>
        <w:tc>
          <w:tcPr>
            <w:tcW w:w="975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color w:val="000000"/>
                <w:sz w:val="24"/>
              </w:rPr>
              <w:t>区级</w:t>
            </w:r>
          </w:p>
        </w:tc>
        <w:tc>
          <w:tcPr>
            <w:tcW w:w="2341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color w:val="000000"/>
                <w:sz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jc w:val="left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6</w:t>
            </w:r>
          </w:p>
        </w:tc>
        <w:tc>
          <w:tcPr>
            <w:tcW w:w="992" w:type="dxa"/>
            <w:vAlign w:val="center"/>
          </w:tcPr>
          <w:p>
            <w:pPr>
              <w:jc w:val="left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color w:val="000000"/>
                <w:sz w:val="24"/>
              </w:rPr>
              <w:t>曹俊</w:t>
            </w:r>
          </w:p>
        </w:tc>
        <w:tc>
          <w:tcPr>
            <w:tcW w:w="3278" w:type="dxa"/>
            <w:vAlign w:val="center"/>
          </w:tcPr>
          <w:p>
            <w:pPr>
              <w:jc w:val="left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color w:val="000000"/>
                <w:sz w:val="24"/>
              </w:rPr>
              <w:t>《单元整体教学背景下学习任务设计的研究》</w:t>
            </w:r>
          </w:p>
        </w:tc>
        <w:tc>
          <w:tcPr>
            <w:tcW w:w="975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color w:val="000000"/>
                <w:sz w:val="24"/>
              </w:rPr>
              <w:t>区级</w:t>
            </w:r>
          </w:p>
        </w:tc>
        <w:tc>
          <w:tcPr>
            <w:tcW w:w="2341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color w:val="000000"/>
                <w:sz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jc w:val="left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7</w:t>
            </w:r>
          </w:p>
        </w:tc>
        <w:tc>
          <w:tcPr>
            <w:tcW w:w="992" w:type="dxa"/>
            <w:vAlign w:val="center"/>
          </w:tcPr>
          <w:p>
            <w:pPr>
              <w:jc w:val="left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color w:val="000000"/>
                <w:sz w:val="24"/>
              </w:rPr>
              <w:t>吕娟</w:t>
            </w:r>
          </w:p>
        </w:tc>
        <w:tc>
          <w:tcPr>
            <w:tcW w:w="3278" w:type="dxa"/>
            <w:vAlign w:val="center"/>
          </w:tcPr>
          <w:p>
            <w:pPr>
              <w:jc w:val="left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color w:val="000000"/>
                <w:sz w:val="24"/>
              </w:rPr>
              <w:t>《单元整体教学中培养学生想象力的课例研究》</w:t>
            </w:r>
          </w:p>
        </w:tc>
        <w:tc>
          <w:tcPr>
            <w:tcW w:w="975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color w:val="000000"/>
                <w:sz w:val="24"/>
              </w:rPr>
              <w:t>区级</w:t>
            </w:r>
          </w:p>
        </w:tc>
        <w:tc>
          <w:tcPr>
            <w:tcW w:w="2341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color w:val="000000"/>
                <w:sz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jc w:val="left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8</w:t>
            </w:r>
          </w:p>
        </w:tc>
        <w:tc>
          <w:tcPr>
            <w:tcW w:w="992" w:type="dxa"/>
            <w:vAlign w:val="center"/>
          </w:tcPr>
          <w:p>
            <w:pPr>
              <w:jc w:val="left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color w:val="000000"/>
                <w:sz w:val="24"/>
              </w:rPr>
              <w:t>黄新恬</w:t>
            </w:r>
          </w:p>
        </w:tc>
        <w:tc>
          <w:tcPr>
            <w:tcW w:w="3278" w:type="dxa"/>
            <w:vAlign w:val="center"/>
          </w:tcPr>
          <w:p>
            <w:pPr>
              <w:jc w:val="left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color w:val="000000"/>
                <w:sz w:val="24"/>
              </w:rPr>
              <w:t>《基于语文要素的故事类文体单元整体研究》</w:t>
            </w:r>
          </w:p>
        </w:tc>
        <w:tc>
          <w:tcPr>
            <w:tcW w:w="975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color w:val="000000"/>
                <w:sz w:val="24"/>
              </w:rPr>
              <w:t>区级</w:t>
            </w:r>
          </w:p>
        </w:tc>
        <w:tc>
          <w:tcPr>
            <w:tcW w:w="2341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color w:val="000000"/>
                <w:sz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jc w:val="left"/>
              <w:rPr>
                <w:rFonts w:ascii="宋体" w:hAnsi="宋体" w:eastAsia="宋体"/>
                <w:color w:val="000000"/>
                <w:sz w:val="24"/>
              </w:rPr>
            </w:pPr>
            <w:r>
              <w:rPr>
                <w:rFonts w:hint="eastAsia" w:ascii="宋体" w:hAnsi="宋体" w:eastAsia="宋体"/>
                <w:color w:val="000000"/>
                <w:sz w:val="24"/>
              </w:rPr>
              <w:t>9</w:t>
            </w:r>
          </w:p>
        </w:tc>
        <w:tc>
          <w:tcPr>
            <w:tcW w:w="992" w:type="dxa"/>
            <w:vAlign w:val="center"/>
          </w:tcPr>
          <w:p>
            <w:pPr>
              <w:jc w:val="left"/>
              <w:rPr>
                <w:rFonts w:ascii="宋体" w:hAnsi="宋体" w:eastAsia="宋体"/>
                <w:color w:val="000000"/>
                <w:sz w:val="24"/>
              </w:rPr>
            </w:pPr>
            <w:r>
              <w:rPr>
                <w:rFonts w:hint="eastAsia" w:ascii="宋体" w:hAnsi="宋体" w:eastAsia="宋体"/>
                <w:color w:val="000000"/>
                <w:sz w:val="24"/>
              </w:rPr>
              <w:t>万紫娟</w:t>
            </w:r>
          </w:p>
        </w:tc>
        <w:tc>
          <w:tcPr>
            <w:tcW w:w="3278" w:type="dxa"/>
            <w:vAlign w:val="center"/>
          </w:tcPr>
          <w:p>
            <w:pPr>
              <w:jc w:val="left"/>
              <w:rPr>
                <w:rFonts w:hint="eastAsia" w:ascii="宋体" w:hAnsi="宋体" w:eastAsia="宋体"/>
                <w:color w:val="000000"/>
                <w:sz w:val="24"/>
              </w:rPr>
            </w:pPr>
            <w:r>
              <w:rPr>
                <w:rFonts w:hint="eastAsia" w:ascii="宋体" w:hAnsi="宋体" w:eastAsia="宋体"/>
                <w:color w:val="000000"/>
                <w:sz w:val="24"/>
              </w:rPr>
              <w:t>《“双线组元”下小学语文读写融合的真实情境研究》</w:t>
            </w:r>
          </w:p>
        </w:tc>
        <w:tc>
          <w:tcPr>
            <w:tcW w:w="975" w:type="dxa"/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 w:val="24"/>
              </w:rPr>
            </w:pPr>
            <w:r>
              <w:rPr>
                <w:rFonts w:hint="eastAsia" w:ascii="宋体" w:hAnsi="宋体" w:eastAsia="宋体"/>
                <w:color w:val="000000"/>
                <w:sz w:val="24"/>
              </w:rPr>
              <w:t>区级</w:t>
            </w:r>
          </w:p>
        </w:tc>
        <w:tc>
          <w:tcPr>
            <w:tcW w:w="2341" w:type="dxa"/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 w:val="24"/>
              </w:rPr>
            </w:pPr>
            <w:r>
              <w:rPr>
                <w:rFonts w:hint="eastAsia" w:ascii="宋体" w:hAnsi="宋体" w:eastAsia="宋体"/>
                <w:color w:val="000000"/>
                <w:sz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jc w:val="left"/>
              <w:rPr>
                <w:rFonts w:hint="default" w:ascii="宋体" w:hAnsi="宋体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lang w:val="en-US" w:eastAsia="zh-CN"/>
              </w:rPr>
              <w:t>10</w:t>
            </w:r>
          </w:p>
        </w:tc>
        <w:tc>
          <w:tcPr>
            <w:tcW w:w="992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万紫娟</w:t>
            </w:r>
          </w:p>
        </w:tc>
        <w:tc>
          <w:tcPr>
            <w:tcW w:w="3278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区微课题一等奖</w:t>
            </w:r>
          </w:p>
        </w:tc>
        <w:tc>
          <w:tcPr>
            <w:tcW w:w="97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区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</w:rPr>
              <w:t>级</w:t>
            </w:r>
          </w:p>
        </w:tc>
        <w:tc>
          <w:tcPr>
            <w:tcW w:w="2341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jc w:val="left"/>
              <w:rPr>
                <w:rFonts w:hint="default" w:ascii="宋体" w:hAnsi="宋体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lang w:val="en-US" w:eastAsia="zh-CN"/>
              </w:rPr>
              <w:t>11</w:t>
            </w:r>
          </w:p>
        </w:tc>
        <w:tc>
          <w:tcPr>
            <w:tcW w:w="992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徐佳</w:t>
            </w:r>
          </w:p>
        </w:tc>
        <w:tc>
          <w:tcPr>
            <w:tcW w:w="3278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区微课题一等奖</w:t>
            </w:r>
          </w:p>
        </w:tc>
        <w:tc>
          <w:tcPr>
            <w:tcW w:w="97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区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</w:rPr>
              <w:t>级</w:t>
            </w:r>
          </w:p>
        </w:tc>
        <w:tc>
          <w:tcPr>
            <w:tcW w:w="2341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jc w:val="left"/>
              <w:rPr>
                <w:rFonts w:hint="default" w:ascii="宋体" w:hAnsi="宋体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lang w:val="en-US" w:eastAsia="zh-CN"/>
              </w:rPr>
              <w:t>12</w:t>
            </w:r>
          </w:p>
        </w:tc>
        <w:tc>
          <w:tcPr>
            <w:tcW w:w="992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陈慧</w:t>
            </w:r>
          </w:p>
        </w:tc>
        <w:tc>
          <w:tcPr>
            <w:tcW w:w="3278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区微课题二等奖</w:t>
            </w:r>
          </w:p>
        </w:tc>
        <w:tc>
          <w:tcPr>
            <w:tcW w:w="97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区级</w:t>
            </w:r>
          </w:p>
        </w:tc>
        <w:tc>
          <w:tcPr>
            <w:tcW w:w="2341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jc w:val="left"/>
              <w:rPr>
                <w:rFonts w:hint="default" w:ascii="宋体" w:hAnsi="宋体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lang w:val="en-US" w:eastAsia="zh-CN"/>
              </w:rPr>
              <w:t>13</w:t>
            </w:r>
          </w:p>
        </w:tc>
        <w:tc>
          <w:tcPr>
            <w:tcW w:w="992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吕佳音</w:t>
            </w:r>
          </w:p>
        </w:tc>
        <w:tc>
          <w:tcPr>
            <w:tcW w:w="3278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区微课题二等奖</w:t>
            </w:r>
          </w:p>
        </w:tc>
        <w:tc>
          <w:tcPr>
            <w:tcW w:w="97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区级</w:t>
            </w:r>
          </w:p>
        </w:tc>
        <w:tc>
          <w:tcPr>
            <w:tcW w:w="2341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000000"/>
                <w:sz w:val="24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jc w:val="left"/>
              <w:rPr>
                <w:rFonts w:hint="default" w:ascii="宋体" w:hAnsi="宋体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lang w:val="en-US" w:eastAsia="zh-CN"/>
              </w:rPr>
              <w:t>14</w:t>
            </w:r>
          </w:p>
        </w:tc>
        <w:tc>
          <w:tcPr>
            <w:tcW w:w="992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顾静霞</w:t>
            </w:r>
          </w:p>
        </w:tc>
        <w:tc>
          <w:tcPr>
            <w:tcW w:w="3278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区微课题三等奖</w:t>
            </w:r>
          </w:p>
        </w:tc>
        <w:tc>
          <w:tcPr>
            <w:tcW w:w="97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区级</w:t>
            </w:r>
          </w:p>
        </w:tc>
        <w:tc>
          <w:tcPr>
            <w:tcW w:w="2341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000000"/>
                <w:sz w:val="24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jc w:val="left"/>
              <w:rPr>
                <w:rFonts w:hint="eastAsia" w:ascii="宋体" w:hAnsi="宋体" w:eastAsia="宋体"/>
                <w:color w:val="000000"/>
                <w:sz w:val="24"/>
                <w:lang w:val="en-US" w:eastAsia="zh-CN"/>
              </w:rPr>
            </w:pPr>
          </w:p>
        </w:tc>
        <w:tc>
          <w:tcPr>
            <w:tcW w:w="992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</w:pPr>
          </w:p>
        </w:tc>
        <w:tc>
          <w:tcPr>
            <w:tcW w:w="3278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</w:pPr>
          </w:p>
        </w:tc>
        <w:tc>
          <w:tcPr>
            <w:tcW w:w="97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</w:pPr>
          </w:p>
        </w:tc>
        <w:tc>
          <w:tcPr>
            <w:tcW w:w="2341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lang w:val="en-US" w:eastAsia="zh-CN"/>
              </w:rPr>
              <w:t>20.5</w:t>
            </w:r>
          </w:p>
        </w:tc>
      </w:tr>
    </w:tbl>
    <w:p>
      <w:pPr>
        <w:jc w:val="left"/>
        <w:rPr>
          <w:rFonts w:ascii="宋体" w:hAnsi="宋体" w:eastAsia="宋体"/>
          <w:sz w:val="24"/>
        </w:rPr>
      </w:pPr>
    </w:p>
    <w:p>
      <w:pPr>
        <w:jc w:val="left"/>
        <w:rPr>
          <w:rFonts w:ascii="宋体" w:hAnsi="宋体" w:eastAsia="宋体"/>
          <w:sz w:val="24"/>
        </w:rPr>
      </w:pPr>
    </w:p>
    <w:p>
      <w:pPr>
        <w:jc w:val="left"/>
        <w:rPr>
          <w:rFonts w:ascii="宋体" w:hAnsi="宋体" w:eastAsia="宋体"/>
          <w:sz w:val="24"/>
        </w:rPr>
      </w:pPr>
    </w:p>
    <w:p>
      <w:pPr>
        <w:jc w:val="left"/>
        <w:rPr>
          <w:rFonts w:ascii="宋体" w:hAnsi="宋体" w:eastAsia="宋体"/>
          <w:sz w:val="24"/>
        </w:rPr>
      </w:pPr>
    </w:p>
    <w:p>
      <w:pPr>
        <w:jc w:val="left"/>
        <w:rPr>
          <w:rFonts w:ascii="宋体" w:hAnsi="宋体" w:eastAsia="宋体"/>
          <w:sz w:val="24"/>
        </w:rPr>
      </w:pPr>
    </w:p>
    <w:p>
      <w:pPr>
        <w:jc w:val="left"/>
        <w:rPr>
          <w:rFonts w:ascii="宋体" w:hAnsi="宋体" w:eastAsia="宋体"/>
          <w:sz w:val="24"/>
        </w:rPr>
      </w:pPr>
    </w:p>
    <w:p>
      <w:pPr>
        <w:jc w:val="left"/>
        <w:rPr>
          <w:rFonts w:ascii="宋体" w:hAnsi="宋体" w:eastAsia="宋体"/>
          <w:sz w:val="24"/>
        </w:rPr>
      </w:pPr>
    </w:p>
    <w:p>
      <w:pPr>
        <w:jc w:val="left"/>
        <w:rPr>
          <w:rFonts w:ascii="宋体" w:hAnsi="宋体" w:eastAsia="宋体"/>
          <w:sz w:val="24"/>
        </w:rPr>
      </w:pPr>
    </w:p>
    <w:p>
      <w:pPr>
        <w:jc w:val="left"/>
        <w:rPr>
          <w:rFonts w:ascii="宋体" w:hAnsi="宋体" w:eastAsia="宋体"/>
          <w:sz w:val="24"/>
        </w:rPr>
      </w:pPr>
    </w:p>
    <w:p>
      <w:pPr>
        <w:jc w:val="left"/>
        <w:rPr>
          <w:rFonts w:ascii="宋体" w:hAnsi="宋体" w:eastAsia="宋体"/>
          <w:sz w:val="24"/>
        </w:rPr>
      </w:pPr>
    </w:p>
    <w:p>
      <w:pPr>
        <w:jc w:val="left"/>
        <w:rPr>
          <w:rFonts w:ascii="宋体" w:hAnsi="宋体" w:eastAsia="宋体"/>
          <w:sz w:val="24"/>
        </w:rPr>
      </w:pPr>
    </w:p>
    <w:p>
      <w:pPr>
        <w:jc w:val="left"/>
        <w:rPr>
          <w:rFonts w:ascii="宋体" w:hAnsi="宋体" w:eastAsia="宋体"/>
          <w:sz w:val="24"/>
        </w:rPr>
      </w:pPr>
    </w:p>
    <w:p>
      <w:pPr>
        <w:jc w:val="left"/>
        <w:rPr>
          <w:rFonts w:ascii="宋体" w:hAnsi="宋体" w:eastAsia="宋体"/>
          <w:sz w:val="24"/>
        </w:rPr>
      </w:pPr>
    </w:p>
    <w:p>
      <w:pPr>
        <w:jc w:val="left"/>
        <w:rPr>
          <w:rFonts w:ascii="宋体" w:hAnsi="宋体" w:eastAsia="宋体"/>
          <w:sz w:val="24"/>
        </w:rPr>
      </w:pPr>
    </w:p>
    <w:p>
      <w:pPr>
        <w:jc w:val="left"/>
        <w:rPr>
          <w:rFonts w:ascii="宋体" w:hAnsi="宋体" w:eastAsia="宋体"/>
          <w:sz w:val="24"/>
        </w:rPr>
      </w:pPr>
    </w:p>
    <w:p>
      <w:pPr>
        <w:jc w:val="left"/>
        <w:rPr>
          <w:rFonts w:ascii="宋体" w:hAnsi="宋体" w:eastAsia="宋体"/>
          <w:sz w:val="24"/>
        </w:rPr>
      </w:pPr>
    </w:p>
    <w:p>
      <w:pPr>
        <w:jc w:val="left"/>
        <w:rPr>
          <w:rFonts w:ascii="宋体" w:hAnsi="宋体" w:eastAsia="宋体"/>
          <w:sz w:val="24"/>
        </w:rPr>
      </w:pPr>
    </w:p>
    <w:p>
      <w:pPr>
        <w:jc w:val="left"/>
        <w:rPr>
          <w:rFonts w:ascii="宋体" w:hAnsi="宋体" w:eastAsia="宋体"/>
          <w:sz w:val="24"/>
        </w:rPr>
      </w:pPr>
    </w:p>
    <w:p>
      <w:pPr>
        <w:jc w:val="left"/>
        <w:rPr>
          <w:rFonts w:ascii="宋体" w:hAnsi="宋体" w:eastAsia="宋体"/>
          <w:sz w:val="24"/>
        </w:rPr>
      </w:pPr>
    </w:p>
    <w:p>
      <w:pPr>
        <w:jc w:val="left"/>
        <w:rPr>
          <w:rFonts w:ascii="宋体" w:hAnsi="宋体" w:eastAsia="宋体"/>
          <w:sz w:val="24"/>
        </w:rPr>
      </w:pPr>
    </w:p>
    <w:p>
      <w:pPr>
        <w:jc w:val="left"/>
        <w:rPr>
          <w:rFonts w:ascii="宋体" w:hAnsi="宋体" w:eastAsia="宋体"/>
          <w:sz w:val="24"/>
        </w:rPr>
      </w:pPr>
    </w:p>
    <w:p>
      <w:pPr>
        <w:jc w:val="left"/>
        <w:rPr>
          <w:rFonts w:ascii="宋体" w:hAnsi="宋体" w:eastAsia="宋体"/>
          <w:sz w:val="24"/>
        </w:rPr>
      </w:pPr>
    </w:p>
    <w:p>
      <w:pPr>
        <w:jc w:val="left"/>
        <w:rPr>
          <w:rFonts w:ascii="宋体" w:hAnsi="宋体" w:eastAsia="宋体"/>
          <w:sz w:val="24"/>
        </w:rPr>
      </w:pPr>
    </w:p>
    <w:p>
      <w:pPr>
        <w:jc w:val="center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课题材料：</w:t>
      </w:r>
    </w:p>
    <w:p>
      <w:pPr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1</w:t>
      </w:r>
      <w:r>
        <w:rPr>
          <w:rFonts w:ascii="宋体" w:hAnsi="宋体" w:eastAsia="宋体"/>
          <w:sz w:val="24"/>
        </w:rPr>
        <w:t>.</w:t>
      </w:r>
      <w:r>
        <w:rPr>
          <w:rFonts w:hint="eastAsia" w:ascii="宋体" w:hAnsi="宋体" w:eastAsia="宋体"/>
          <w:sz w:val="24"/>
        </w:rPr>
        <w:t>曹燕</w:t>
      </w:r>
    </w:p>
    <w:p>
      <w:pPr>
        <w:jc w:val="left"/>
        <w:rPr>
          <w:rFonts w:ascii="宋体" w:hAnsi="宋体" w:eastAsia="宋体"/>
          <w:color w:val="000000"/>
          <w:sz w:val="24"/>
        </w:rPr>
      </w:pPr>
      <w:r>
        <w:rPr>
          <w:rFonts w:ascii="宋体" w:hAnsi="宋体" w:eastAsia="宋体"/>
          <w:color w:val="000000"/>
          <w:sz w:val="24"/>
        </w:rPr>
        <w:t>《基于语文要素的单元整体教学》</w:t>
      </w:r>
      <w:r>
        <w:rPr>
          <w:rFonts w:hint="eastAsia" w:ascii="宋体" w:hAnsi="宋体" w:eastAsia="宋体"/>
          <w:color w:val="000000"/>
          <w:sz w:val="24"/>
        </w:rPr>
        <w:t>（市级）</w:t>
      </w:r>
    </w:p>
    <w:p>
      <w:pPr>
        <w:jc w:val="center"/>
        <w:rPr>
          <w:rFonts w:ascii="宋体" w:hAnsi="宋体" w:eastAsia="宋体"/>
          <w:color w:val="000000"/>
          <w:sz w:val="24"/>
        </w:rPr>
      </w:pPr>
      <w:r>
        <w:rPr>
          <w:rFonts w:ascii="宋体" w:hAnsi="宋体" w:eastAsia="宋体"/>
          <w:color w:val="000000"/>
          <w:sz w:val="24"/>
        </w:rPr>
        <w:drawing>
          <wp:inline distT="0" distB="0" distL="0" distR="0">
            <wp:extent cx="2646045" cy="3528695"/>
            <wp:effectExtent l="0" t="0" r="0" b="1905"/>
            <wp:docPr id="4" name="图片 4" descr="电脑屏幕的照片上有文字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电脑屏幕的照片上有文字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434" cy="354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2</w:t>
      </w:r>
      <w:r>
        <w:rPr>
          <w:rFonts w:ascii="宋体" w:hAnsi="宋体" w:eastAsia="宋体"/>
          <w:sz w:val="24"/>
        </w:rPr>
        <w:t>.</w:t>
      </w:r>
      <w:r>
        <w:rPr>
          <w:rFonts w:hint="eastAsia" w:ascii="宋体" w:hAnsi="宋体" w:eastAsia="宋体"/>
          <w:sz w:val="24"/>
        </w:rPr>
        <w:t>陈佳</w:t>
      </w:r>
    </w:p>
    <w:p>
      <w:pPr>
        <w:jc w:val="left"/>
        <w:rPr>
          <w:rFonts w:ascii="宋体" w:hAnsi="宋体" w:eastAsia="宋体"/>
          <w:color w:val="000000"/>
          <w:sz w:val="24"/>
        </w:rPr>
      </w:pPr>
      <w:r>
        <w:rPr>
          <w:rFonts w:ascii="宋体" w:hAnsi="宋体" w:eastAsia="宋体"/>
          <w:color w:val="000000"/>
          <w:sz w:val="24"/>
        </w:rPr>
        <w:t>《乡村小学参与式教学的实践研究》</w:t>
      </w:r>
      <w:r>
        <w:rPr>
          <w:rFonts w:hint="eastAsia" w:ascii="宋体" w:hAnsi="宋体" w:eastAsia="宋体"/>
          <w:color w:val="000000"/>
          <w:sz w:val="24"/>
        </w:rPr>
        <w:t>（市级）</w:t>
      </w:r>
    </w:p>
    <w:p>
      <w:pPr>
        <w:jc w:val="center"/>
        <w:rPr>
          <w:rFonts w:ascii="宋体" w:hAnsi="宋体" w:eastAsia="宋体"/>
          <w:color w:val="000000"/>
          <w:sz w:val="24"/>
        </w:rPr>
      </w:pPr>
      <w:r>
        <w:rPr>
          <w:rFonts w:ascii="宋体" w:hAnsi="宋体" w:eastAsia="宋体"/>
          <w:color w:val="000000"/>
          <w:sz w:val="24"/>
        </w:rPr>
        <w:drawing>
          <wp:inline distT="0" distB="0" distL="0" distR="0">
            <wp:extent cx="2809875" cy="3215005"/>
            <wp:effectExtent l="0" t="0" r="0" b="0"/>
            <wp:docPr id="5" name="图片 5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978" cy="324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  <w:color w:val="000000"/>
          <w:sz w:val="24"/>
        </w:rPr>
      </w:pPr>
    </w:p>
    <w:p>
      <w:pPr>
        <w:jc w:val="left"/>
        <w:rPr>
          <w:rFonts w:ascii="宋体" w:hAnsi="宋体" w:eastAsia="宋体"/>
          <w:color w:val="000000"/>
          <w:sz w:val="24"/>
        </w:rPr>
      </w:pPr>
    </w:p>
    <w:p>
      <w:pPr>
        <w:jc w:val="left"/>
        <w:rPr>
          <w:rFonts w:ascii="宋体" w:hAnsi="宋体" w:eastAsia="宋体"/>
          <w:color w:val="000000"/>
          <w:sz w:val="24"/>
        </w:rPr>
      </w:pPr>
    </w:p>
    <w:p>
      <w:pPr>
        <w:jc w:val="left"/>
        <w:rPr>
          <w:rFonts w:ascii="宋体" w:hAnsi="宋体" w:eastAsia="宋体"/>
          <w:color w:val="000000"/>
          <w:sz w:val="24"/>
        </w:rPr>
      </w:pPr>
    </w:p>
    <w:p>
      <w:pPr>
        <w:jc w:val="left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3</w:t>
      </w:r>
      <w:r>
        <w:rPr>
          <w:rFonts w:ascii="宋体" w:hAnsi="宋体" w:eastAsia="宋体"/>
          <w:color w:val="000000"/>
          <w:sz w:val="24"/>
        </w:rPr>
        <w:t>.</w:t>
      </w:r>
      <w:r>
        <w:rPr>
          <w:rFonts w:hint="eastAsia" w:ascii="宋体" w:hAnsi="宋体" w:eastAsia="宋体"/>
          <w:color w:val="000000"/>
          <w:sz w:val="24"/>
        </w:rPr>
        <w:t>吕佳音</w:t>
      </w:r>
    </w:p>
    <w:p>
      <w:pPr>
        <w:jc w:val="left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《基于语文核心素养培育的小学高段学生“小古文诵读写”研究》（市级）</w:t>
      </w:r>
    </w:p>
    <w:p>
      <w:pPr>
        <w:jc w:val="center"/>
        <w:rPr>
          <w:rFonts w:ascii="宋体" w:hAnsi="宋体" w:eastAsia="宋体"/>
          <w:color w:val="000000"/>
          <w:sz w:val="24"/>
        </w:rPr>
      </w:pPr>
      <w:r>
        <w:rPr>
          <w:rFonts w:ascii="宋体" w:hAnsi="宋体" w:eastAsia="宋体"/>
          <w:color w:val="000000"/>
          <w:sz w:val="24"/>
        </w:rPr>
        <w:drawing>
          <wp:inline distT="0" distB="0" distL="0" distR="0">
            <wp:extent cx="2830195" cy="4175760"/>
            <wp:effectExtent l="0" t="0" r="1905" b="2540"/>
            <wp:docPr id="6" name="图片 6" descr="一些文字和图片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一些文字和图片的手机截图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41428" cy="419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4</w:t>
      </w:r>
      <w:r>
        <w:rPr>
          <w:rFonts w:ascii="宋体" w:hAnsi="宋体" w:eastAsia="宋体"/>
          <w:color w:val="000000"/>
          <w:sz w:val="24"/>
        </w:rPr>
        <w:t>.</w:t>
      </w:r>
      <w:r>
        <w:rPr>
          <w:rFonts w:hint="eastAsia" w:ascii="宋体" w:hAnsi="宋体" w:eastAsia="宋体"/>
          <w:color w:val="000000"/>
          <w:sz w:val="24"/>
        </w:rPr>
        <w:t>徐佳</w:t>
      </w:r>
    </w:p>
    <w:p>
      <w:pPr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《少儿国学课程构建与实践研究》</w:t>
      </w:r>
    </w:p>
    <w:p>
      <w:pPr>
        <w:rPr>
          <w:rFonts w:hint="eastAsia"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drawing>
          <wp:inline distT="0" distB="0" distL="0" distR="0">
            <wp:extent cx="2879725" cy="6232525"/>
            <wp:effectExtent l="0" t="0" r="3175" b="3175"/>
            <wp:docPr id="8" name="图片 8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文本, 信件&#10;&#10;描述已自动生成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557" cy="625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  <w:color w:val="000000"/>
          <w:sz w:val="24"/>
        </w:rPr>
      </w:pPr>
      <w:r>
        <w:rPr>
          <w:rFonts w:ascii="宋体" w:hAnsi="宋体" w:eastAsia="宋体"/>
          <w:color w:val="000000"/>
          <w:sz w:val="24"/>
        </w:rPr>
        <w:t>5.</w:t>
      </w:r>
      <w:r>
        <w:rPr>
          <w:rFonts w:hint="eastAsia" w:ascii="宋体" w:hAnsi="宋体" w:eastAsia="宋体"/>
          <w:color w:val="000000"/>
          <w:sz w:val="24"/>
        </w:rPr>
        <w:t>王倩倩</w:t>
      </w:r>
    </w:p>
    <w:p>
      <w:pPr>
        <w:jc w:val="left"/>
        <w:rPr>
          <w:rFonts w:ascii="宋体" w:hAnsi="宋体" w:eastAsia="宋体"/>
          <w:color w:val="000000"/>
          <w:sz w:val="24"/>
        </w:rPr>
      </w:pPr>
      <w:r>
        <w:rPr>
          <w:rFonts w:ascii="宋体" w:hAnsi="宋体" w:eastAsia="宋体"/>
          <w:color w:val="000000"/>
          <w:sz w:val="24"/>
        </w:rPr>
        <w:t>《单元整体教学背景下学习任务设计的研究》</w:t>
      </w:r>
      <w:r>
        <w:rPr>
          <w:rFonts w:hint="eastAsia" w:ascii="宋体" w:hAnsi="宋体" w:eastAsia="宋体"/>
          <w:color w:val="000000"/>
          <w:sz w:val="24"/>
        </w:rPr>
        <w:t>（区级）</w:t>
      </w:r>
    </w:p>
    <w:p>
      <w:pPr>
        <w:jc w:val="center"/>
        <w:rPr>
          <w:rFonts w:ascii="宋体" w:hAnsi="宋体" w:eastAsia="宋体"/>
          <w:color w:val="000000"/>
          <w:sz w:val="24"/>
        </w:rPr>
      </w:pPr>
      <w:r>
        <w:rPr>
          <w:rFonts w:ascii="宋体" w:hAnsi="宋体" w:eastAsia="宋体"/>
          <w:color w:val="000000"/>
          <w:sz w:val="24"/>
        </w:rPr>
        <w:drawing>
          <wp:inline distT="0" distB="0" distL="0" distR="0">
            <wp:extent cx="2567940" cy="3550285"/>
            <wp:effectExtent l="0" t="0" r="0" b="5715"/>
            <wp:docPr id="2" name="图片 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140" cy="357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  <w:color w:val="000000"/>
          <w:sz w:val="24"/>
        </w:rPr>
      </w:pPr>
      <w:r>
        <w:rPr>
          <w:rFonts w:ascii="宋体" w:hAnsi="宋体" w:eastAsia="宋体"/>
          <w:color w:val="000000"/>
          <w:sz w:val="24"/>
        </w:rPr>
        <w:t>6.</w:t>
      </w:r>
      <w:r>
        <w:rPr>
          <w:rFonts w:hint="eastAsia" w:ascii="宋体" w:hAnsi="宋体" w:eastAsia="宋体"/>
          <w:color w:val="000000"/>
          <w:sz w:val="24"/>
        </w:rPr>
        <w:t>曹俊</w:t>
      </w:r>
    </w:p>
    <w:p>
      <w:pPr>
        <w:jc w:val="left"/>
        <w:rPr>
          <w:rFonts w:ascii="宋体" w:hAnsi="宋体" w:eastAsia="宋体"/>
          <w:color w:val="000000"/>
          <w:sz w:val="24"/>
        </w:rPr>
      </w:pPr>
      <w:r>
        <w:rPr>
          <w:rFonts w:ascii="宋体" w:hAnsi="宋体" w:eastAsia="宋体"/>
          <w:color w:val="000000"/>
          <w:sz w:val="24"/>
        </w:rPr>
        <w:t>《单元整体教学背景下学习任务设计的研究》</w:t>
      </w:r>
      <w:r>
        <w:rPr>
          <w:rFonts w:hint="eastAsia" w:ascii="宋体" w:hAnsi="宋体" w:eastAsia="宋体"/>
          <w:color w:val="000000"/>
          <w:sz w:val="24"/>
        </w:rPr>
        <w:t>（区级）</w:t>
      </w:r>
    </w:p>
    <w:p>
      <w:pPr>
        <w:jc w:val="center"/>
        <w:rPr>
          <w:rFonts w:ascii="宋体" w:hAnsi="宋体" w:eastAsia="宋体"/>
          <w:color w:val="000000"/>
          <w:sz w:val="24"/>
        </w:rPr>
      </w:pPr>
      <w:r>
        <w:rPr>
          <w:rFonts w:ascii="宋体" w:hAnsi="宋体" w:eastAsia="宋体"/>
          <w:color w:val="000000"/>
          <w:sz w:val="24"/>
        </w:rPr>
        <w:drawing>
          <wp:inline distT="0" distB="0" distL="0" distR="0">
            <wp:extent cx="2508250" cy="3467735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187" cy="349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  <w:color w:val="000000"/>
          <w:sz w:val="24"/>
        </w:rPr>
      </w:pPr>
    </w:p>
    <w:p>
      <w:pPr>
        <w:jc w:val="left"/>
        <w:rPr>
          <w:rFonts w:ascii="宋体" w:hAnsi="宋体" w:eastAsia="宋体"/>
          <w:color w:val="000000"/>
          <w:sz w:val="24"/>
        </w:rPr>
      </w:pPr>
      <w:r>
        <w:rPr>
          <w:rFonts w:ascii="宋体" w:hAnsi="宋体" w:eastAsia="宋体"/>
          <w:color w:val="000000"/>
          <w:sz w:val="24"/>
        </w:rPr>
        <w:t>7.</w:t>
      </w:r>
      <w:r>
        <w:rPr>
          <w:rFonts w:hint="eastAsia" w:ascii="宋体" w:hAnsi="宋体" w:eastAsia="宋体"/>
          <w:color w:val="000000"/>
          <w:sz w:val="24"/>
        </w:rPr>
        <w:t>吕娟</w:t>
      </w:r>
    </w:p>
    <w:p>
      <w:pPr>
        <w:jc w:val="left"/>
        <w:rPr>
          <w:rFonts w:ascii="宋体" w:hAnsi="宋体" w:eastAsia="宋体"/>
          <w:color w:val="000000"/>
          <w:sz w:val="24"/>
        </w:rPr>
      </w:pPr>
      <w:r>
        <w:rPr>
          <w:rFonts w:ascii="宋体" w:hAnsi="宋体" w:eastAsia="宋体"/>
          <w:color w:val="000000"/>
          <w:sz w:val="24"/>
        </w:rPr>
        <w:t>《单元整体教学中培养学生想象力的课例研究》</w:t>
      </w:r>
      <w:r>
        <w:rPr>
          <w:rFonts w:hint="eastAsia" w:ascii="宋体" w:hAnsi="宋体" w:eastAsia="宋体"/>
          <w:color w:val="000000"/>
          <w:sz w:val="24"/>
        </w:rPr>
        <w:t>（区级）</w:t>
      </w:r>
    </w:p>
    <w:p>
      <w:pPr>
        <w:jc w:val="center"/>
        <w:rPr>
          <w:rFonts w:hint="eastAsia" w:ascii="宋体" w:hAnsi="宋体" w:eastAsia="宋体"/>
          <w:color w:val="000000"/>
          <w:sz w:val="24"/>
        </w:rPr>
      </w:pPr>
      <w:r>
        <w:rPr>
          <w:rFonts w:ascii="宋体" w:hAnsi="宋体" w:eastAsia="宋体"/>
          <w:color w:val="000000"/>
          <w:sz w:val="24"/>
        </w:rPr>
        <w:drawing>
          <wp:inline distT="0" distB="0" distL="0" distR="0">
            <wp:extent cx="2441575" cy="3178810"/>
            <wp:effectExtent l="0" t="0" r="0" b="0"/>
            <wp:docPr id="1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089" cy="320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  <w:color w:val="000000"/>
          <w:sz w:val="24"/>
        </w:rPr>
      </w:pPr>
      <w:r>
        <w:rPr>
          <w:rFonts w:ascii="宋体" w:hAnsi="宋体" w:eastAsia="宋体"/>
          <w:color w:val="000000"/>
          <w:sz w:val="24"/>
        </w:rPr>
        <w:t>8.</w:t>
      </w:r>
      <w:r>
        <w:rPr>
          <w:rFonts w:hint="eastAsia" w:ascii="宋体" w:hAnsi="宋体" w:eastAsia="宋体"/>
          <w:color w:val="000000"/>
          <w:sz w:val="24"/>
        </w:rPr>
        <w:t>黄新恬</w:t>
      </w:r>
    </w:p>
    <w:p>
      <w:pPr>
        <w:jc w:val="left"/>
        <w:rPr>
          <w:rFonts w:ascii="宋体" w:hAnsi="宋体" w:eastAsia="宋体"/>
          <w:color w:val="000000"/>
          <w:sz w:val="24"/>
        </w:rPr>
      </w:pPr>
      <w:r>
        <w:rPr>
          <w:rFonts w:ascii="宋体" w:hAnsi="宋体" w:eastAsia="宋体"/>
          <w:color w:val="000000"/>
          <w:sz w:val="24"/>
        </w:rPr>
        <w:t>《基于语文要素的故事类文体单元整体研究》</w:t>
      </w:r>
      <w:r>
        <w:rPr>
          <w:rFonts w:hint="eastAsia" w:ascii="宋体" w:hAnsi="宋体" w:eastAsia="宋体"/>
          <w:color w:val="000000"/>
          <w:sz w:val="24"/>
        </w:rPr>
        <w:t>（区级）</w:t>
      </w:r>
    </w:p>
    <w:p>
      <w:pPr>
        <w:jc w:val="center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0" distR="0">
            <wp:extent cx="2284095" cy="4061460"/>
            <wp:effectExtent l="0" t="0" r="1905" b="2540"/>
            <wp:docPr id="7" name="图片 7" descr="信件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信件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5563" cy="409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9</w:t>
      </w:r>
      <w:r>
        <w:rPr>
          <w:rFonts w:ascii="宋体" w:hAnsi="宋体" w:eastAsia="宋体"/>
          <w:sz w:val="24"/>
        </w:rPr>
        <w:t>.</w:t>
      </w:r>
      <w:r>
        <w:rPr>
          <w:rFonts w:hint="eastAsia" w:ascii="宋体" w:hAnsi="宋体" w:eastAsia="宋体"/>
          <w:sz w:val="24"/>
        </w:rPr>
        <w:t>万紫娟</w:t>
      </w:r>
    </w:p>
    <w:p>
      <w:pPr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《“双线组元”下小学语文读写融合的真实情境研究》</w:t>
      </w:r>
    </w:p>
    <w:p>
      <w:r>
        <w:rPr>
          <w:rFonts w:hint="eastAsia" w:ascii="宋体" w:hAnsi="宋体" w:eastAsia="宋体"/>
          <w:sz w:val="24"/>
        </w:rPr>
        <w:drawing>
          <wp:inline distT="0" distB="0" distL="0" distR="0">
            <wp:extent cx="3998595" cy="6153785"/>
            <wp:effectExtent l="0" t="0" r="1905" b="5715"/>
            <wp:docPr id="9" name="图片 9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2175" cy="622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936365"/>
            <wp:effectExtent l="0" t="0" r="1270" b="698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86375" cy="3895725"/>
            <wp:effectExtent l="0" t="0" r="0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48555" cy="3366770"/>
            <wp:effectExtent l="0" t="0" r="4445" b="5080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48555" cy="3366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124200" cy="4227195"/>
            <wp:effectExtent l="0" t="0" r="1905" b="0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24200" cy="4227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72660" cy="3609340"/>
            <wp:effectExtent l="0" t="0" r="8890" b="635"/>
            <wp:docPr id="1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72660" cy="3609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8F2"/>
    <w:rsid w:val="00092671"/>
    <w:rsid w:val="00346EEA"/>
    <w:rsid w:val="003529B7"/>
    <w:rsid w:val="005045FF"/>
    <w:rsid w:val="00510F88"/>
    <w:rsid w:val="005B6FCA"/>
    <w:rsid w:val="00620B6F"/>
    <w:rsid w:val="008F058D"/>
    <w:rsid w:val="00AD5843"/>
    <w:rsid w:val="00B90966"/>
    <w:rsid w:val="00BC6B87"/>
    <w:rsid w:val="00C548F2"/>
    <w:rsid w:val="018E7169"/>
    <w:rsid w:val="08F82DAC"/>
    <w:rsid w:val="0A3E6203"/>
    <w:rsid w:val="0ECE5049"/>
    <w:rsid w:val="59B13494"/>
    <w:rsid w:val="63B32765"/>
    <w:rsid w:val="64EC571C"/>
    <w:rsid w:val="76161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100</Words>
  <Characters>572</Characters>
  <Lines>4</Lines>
  <Paragraphs>1</Paragraphs>
  <TotalTime>0</TotalTime>
  <ScaleCrop>false</ScaleCrop>
  <LinksUpToDate>false</LinksUpToDate>
  <CharactersWithSpaces>671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2021-12-15T05:13:00Z</dcterms:created>
  <dc:creator>Office</dc:creator>
  <cp:lastModifiedBy>独来读网</cp:lastModifiedBy>
  <dcterms:modified xsi:type="dcterms:W3CDTF">2022-01-02T08:24:40Z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1A8F869BA85646FAB4A14798CA5B6397</vt:lpwstr>
  </property>
</Properties>
</file>