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黑体" w:hAnsi="黑体" w:eastAsia="黑体" w:cs="黑体"/>
          <w:sz w:val="32"/>
          <w:szCs w:val="32"/>
        </w:rPr>
      </w:pPr>
      <w:r>
        <w:rPr>
          <w:rFonts w:eastAsia="黑体" w:cs="黑体" w:ascii="黑体" w:hAnsi="黑体"/>
          <w:sz w:val="32"/>
          <w:szCs w:val="32"/>
        </w:rPr>
      </w:r>
    </w:p>
    <w:p>
      <w:pPr>
        <w:pStyle w:val="Normal"/>
        <w:rPr>
          <w:rFonts w:ascii="黑体" w:hAnsi="黑体" w:eastAsia="黑体" w:cs="黑体"/>
          <w:vanish/>
          <w:sz w:val="32"/>
          <w:szCs w:val="32"/>
        </w:rPr>
      </w:pPr>
      <w:r>
        <w:rPr>
          <w:rFonts w:eastAsia="黑体" w:cs="黑体" w:ascii="黑体" w:hAnsi="黑体"/>
          <w:vanish/>
          <w:sz w:val="32"/>
          <w:szCs w:val="32"/>
        </w:rPr>
      </w:r>
    </w:p>
    <w:p>
      <w:pPr>
        <w:pStyle w:val="Normal"/>
        <w:jc w:val="both"/>
        <w:rPr>
          <w:rFonts w:ascii="方正大标宋简体;微软雅黑" w:hAnsi="方正大标宋简体;微软雅黑" w:eastAsia="方正大标宋简体;微软雅黑"/>
          <w:b/>
          <w:b/>
          <w:vanish/>
          <w:sz w:val="44"/>
        </w:rPr>
      </w:pPr>
      <w:r>
        <w:rPr>
          <w:rFonts w:eastAsia="方正大标宋简体;微软雅黑" w:ascii="方正大标宋简体;微软雅黑" w:hAnsi="方正大标宋简体;微软雅黑"/>
          <w:b/>
          <w:vanish/>
          <w:sz w:val="44"/>
        </w:rPr>
      </w:r>
    </w:p>
    <w:p>
      <w:pPr>
        <w:pStyle w:val="Style15"/>
        <w:spacing w:lineRule="exact" w:line="282" w:beforeLines="117" w:beforeAutospacing="0" w:afterLines="0" w:afterAutospacing="0"/>
        <w:ind w:right="840" w:rightChars="4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exact" w:line="282" w:beforeLines="117" w:beforeAutospacing="0" w:afterLines="0" w:afterAutospacing="0"/>
        <w:ind w:right="840" w:rightChars="400"/>
        <w:jc w:val="center"/>
        <w:rPr/>
      </w:pPr>
      <w:r>
        <w:rPr>
          <w:rFonts w:ascii="隶书" w:hAnsi="隶书" w:eastAsia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 xml:space="preserve">  </w:t>
      </w:r>
      <w:r>
        <w:rPr>
          <w:rFonts w:ascii="隶书" w:hAnsi="隶书" w:eastAsia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新北区陈华芳名教师成长营</w:t>
      </w:r>
      <w:r>
        <w:rPr>
          <w:rFonts w:eastAsia="隶书" w:ascii="隶书" w:hAnsi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2021</w:t>
      </w:r>
      <w:r>
        <w:rPr>
          <w:rFonts w:ascii="隶书" w:hAnsi="隶书" w:eastAsia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年度</w:t>
      </w:r>
      <w:r>
        <w:rPr>
          <w:rFonts w:eastAsia="隶书" w:ascii="隶书" w:hAnsi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B</w:t>
      </w:r>
      <w:r>
        <w:rPr>
          <w:rFonts w:eastAsia="隶书" w:cs="Calibri" w:ascii="隶书" w:hAnsi="隶书"/>
          <w:b/>
          <w:bCs/>
          <w:caps w:val="false"/>
          <w:smallCaps w:val="false"/>
          <w:color w:val="000000"/>
          <w:spacing w:val="0"/>
          <w:kern w:val="0"/>
          <w:sz w:val="32"/>
          <w:szCs w:val="32"/>
          <w:shd w:fill="auto" w:val="clear"/>
          <w:lang w:val="en-US" w:eastAsia="zh-CN" w:bidi="hi-IN"/>
        </w:rPr>
        <w:t>16</w:t>
      </w:r>
      <w:r>
        <w:rPr>
          <w:rFonts w:ascii="隶书" w:hAnsi="隶书" w:cs="Calibri" w:eastAsia="隶书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shd w:fill="auto" w:val="clear"/>
          <w:lang w:val="en-US" w:eastAsia="zh-CN" w:bidi="hi-IN"/>
        </w:rPr>
        <w:t>专业称号、职称晋升</w:t>
      </w:r>
      <w:r>
        <w:rPr>
          <w:rFonts w:ascii="隶书" w:hAnsi="隶书" w:eastAsia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>汇总表</w:t>
      </w:r>
    </w:p>
    <w:tbl>
      <w:tblPr>
        <w:tblW w:w="13023" w:type="dxa"/>
        <w:jc w:val="left"/>
        <w:tblInd w:w="-2" w:type="dxa"/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650"/>
        <w:gridCol w:w="2137"/>
        <w:gridCol w:w="4555"/>
        <w:gridCol w:w="2532"/>
        <w:gridCol w:w="2149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类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别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姓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名</w:t>
            </w:r>
          </w:p>
        </w:tc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both"/>
              <w:rPr>
                <w:rFonts w:ascii="宋体" w:hAnsi="宋体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                </w:t>
            </w:r>
            <w:r>
              <w:rPr>
                <w:rFonts w:ascii="宋体" w:hAnsi="宋体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内容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center"/>
              <w:rPr/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奖</w:t>
            </w:r>
            <w:r>
              <w:rPr>
                <w:caps w:val="false"/>
                <w:smallCaps w:val="false"/>
                <w:color w:val="000000"/>
                <w:spacing w:val="0"/>
                <w:shd w:fill="auto" w:val="clear"/>
              </w:rPr>
              <w:t xml:space="preserve"> </w:t>
            </w: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项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center"/>
              <w:rPr>
                <w:rFonts w:eastAsia="Helvetica Neue;Helvetica;PingFang SC;Microsoft YaHei;Source Han Sans SC;Noto Sans CJK SC;WenQuanYi Micro Hei;sans-serif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</w:pPr>
            <w:r>
              <w:rPr>
                <w:rFonts w:eastAsia="Helvetica Neue;Helvetica;PingFang SC;Microsoft YaHei;Source Han Sans SC;Noto Sans CJK SC;WenQuanYi Micro Hei;sans-serif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时间</w:t>
            </w:r>
          </w:p>
        </w:tc>
      </w:tr>
      <w:tr>
        <w:trPr/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B16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专业称号、职称晋升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郑静</w:t>
            </w:r>
          </w:p>
        </w:tc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幼儿园一级教师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职称晋升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202112</w:t>
            </w:r>
          </w:p>
        </w:tc>
      </w:tr>
      <w:tr>
        <w:trPr/>
        <w:tc>
          <w:tcPr>
            <w:tcW w:w="1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潘嘉文</w:t>
            </w:r>
          </w:p>
        </w:tc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常州市教学能手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蒋冬煜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常州市教坛新秀</w:t>
            </w: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spacing w:lineRule="auto" w:line="240" w:beforeLines="0" w:beforeAutospacing="0" w:afterLines="0" w:afterAutospacing="0"/>
              <w:jc w:val="left"/>
              <w:rPr>
                <w:rFonts w:ascii="宋体" w:hAnsi="宋体" w:eastAsia="宋体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专业称号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</w:tbl>
    <w:p>
      <w:pPr>
        <w:pStyle w:val="Style15"/>
        <w:jc w:val="center"/>
        <w:rPr/>
      </w:pPr>
      <w:r>
        <w:rPr/>
        <w:drawing>
          <wp:inline distT="0" distB="0" distL="0" distR="0">
            <wp:extent cx="6715125" cy="2505075"/>
            <wp:effectExtent l="0" t="0" r="0" b="0"/>
            <wp:docPr id="1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724525" cy="45053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jc w:val="center"/>
        <w:rPr/>
      </w:pPr>
      <w:r>
        <w:rPr/>
      </w:r>
    </w:p>
    <w:p>
      <w:pPr>
        <w:pStyle w:val="Style15"/>
        <w:jc w:val="center"/>
        <w:rPr/>
      </w:pPr>
      <w:r>
        <w:rPr/>
        <w:drawing>
          <wp:inline distT="0" distB="0" distL="0" distR="0">
            <wp:extent cx="6963410" cy="2170430"/>
            <wp:effectExtent l="0" t="0" r="0" b="0"/>
            <wp:docPr id="3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361" w:right="1701" w:header="0" w:top="1531" w:footer="0" w:bottom="1531" w:gutter="0"/>
      <w:pgNumType w:start="50" w:fmt="decimal"/>
      <w:formProt w:val="false"/>
      <w:textDirection w:val="lrTb"/>
      <w:docGrid w:type="lines" w:linePitch="312" w:charSpace="48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黑体">
    <w:charset w:val="86"/>
    <w:family w:val="roman"/>
    <w:pitch w:val="variable"/>
  </w:font>
  <w:font w:name="方正大标宋简体">
    <w:altName w:val="微软雅黑"/>
    <w:charset w:val="86"/>
    <w:family w:val="roman"/>
    <w:pitch w:val="variable"/>
  </w:font>
  <w:font w:name="隶书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Style14">
    <w:name w:val="表格内容"/>
    <w:basedOn w:val="Normal"/>
    <w:qFormat/>
    <w:pPr>
      <w:widowControl w:val="false"/>
      <w:suppressLineNumbers/>
    </w:pPr>
    <w:rPr/>
  </w:style>
  <w:style w:type="paragraph" w:styleId="Style15">
    <w:name w:val="Body Text"/>
    <w:pPr>
      <w:widowControl/>
      <w:suppressAutoHyphens w:val="false"/>
      <w:kinsoku w:val="true"/>
      <w:overflowPunct w:val="true"/>
      <w:bidi w:val="0"/>
      <w:spacing w:lineRule="auto" w:line="240" w:beforeLines="0" w:beforeAutospacing="0" w:afterLines="0" w:afterAutospacing="0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Application>LanShanOffice/1.5.0.10928$Windows_X86_64 LibreOffice_project/67468bfb2f827ecad59e02787310d279cc8a082c</Application>
  <AppVersion>15.0000</AppVersion>
  <Pages>4</Pages>
  <Words>92</Words>
  <Characters>114</Characters>
  <CharactersWithSpaces>136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2016-02-20T11:21:00Z</dcterms:created>
  <dc:creator>user</dc:creator>
  <dc:description/>
  <dc:language>zh-CN</dc:language>
  <cp:lastModifiedBy/>
  <dcterms:modified xsi:type="dcterms:W3CDTF">2021-12-30T20:15:52Z</dcterms:modified>
  <cp:revision>82</cp:revision>
  <dc:subject/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70A5745671704BF9A79B915C5A332C5D</vt:lpwstr>
  </property>
  <property fmtid="{D5CDD505-2E9C-101B-9397-08002B2CF9AE}" pid="3" name="KSOProductBuildVer">
    <vt:lpwstr>2052-11.1.0.11115</vt:lpwstr>
  </property>
</Properties>
</file>