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DD6" w:rsidRPr="00D63F67" w:rsidRDefault="00EA4DD6" w:rsidP="009C57C7">
      <w:pPr>
        <w:jc w:val="center"/>
        <w:rPr>
          <w:rFonts w:ascii="黑体" w:eastAsia="黑体" w:hAnsi="宋体" w:cs="Times New Roman"/>
          <w:b/>
          <w:bCs/>
          <w:sz w:val="32"/>
          <w:szCs w:val="32"/>
        </w:rPr>
      </w:pPr>
      <w:r w:rsidRPr="00D63F67">
        <w:rPr>
          <w:rFonts w:ascii="黑体" w:eastAsia="黑体" w:hAnsi="宋体" w:cs="黑体" w:hint="eastAsia"/>
          <w:b/>
          <w:bCs/>
          <w:sz w:val="32"/>
          <w:szCs w:val="32"/>
        </w:rPr>
        <w:t>感受“生动语言”，提升小学语文中年段阅读理解和品鉴能力</w:t>
      </w:r>
    </w:p>
    <w:p w:rsidR="00EA4DD6" w:rsidRPr="00153CB3" w:rsidRDefault="00EA4DD6" w:rsidP="00D63F67">
      <w:pPr>
        <w:ind w:right="390"/>
        <w:jc w:val="right"/>
        <w:rPr>
          <w:rFonts w:ascii="宋体" w:eastAsia="宋体" w:hAnsi="宋体" w:cs="Times New Roman"/>
          <w:sz w:val="30"/>
          <w:szCs w:val="30"/>
        </w:rPr>
      </w:pPr>
      <w:r w:rsidRPr="00153CB3">
        <w:rPr>
          <w:rFonts w:ascii="宋体" w:eastAsia="宋体" w:hAnsi="宋体" w:cs="宋体"/>
          <w:sz w:val="30"/>
          <w:szCs w:val="30"/>
        </w:rPr>
        <w:t>——</w:t>
      </w:r>
      <w:r w:rsidRPr="00153CB3">
        <w:rPr>
          <w:rFonts w:ascii="宋体" w:eastAsia="宋体" w:hAnsi="宋体" w:cs="宋体" w:hint="eastAsia"/>
          <w:sz w:val="30"/>
          <w:szCs w:val="30"/>
        </w:rPr>
        <w:t>以</w:t>
      </w:r>
      <w:r>
        <w:rPr>
          <w:rFonts w:ascii="宋体" w:eastAsia="宋体" w:hAnsi="宋体" w:cs="宋体" w:hint="eastAsia"/>
          <w:sz w:val="30"/>
          <w:szCs w:val="30"/>
        </w:rPr>
        <w:t>统编版小学语文</w:t>
      </w:r>
      <w:r w:rsidRPr="00153CB3">
        <w:rPr>
          <w:rFonts w:ascii="宋体" w:eastAsia="宋体" w:hAnsi="宋体" w:cs="宋体" w:hint="eastAsia"/>
          <w:sz w:val="30"/>
          <w:szCs w:val="30"/>
        </w:rPr>
        <w:t>三年级第七单元为例</w:t>
      </w:r>
    </w:p>
    <w:p w:rsidR="00EA4DD6" w:rsidRPr="00D63F67" w:rsidRDefault="00EA4DD6" w:rsidP="001D7739">
      <w:pPr>
        <w:ind w:right="840" w:firstLineChars="2200" w:firstLine="31680"/>
        <w:rPr>
          <w:rFonts w:cs="Times New Roman"/>
          <w:sz w:val="11"/>
          <w:szCs w:val="11"/>
        </w:rPr>
      </w:pPr>
    </w:p>
    <w:p w:rsidR="00EA4DD6" w:rsidRPr="00153CB3" w:rsidRDefault="00EA4DD6" w:rsidP="004F08C2">
      <w:pPr>
        <w:jc w:val="center"/>
        <w:rPr>
          <w:rFonts w:ascii="宋体" w:eastAsia="宋体" w:hAnsi="宋体" w:cs="Times New Roman"/>
          <w:sz w:val="24"/>
          <w:szCs w:val="24"/>
        </w:rPr>
      </w:pPr>
      <w:r w:rsidRPr="00153CB3">
        <w:rPr>
          <w:rFonts w:ascii="宋体" w:eastAsia="宋体" w:hAnsi="宋体" w:cs="宋体" w:hint="eastAsia"/>
          <w:sz w:val="24"/>
          <w:szCs w:val="24"/>
        </w:rPr>
        <w:t>常州市局前街小学</w:t>
      </w:r>
      <w:r>
        <w:rPr>
          <w:rFonts w:ascii="宋体" w:eastAsia="宋体" w:hAnsi="宋体" w:cs="宋体"/>
          <w:sz w:val="24"/>
          <w:szCs w:val="24"/>
        </w:rPr>
        <w:t xml:space="preserve">   </w:t>
      </w:r>
      <w:r w:rsidRPr="00153CB3">
        <w:rPr>
          <w:rFonts w:ascii="宋体" w:eastAsia="宋体" w:hAnsi="宋体" w:cs="宋体"/>
          <w:sz w:val="24"/>
          <w:szCs w:val="24"/>
        </w:rPr>
        <w:t xml:space="preserve"> </w:t>
      </w:r>
      <w:r w:rsidRPr="00153CB3">
        <w:rPr>
          <w:rFonts w:ascii="宋体" w:eastAsia="宋体" w:hAnsi="宋体" w:cs="宋体" w:hint="eastAsia"/>
          <w:sz w:val="24"/>
          <w:szCs w:val="24"/>
        </w:rPr>
        <w:t>高羽佳</w:t>
      </w:r>
    </w:p>
    <w:p w:rsidR="00EA4DD6" w:rsidRPr="00D63F67" w:rsidRDefault="00EA4DD6" w:rsidP="004F08C2">
      <w:pPr>
        <w:jc w:val="center"/>
        <w:rPr>
          <w:rFonts w:cs="Times New Roman"/>
          <w:sz w:val="11"/>
          <w:szCs w:val="11"/>
        </w:rPr>
      </w:pPr>
    </w:p>
    <w:p w:rsidR="00EA4DD6" w:rsidRPr="00153CB3" w:rsidRDefault="00EA4DD6" w:rsidP="00511798">
      <w:pPr>
        <w:rPr>
          <w:rFonts w:ascii="宋体" w:eastAsia="宋体" w:hAnsi="宋体" w:cs="Times New Roman"/>
          <w:sz w:val="24"/>
          <w:szCs w:val="24"/>
        </w:rPr>
      </w:pPr>
      <w:r w:rsidRPr="00153CB3">
        <w:rPr>
          <w:rFonts w:ascii="黑体" w:eastAsia="黑体" w:hAnsi="黑体" w:cs="黑体" w:hint="eastAsia"/>
          <w:sz w:val="24"/>
          <w:szCs w:val="24"/>
        </w:rPr>
        <w:t>【摘要】</w:t>
      </w:r>
      <w:r w:rsidRPr="00153CB3">
        <w:rPr>
          <w:rFonts w:ascii="宋体" w:eastAsia="宋体" w:hAnsi="宋体" w:cs="宋体" w:hint="eastAsia"/>
          <w:sz w:val="24"/>
          <w:szCs w:val="24"/>
        </w:rPr>
        <w:t>基础阅读是语文核心素养的主要内容，基于课标统编版教材在三年级上册直接指向学生对“生动语言”的感知与积累，其背后培养的是学生的阅读理解和品鉴能力。借助“生动语言”这一媒介，教师应该充分挖掘语文要素背后的育人价值，进行单元内例文的整体关联及单元间的前后关照，引导学生学会发现、学会感受，创设真实情境学会理解，开展结构化教学实现向读学写，并内化积累语言的方法，实现课内阅读向课外阅读的迁移。</w:t>
      </w:r>
    </w:p>
    <w:p w:rsidR="00EA4DD6" w:rsidRDefault="00EA4DD6" w:rsidP="00511798">
      <w:pPr>
        <w:rPr>
          <w:rFonts w:ascii="宋体" w:eastAsia="宋体" w:hAnsi="宋体" w:cs="Times New Roman"/>
          <w:sz w:val="24"/>
          <w:szCs w:val="24"/>
        </w:rPr>
      </w:pPr>
      <w:r w:rsidRPr="00153CB3">
        <w:rPr>
          <w:rFonts w:ascii="黑体" w:eastAsia="黑体" w:hAnsi="黑体" w:cs="黑体" w:hint="eastAsia"/>
          <w:sz w:val="24"/>
          <w:szCs w:val="24"/>
        </w:rPr>
        <w:t>【关键词】</w:t>
      </w:r>
      <w:r w:rsidRPr="00153CB3">
        <w:rPr>
          <w:rFonts w:ascii="宋体" w:eastAsia="宋体" w:hAnsi="宋体" w:cs="宋体" w:hint="eastAsia"/>
          <w:sz w:val="24"/>
          <w:szCs w:val="24"/>
        </w:rPr>
        <w:t>感受生动语言</w:t>
      </w:r>
      <w:r>
        <w:rPr>
          <w:rFonts w:ascii="宋体" w:eastAsia="宋体" w:hAnsi="宋体" w:cs="宋体" w:hint="eastAsia"/>
          <w:sz w:val="24"/>
          <w:szCs w:val="24"/>
        </w:rPr>
        <w:t>；</w:t>
      </w:r>
      <w:r w:rsidRPr="00153CB3">
        <w:rPr>
          <w:rFonts w:ascii="宋体" w:eastAsia="宋体" w:hAnsi="宋体" w:cs="宋体" w:hint="eastAsia"/>
          <w:sz w:val="24"/>
          <w:szCs w:val="24"/>
        </w:rPr>
        <w:t>提升</w:t>
      </w:r>
      <w:r>
        <w:rPr>
          <w:rFonts w:ascii="宋体" w:eastAsia="宋体" w:hAnsi="宋体" w:cs="宋体" w:hint="eastAsia"/>
          <w:sz w:val="24"/>
          <w:szCs w:val="24"/>
        </w:rPr>
        <w:t>中年段</w:t>
      </w:r>
      <w:r w:rsidRPr="00153CB3">
        <w:rPr>
          <w:rFonts w:ascii="宋体" w:eastAsia="宋体" w:hAnsi="宋体" w:cs="宋体" w:hint="eastAsia"/>
          <w:sz w:val="24"/>
          <w:szCs w:val="24"/>
        </w:rPr>
        <w:t>阅读理解和品鉴能力</w:t>
      </w:r>
      <w:r>
        <w:rPr>
          <w:rFonts w:ascii="宋体" w:eastAsia="宋体" w:hAnsi="宋体" w:cs="宋体" w:hint="eastAsia"/>
          <w:sz w:val="24"/>
          <w:szCs w:val="24"/>
        </w:rPr>
        <w:t>；</w:t>
      </w:r>
      <w:r w:rsidRPr="00153CB3">
        <w:rPr>
          <w:rFonts w:ascii="宋体" w:eastAsia="宋体" w:hAnsi="宋体" w:cs="宋体" w:hint="eastAsia"/>
          <w:sz w:val="24"/>
          <w:szCs w:val="24"/>
        </w:rPr>
        <w:t>教学策略</w:t>
      </w:r>
    </w:p>
    <w:p w:rsidR="00EA4DD6" w:rsidRPr="00153CB3" w:rsidRDefault="00EA4DD6" w:rsidP="00511798">
      <w:pPr>
        <w:rPr>
          <w:rFonts w:ascii="宋体" w:eastAsia="宋体" w:hAnsi="宋体" w:cs="Times New Roman"/>
          <w:sz w:val="24"/>
          <w:szCs w:val="24"/>
        </w:rPr>
      </w:pPr>
    </w:p>
    <w:p w:rsidR="00EA4DD6" w:rsidRPr="00CF3BA6" w:rsidRDefault="00EA4DD6" w:rsidP="001D7739">
      <w:pPr>
        <w:ind w:firstLineChars="200" w:firstLine="31680"/>
        <w:rPr>
          <w:rFonts w:ascii="宋体" w:eastAsia="宋体" w:hAnsi="宋体" w:cs="Times New Roman"/>
          <w:b/>
          <w:bCs/>
          <w:sz w:val="28"/>
          <w:szCs w:val="28"/>
        </w:rPr>
      </w:pPr>
      <w:r>
        <w:rPr>
          <w:rFonts w:ascii="宋体" w:eastAsia="宋体" w:hAnsi="宋体" w:cs="宋体" w:hint="eastAsia"/>
          <w:b/>
          <w:bCs/>
          <w:sz w:val="28"/>
          <w:szCs w:val="28"/>
        </w:rPr>
        <w:t>一．中年段</w:t>
      </w:r>
      <w:r w:rsidRPr="00CF3BA6">
        <w:rPr>
          <w:rFonts w:ascii="宋体" w:eastAsia="宋体" w:hAnsi="宋体" w:cs="宋体" w:hint="eastAsia"/>
          <w:b/>
          <w:bCs/>
          <w:sz w:val="28"/>
          <w:szCs w:val="28"/>
        </w:rPr>
        <w:t>阅读理解和品鉴能力的地位及</w:t>
      </w:r>
      <w:r>
        <w:rPr>
          <w:rFonts w:ascii="宋体" w:eastAsia="宋体" w:hAnsi="宋体" w:cs="宋体" w:hint="eastAsia"/>
          <w:b/>
          <w:bCs/>
          <w:sz w:val="28"/>
          <w:szCs w:val="28"/>
        </w:rPr>
        <w:t>布局</w:t>
      </w:r>
    </w:p>
    <w:p w:rsidR="00EA4DD6" w:rsidRPr="00153CB3" w:rsidRDefault="00EA4DD6" w:rsidP="001D7739">
      <w:pPr>
        <w:ind w:firstLineChars="200" w:firstLine="31680"/>
        <w:rPr>
          <w:rFonts w:ascii="宋体" w:eastAsia="宋体" w:hAnsi="宋体" w:cs="Times New Roman"/>
          <w:b/>
          <w:bCs/>
          <w:sz w:val="24"/>
          <w:szCs w:val="24"/>
        </w:rPr>
      </w:pPr>
      <w:r w:rsidRPr="00153CB3">
        <w:rPr>
          <w:rFonts w:ascii="宋体" w:eastAsia="宋体" w:hAnsi="宋体" w:cs="宋体"/>
          <w:b/>
          <w:bCs/>
          <w:sz w:val="24"/>
          <w:szCs w:val="24"/>
        </w:rPr>
        <w:t>1.</w:t>
      </w:r>
      <w:r w:rsidRPr="00153CB3">
        <w:rPr>
          <w:rFonts w:ascii="宋体" w:eastAsia="宋体" w:hAnsi="宋体" w:cs="宋体" w:hint="eastAsia"/>
          <w:b/>
          <w:bCs/>
          <w:sz w:val="24"/>
          <w:szCs w:val="24"/>
        </w:rPr>
        <w:t>阅读理解和品鉴能力是小学语文中年段重要的语文关键能力</w:t>
      </w:r>
    </w:p>
    <w:p w:rsidR="00EA4DD6" w:rsidRPr="00153CB3" w:rsidRDefault="00EA4DD6" w:rsidP="001D7739">
      <w:pPr>
        <w:ind w:firstLineChars="200" w:firstLine="31680"/>
        <w:jc w:val="left"/>
        <w:rPr>
          <w:rFonts w:ascii="宋体" w:eastAsia="宋体" w:hAnsi="宋体" w:cs="Times New Roman"/>
          <w:sz w:val="24"/>
          <w:szCs w:val="24"/>
        </w:rPr>
      </w:pPr>
      <w:r w:rsidRPr="00153CB3">
        <w:rPr>
          <w:rFonts w:ascii="宋体" w:eastAsia="宋体" w:hAnsi="宋体" w:cs="宋体" w:hint="eastAsia"/>
          <w:sz w:val="24"/>
          <w:szCs w:val="24"/>
        </w:rPr>
        <w:t>提升小学生的语文关键能力，是提升小学语文核心素养的重要途径。基础阅读是语文核心素养的主要内容。关于阅读能力的分类研究，各国语文教学依据不同的阅读教学价值取向有不同的能级表征。根据江苏省义务教育阶段小学语文学科学业水平监测研究小组将阅读能力分为提取信息、形成解释、整体感知、解决问题四个层级</w:t>
      </w:r>
      <w:r>
        <w:rPr>
          <w:rStyle w:val="EndnoteReference"/>
          <w:rFonts w:ascii="宋体" w:eastAsia="宋体" w:hAnsi="宋体" w:cs="宋体"/>
          <w:sz w:val="24"/>
          <w:szCs w:val="24"/>
        </w:rPr>
        <w:endnoteReference w:customMarkFollows="1" w:id="2"/>
        <w:t>[1]</w:t>
      </w:r>
      <w:r w:rsidRPr="00153CB3">
        <w:rPr>
          <w:rFonts w:ascii="宋体" w:eastAsia="宋体" w:hAnsi="宋体" w:cs="宋体" w:hint="eastAsia"/>
          <w:sz w:val="24"/>
          <w:szCs w:val="24"/>
        </w:rPr>
        <w:t>；亦有专家提出按由向高的纵向水平来看，可以分为复述性理解、解释性理解、评价性理解和创造性理解四个基本层级</w:t>
      </w:r>
      <w:r>
        <w:rPr>
          <w:rStyle w:val="EndnoteReference"/>
          <w:rFonts w:ascii="宋体" w:eastAsia="宋体" w:hAnsi="宋体" w:cs="宋体"/>
          <w:sz w:val="24"/>
          <w:szCs w:val="24"/>
        </w:rPr>
        <w:endnoteReference w:customMarkFollows="1" w:id="3"/>
        <w:t>[2]</w:t>
      </w:r>
      <w:r w:rsidRPr="00153CB3">
        <w:rPr>
          <w:rFonts w:ascii="宋体" w:eastAsia="宋体" w:hAnsi="宋体" w:cs="宋体" w:hint="eastAsia"/>
          <w:sz w:val="24"/>
          <w:szCs w:val="24"/>
        </w:rPr>
        <w:t>。也就是说，小学语文阅读能力中，其实包含着理解与品鉴的能力，理解倾向于对文本提取信息、形成解释，而品鉴则更倾向于感知、评价与创造。中年段在起始年级提出语文要素“感受生动的语言”，既需要学生形成对“生动语言”的敏锐的感知力，又需要初步学会借助方法形成理解，同时能够对“生动语言”的表达效果产生初步的品悟、鉴赏，内化“生动语言”的表达结构。其能力实质是基于低年段初级理解能力之上的中级解释性理解和评价性理解，需要学生在提取信息的基础上形成解释、整体感知、形成评价，是重要的阅读理解和品鉴能力，在小学语文中年段语文关键能力培养中非常重要。</w:t>
      </w:r>
    </w:p>
    <w:p w:rsidR="00EA4DD6" w:rsidRPr="00153CB3" w:rsidRDefault="00EA4DD6" w:rsidP="001D7739">
      <w:pPr>
        <w:ind w:firstLineChars="200" w:firstLine="31680"/>
        <w:jc w:val="left"/>
        <w:rPr>
          <w:rFonts w:ascii="宋体" w:eastAsia="宋体" w:hAnsi="宋体" w:cs="Times New Roman"/>
          <w:b/>
          <w:bCs/>
          <w:sz w:val="24"/>
          <w:szCs w:val="24"/>
        </w:rPr>
      </w:pPr>
      <w:r w:rsidRPr="00153CB3">
        <w:rPr>
          <w:rFonts w:ascii="宋体" w:eastAsia="宋体" w:hAnsi="宋体" w:cs="宋体"/>
          <w:b/>
          <w:bCs/>
          <w:sz w:val="24"/>
          <w:szCs w:val="24"/>
        </w:rPr>
        <w:t>2.</w:t>
      </w:r>
      <w:r w:rsidRPr="00153CB3">
        <w:rPr>
          <w:rFonts w:ascii="宋体" w:eastAsia="宋体" w:hAnsi="宋体" w:cs="宋体" w:hint="eastAsia"/>
          <w:b/>
          <w:bCs/>
          <w:sz w:val="24"/>
          <w:szCs w:val="24"/>
        </w:rPr>
        <w:t>阅读理解和品鉴能力在本册语文书中的安排与布局</w:t>
      </w:r>
    </w:p>
    <w:p w:rsidR="00EA4DD6" w:rsidRPr="00153CB3" w:rsidRDefault="00EA4DD6" w:rsidP="001D7739">
      <w:pPr>
        <w:ind w:firstLineChars="200" w:firstLine="31680"/>
        <w:jc w:val="left"/>
        <w:rPr>
          <w:rFonts w:ascii="宋体" w:eastAsia="宋体" w:hAnsi="宋体" w:cs="Times New Roman"/>
          <w:sz w:val="24"/>
          <w:szCs w:val="24"/>
        </w:rPr>
      </w:pPr>
      <w:r w:rsidRPr="00153CB3">
        <w:rPr>
          <w:rFonts w:ascii="宋体" w:eastAsia="宋体" w:hAnsi="宋体" w:cs="宋体" w:hint="eastAsia"/>
          <w:sz w:val="24"/>
          <w:szCs w:val="24"/>
        </w:rPr>
        <w:t>三年级教材初次呈现统编版“双线组元”的特征，学生初次接触“语文要素”。阅读理解和品鉴能力在三年级上册第七单元（以下简称三上</w:t>
      </w:r>
      <w:r w:rsidRPr="00153CB3">
        <w:rPr>
          <w:rFonts w:ascii="宋体" w:eastAsia="宋体" w:hAnsi="宋体" w:cs="宋体"/>
          <w:sz w:val="24"/>
          <w:szCs w:val="24"/>
        </w:rPr>
        <w:t>7</w:t>
      </w:r>
      <w:r w:rsidRPr="00153CB3">
        <w:rPr>
          <w:rFonts w:ascii="宋体" w:eastAsia="宋体" w:hAnsi="宋体" w:cs="宋体" w:hint="eastAsia"/>
          <w:sz w:val="24"/>
          <w:szCs w:val="24"/>
        </w:rPr>
        <w:t>）中，以“感受课文生动的语言，积累喜欢的语句”这一语文要素来呈现。在此之前，阅读理解和品鉴能力还体现在三上</w:t>
      </w:r>
      <w:r w:rsidRPr="00153CB3">
        <w:rPr>
          <w:rFonts w:ascii="宋体" w:eastAsia="宋体" w:hAnsi="宋体" w:cs="宋体"/>
          <w:sz w:val="24"/>
          <w:szCs w:val="24"/>
        </w:rPr>
        <w:t>2</w:t>
      </w:r>
      <w:r w:rsidRPr="00153CB3">
        <w:rPr>
          <w:rFonts w:ascii="宋体" w:eastAsia="宋体" w:hAnsi="宋体" w:cs="宋体" w:hint="eastAsia"/>
          <w:sz w:val="24"/>
          <w:szCs w:val="24"/>
        </w:rPr>
        <w:t>“运用多种方法理解难懂的词语”和三上</w:t>
      </w:r>
      <w:r w:rsidRPr="00153CB3">
        <w:rPr>
          <w:rFonts w:ascii="宋体" w:eastAsia="宋体" w:hAnsi="宋体" w:cs="宋体"/>
          <w:sz w:val="24"/>
          <w:szCs w:val="24"/>
        </w:rPr>
        <w:t>6</w:t>
      </w:r>
      <w:r w:rsidRPr="00153CB3">
        <w:rPr>
          <w:rFonts w:ascii="宋体" w:eastAsia="宋体" w:hAnsi="宋体" w:cs="宋体" w:hint="eastAsia"/>
          <w:sz w:val="24"/>
          <w:szCs w:val="24"/>
        </w:rPr>
        <w:t>“借助关键语句理解一段话的意思”。三上</w:t>
      </w:r>
      <w:r w:rsidRPr="00153CB3">
        <w:rPr>
          <w:rFonts w:ascii="宋体" w:eastAsia="宋体" w:hAnsi="宋体" w:cs="宋体"/>
          <w:sz w:val="24"/>
          <w:szCs w:val="24"/>
        </w:rPr>
        <w:t>7</w:t>
      </w:r>
      <w:r w:rsidRPr="00153CB3">
        <w:rPr>
          <w:rFonts w:ascii="宋体" w:eastAsia="宋体" w:hAnsi="宋体" w:cs="宋体" w:hint="eastAsia"/>
          <w:sz w:val="24"/>
          <w:szCs w:val="24"/>
        </w:rPr>
        <w:t>作为三年级第三个指向解释性理解能力的单元，立足于学生已经具备初步的解释性理解能力的基础，即能够运用多种方法理解词语、能够借助关键语句理解一段话等能力之上，进一步“关注有新鲜感的词语和句子”（三上</w:t>
      </w:r>
      <w:r w:rsidRPr="00153CB3">
        <w:rPr>
          <w:rFonts w:ascii="宋体" w:eastAsia="宋体" w:hAnsi="宋体" w:cs="宋体"/>
          <w:sz w:val="24"/>
          <w:szCs w:val="24"/>
        </w:rPr>
        <w:t>1</w:t>
      </w:r>
      <w:r w:rsidRPr="00153CB3">
        <w:rPr>
          <w:rFonts w:ascii="宋体" w:eastAsia="宋体" w:hAnsi="宋体" w:cs="宋体" w:hint="eastAsia"/>
          <w:sz w:val="24"/>
          <w:szCs w:val="24"/>
        </w:rPr>
        <w:t>），聚焦“生动的语言”，理解感悟，学会积累的方法。</w:t>
      </w:r>
    </w:p>
    <w:p w:rsidR="00EA4DD6" w:rsidRPr="00153CB3" w:rsidRDefault="00EA4DD6" w:rsidP="001D7739">
      <w:pPr>
        <w:ind w:firstLineChars="200" w:firstLine="31680"/>
        <w:jc w:val="left"/>
        <w:rPr>
          <w:rFonts w:ascii="宋体" w:eastAsia="宋体" w:hAnsi="宋体" w:cs="Times New Roman"/>
          <w:b/>
          <w:bCs/>
          <w:sz w:val="24"/>
          <w:szCs w:val="24"/>
        </w:rPr>
      </w:pPr>
      <w:r w:rsidRPr="00153CB3">
        <w:rPr>
          <w:rFonts w:ascii="宋体" w:eastAsia="宋体" w:hAnsi="宋体" w:cs="宋体"/>
          <w:b/>
          <w:bCs/>
          <w:sz w:val="24"/>
          <w:szCs w:val="24"/>
        </w:rPr>
        <w:t>3.</w:t>
      </w:r>
      <w:r w:rsidRPr="00153CB3">
        <w:rPr>
          <w:rFonts w:ascii="宋体" w:eastAsia="宋体" w:hAnsi="宋体" w:cs="宋体" w:hint="eastAsia"/>
          <w:b/>
          <w:bCs/>
          <w:sz w:val="24"/>
          <w:szCs w:val="24"/>
        </w:rPr>
        <w:t>阅读理解和品鉴能力在本单元的具体呈现</w:t>
      </w:r>
    </w:p>
    <w:p w:rsidR="00EA4DD6" w:rsidRPr="00153CB3" w:rsidRDefault="00EA4DD6" w:rsidP="00A233F2">
      <w:pPr>
        <w:jc w:val="left"/>
        <w:rPr>
          <w:rFonts w:ascii="宋体" w:eastAsia="宋体" w:hAnsi="宋体" w:cs="Times New Roman"/>
          <w:sz w:val="24"/>
          <w:szCs w:val="24"/>
        </w:rPr>
      </w:pPr>
      <w:r w:rsidRPr="00153CB3">
        <w:rPr>
          <w:rFonts w:ascii="宋体" w:eastAsia="宋体" w:hAnsi="宋体" w:cs="宋体" w:hint="eastAsia"/>
          <w:sz w:val="24"/>
          <w:szCs w:val="24"/>
        </w:rPr>
        <w:t>三上</w:t>
      </w:r>
      <w:r w:rsidRPr="00153CB3">
        <w:rPr>
          <w:rFonts w:ascii="宋体" w:eastAsia="宋体" w:hAnsi="宋体" w:cs="宋体"/>
          <w:sz w:val="24"/>
          <w:szCs w:val="24"/>
        </w:rPr>
        <w:t>7</w:t>
      </w:r>
      <w:r w:rsidRPr="00153CB3">
        <w:rPr>
          <w:rFonts w:ascii="宋体" w:eastAsia="宋体" w:hAnsi="宋体" w:cs="宋体" w:hint="eastAsia"/>
          <w:sz w:val="24"/>
          <w:szCs w:val="24"/>
        </w:rPr>
        <w:t>中共有</w:t>
      </w:r>
      <w:r w:rsidRPr="00153CB3">
        <w:rPr>
          <w:rFonts w:ascii="宋体" w:eastAsia="宋体" w:hAnsi="宋体" w:cs="宋体"/>
          <w:sz w:val="24"/>
          <w:szCs w:val="24"/>
        </w:rPr>
        <w:t>3</w:t>
      </w:r>
      <w:r w:rsidRPr="00153CB3">
        <w:rPr>
          <w:rFonts w:ascii="宋体" w:eastAsia="宋体" w:hAnsi="宋体" w:cs="宋体" w:hint="eastAsia"/>
          <w:sz w:val="24"/>
          <w:szCs w:val="24"/>
        </w:rPr>
        <w:t>篇精读课文，分别是《大自然的声音》《读不完的大书》和《父亲、树林和鸟》。《大自然的声音》以拟人化的手法呈现风、水和动物声音的美妙，文章简短生动，多种修辞和拟声词穿插其间，《读不完的大书》更似一篇说明性的文章，文中对大自然中事物的一系列词语的描摹，以及对“角色</w:t>
      </w:r>
      <w:r w:rsidRPr="00153CB3">
        <w:rPr>
          <w:rFonts w:ascii="宋体" w:eastAsia="宋体" w:hAnsi="宋体" w:cs="宋体"/>
          <w:sz w:val="24"/>
          <w:szCs w:val="24"/>
        </w:rPr>
        <w:t>+</w:t>
      </w:r>
      <w:r w:rsidRPr="00153CB3">
        <w:rPr>
          <w:rFonts w:ascii="宋体" w:eastAsia="宋体" w:hAnsi="宋体" w:cs="宋体" w:hint="eastAsia"/>
          <w:sz w:val="24"/>
          <w:szCs w:val="24"/>
        </w:rPr>
        <w:t>特点”的特殊句式，值得推敲和学习；《父亲、树林和鸟》则是一篇意蕴悠远的散文，文中出现了诸如“幽深的雾蒙蒙的”“凝神静气的像树一般兀立的”等连续的两个词语的表述，令读者对事物本身产生了更为具体和丰富的感受。这三篇文章中生动语言的揣摩与感受，既体现在不同文体中的特殊的语言表达形式，又体现在从词到句，句到段，段到篇的理解和感悟的层级递升性。学生在感受生动语言的过程中，需要多方运用识记性理解、解释性理解等多种理解能力。</w:t>
      </w:r>
    </w:p>
    <w:p w:rsidR="00EA4DD6" w:rsidRPr="00CF3BA6" w:rsidRDefault="00EA4DD6" w:rsidP="001D7739">
      <w:pPr>
        <w:ind w:firstLineChars="200" w:firstLine="31680"/>
        <w:rPr>
          <w:rFonts w:ascii="宋体" w:eastAsia="宋体" w:hAnsi="宋体" w:cs="Times New Roman"/>
          <w:b/>
          <w:bCs/>
          <w:sz w:val="28"/>
          <w:szCs w:val="28"/>
        </w:rPr>
      </w:pPr>
      <w:r>
        <w:rPr>
          <w:rFonts w:ascii="宋体" w:eastAsia="宋体" w:hAnsi="宋体" w:cs="宋体" w:hint="eastAsia"/>
          <w:b/>
          <w:bCs/>
          <w:sz w:val="28"/>
          <w:szCs w:val="28"/>
        </w:rPr>
        <w:t>二．</w:t>
      </w:r>
      <w:r w:rsidRPr="00CF3BA6">
        <w:rPr>
          <w:rFonts w:ascii="宋体" w:eastAsia="宋体" w:hAnsi="宋体" w:cs="宋体" w:hint="eastAsia"/>
          <w:b/>
          <w:bCs/>
          <w:sz w:val="28"/>
          <w:szCs w:val="28"/>
        </w:rPr>
        <w:t>中年段阅读理解和品鉴能力的</w:t>
      </w:r>
      <w:r>
        <w:rPr>
          <w:rFonts w:ascii="宋体" w:eastAsia="宋体" w:hAnsi="宋体" w:cs="宋体" w:hint="eastAsia"/>
          <w:b/>
          <w:bCs/>
          <w:sz w:val="28"/>
          <w:szCs w:val="28"/>
        </w:rPr>
        <w:t>培养</w:t>
      </w:r>
      <w:r w:rsidRPr="00CF3BA6">
        <w:rPr>
          <w:rFonts w:ascii="宋体" w:eastAsia="宋体" w:hAnsi="宋体" w:cs="宋体" w:hint="eastAsia"/>
          <w:b/>
          <w:bCs/>
          <w:sz w:val="28"/>
          <w:szCs w:val="28"/>
        </w:rPr>
        <w:t>策略</w:t>
      </w:r>
    </w:p>
    <w:p w:rsidR="00EA4DD6" w:rsidRPr="00153CB3" w:rsidRDefault="00EA4DD6" w:rsidP="001D7739">
      <w:pPr>
        <w:ind w:firstLineChars="200" w:firstLine="31680"/>
        <w:rPr>
          <w:rFonts w:ascii="宋体" w:eastAsia="宋体" w:hAnsi="宋体" w:cs="Times New Roman"/>
          <w:b/>
          <w:bCs/>
          <w:sz w:val="24"/>
          <w:szCs w:val="24"/>
        </w:rPr>
      </w:pPr>
      <w:r w:rsidRPr="00153CB3">
        <w:rPr>
          <w:rFonts w:ascii="宋体" w:eastAsia="宋体" w:hAnsi="宋体" w:cs="宋体"/>
          <w:b/>
          <w:bCs/>
          <w:sz w:val="24"/>
          <w:szCs w:val="24"/>
        </w:rPr>
        <w:t>1.</w:t>
      </w:r>
      <w:r>
        <w:rPr>
          <w:rFonts w:ascii="宋体" w:eastAsia="宋体" w:hAnsi="宋体" w:cs="宋体" w:hint="eastAsia"/>
          <w:b/>
          <w:bCs/>
          <w:sz w:val="24"/>
          <w:szCs w:val="24"/>
        </w:rPr>
        <w:t>关注本体性教学内容，开展结构化教学</w:t>
      </w:r>
    </w:p>
    <w:p w:rsidR="00EA4DD6" w:rsidRPr="00153CB3" w:rsidRDefault="00EA4DD6" w:rsidP="005575C8">
      <w:pPr>
        <w:ind w:firstLine="420"/>
        <w:rPr>
          <w:rFonts w:ascii="宋体" w:eastAsia="宋体" w:hAnsi="宋体" w:cs="Times New Roman"/>
          <w:sz w:val="24"/>
          <w:szCs w:val="24"/>
        </w:rPr>
      </w:pPr>
      <w:r w:rsidRPr="00153CB3">
        <w:rPr>
          <w:rFonts w:ascii="宋体" w:eastAsia="宋体" w:hAnsi="宋体" w:cs="宋体" w:hint="eastAsia"/>
          <w:sz w:val="24"/>
          <w:szCs w:val="24"/>
        </w:rPr>
        <w:t>吴忠豪教授提出语文教学过程应以“本体性教学内容为目标”，语文课的教学组织应该让学生“明确理解需要学习的本体性教学内容，然后通过反复实践，达到在其它语境中迁移运用的目标”</w:t>
      </w:r>
      <w:r>
        <w:rPr>
          <w:rStyle w:val="EndnoteReference"/>
          <w:rFonts w:ascii="宋体" w:eastAsia="宋体" w:hAnsi="宋体" w:cs="宋体"/>
          <w:sz w:val="24"/>
          <w:szCs w:val="24"/>
        </w:rPr>
        <w:endnoteReference w:customMarkFollows="1" w:id="4"/>
        <w:t>[3]</w:t>
      </w:r>
      <w:r w:rsidRPr="00153CB3">
        <w:rPr>
          <w:rFonts w:ascii="宋体" w:eastAsia="宋体" w:hAnsi="宋体" w:cs="宋体" w:hint="eastAsia"/>
          <w:sz w:val="24"/>
          <w:szCs w:val="24"/>
        </w:rPr>
        <w:t>。“感受生动的语言”反应出特定的语文知识、语文策略和语文技能，需要学生在理解和感悟中揣摩写法，迁移表达，属于“本体性教学内容”。教师在教材解读的过程中，就关注本单元不同课文中语言表达的特点，找准该篇文本特定的语言特色。每一篇课文存在其有且特有的“生动的语言”，只有基于“本体性内容”的生动语言的理解、揣摩和体会，才能真正找准文章语言表达之“魂”。</w:t>
      </w:r>
    </w:p>
    <w:p w:rsidR="00EA4DD6" w:rsidRPr="00153CB3" w:rsidRDefault="00EA4DD6" w:rsidP="005575C8">
      <w:pPr>
        <w:ind w:firstLine="420"/>
        <w:rPr>
          <w:rFonts w:ascii="宋体" w:eastAsia="宋体" w:hAnsi="宋体" w:cs="Times New Roman"/>
          <w:sz w:val="24"/>
          <w:szCs w:val="24"/>
        </w:rPr>
      </w:pPr>
      <w:r w:rsidRPr="00153CB3">
        <w:rPr>
          <w:rFonts w:ascii="宋体" w:eastAsia="宋体" w:hAnsi="宋体" w:cs="宋体" w:hint="eastAsia"/>
          <w:sz w:val="24"/>
          <w:szCs w:val="24"/>
        </w:rPr>
        <w:t>（</w:t>
      </w:r>
      <w:r w:rsidRPr="00153CB3">
        <w:rPr>
          <w:rFonts w:ascii="宋体" w:eastAsia="宋体" w:hAnsi="宋体" w:cs="宋体"/>
          <w:sz w:val="24"/>
          <w:szCs w:val="24"/>
        </w:rPr>
        <w:t>1</w:t>
      </w:r>
      <w:r w:rsidRPr="00153CB3">
        <w:rPr>
          <w:rFonts w:ascii="宋体" w:eastAsia="宋体" w:hAnsi="宋体" w:cs="宋体" w:hint="eastAsia"/>
          <w:sz w:val="24"/>
          <w:szCs w:val="24"/>
        </w:rPr>
        <w:t>）聚焦生动的语言，一以贯之</w:t>
      </w:r>
    </w:p>
    <w:p w:rsidR="00EA4DD6" w:rsidRPr="00153CB3" w:rsidRDefault="00EA4DD6" w:rsidP="001D7739">
      <w:pPr>
        <w:ind w:firstLineChars="200" w:firstLine="31680"/>
        <w:rPr>
          <w:rFonts w:ascii="宋体" w:eastAsia="宋体" w:hAnsi="宋体" w:cs="Times New Roman"/>
          <w:sz w:val="24"/>
          <w:szCs w:val="24"/>
        </w:rPr>
      </w:pPr>
      <w:r w:rsidRPr="00153CB3">
        <w:rPr>
          <w:rFonts w:ascii="宋体" w:eastAsia="宋体" w:hAnsi="宋体" w:cs="宋体" w:hint="eastAsia"/>
          <w:sz w:val="24"/>
          <w:szCs w:val="24"/>
        </w:rPr>
        <w:t>以《大自然的声音》为例，全文以拟人化的手法进行生动有趣地表达，文中运用了大量的拟声词、巧妙的修辞，写出了风、水和动物发出的美妙的声音。笔者在执教过程中，借助结构化教学，让学生体会拟声词的妙用。</w:t>
      </w:r>
    </w:p>
    <w:p w:rsidR="00EA4DD6" w:rsidRPr="00D63F67" w:rsidRDefault="00EA4DD6" w:rsidP="001D7739">
      <w:pPr>
        <w:ind w:firstLineChars="200" w:firstLine="31680"/>
        <w:rPr>
          <w:rFonts w:ascii="楷体_GB2312" w:eastAsia="楷体_GB2312" w:hAnsi="宋体" w:cs="Times New Roman"/>
          <w:sz w:val="24"/>
          <w:szCs w:val="24"/>
          <w:bdr w:val="single" w:sz="4" w:space="0" w:color="auto"/>
        </w:rPr>
      </w:pPr>
      <w:r w:rsidRPr="00D63F67">
        <w:rPr>
          <w:rFonts w:ascii="楷体_GB2312" w:eastAsia="楷体_GB2312" w:hAnsi="宋体" w:cs="楷体_GB2312" w:hint="eastAsia"/>
          <w:sz w:val="24"/>
          <w:szCs w:val="24"/>
          <w:bdr w:val="single" w:sz="4" w:space="0" w:color="auto"/>
        </w:rPr>
        <w:t>初识拟声词</w:t>
      </w:r>
    </w:p>
    <w:p w:rsidR="00EA4DD6" w:rsidRPr="00D63F67" w:rsidRDefault="00EA4DD6" w:rsidP="001D7739">
      <w:pPr>
        <w:ind w:firstLineChars="200" w:firstLine="31680"/>
        <w:rPr>
          <w:rFonts w:ascii="楷体_GB2312" w:eastAsia="楷体_GB2312" w:hAnsi="宋体" w:cs="Times New Roman"/>
          <w:sz w:val="24"/>
          <w:szCs w:val="24"/>
        </w:rPr>
      </w:pPr>
      <w:r w:rsidRPr="00D63F67">
        <w:rPr>
          <w:rFonts w:ascii="楷体_GB2312" w:eastAsia="楷体_GB2312" w:hAnsi="宋体" w:cs="楷体_GB2312" w:hint="eastAsia"/>
          <w:sz w:val="24"/>
          <w:szCs w:val="24"/>
        </w:rPr>
        <w:t>课前，同学们都走进了大自然，去聆听大自然的声音。经过一阶段的声音搜集，哪些声音令你印象深刻？</w:t>
      </w:r>
    </w:p>
    <w:p w:rsidR="00EA4DD6" w:rsidRPr="00D63F67" w:rsidRDefault="00EA4DD6" w:rsidP="001D7739">
      <w:pPr>
        <w:ind w:firstLineChars="200" w:firstLine="31680"/>
        <w:rPr>
          <w:rFonts w:ascii="楷体_GB2312" w:eastAsia="楷体_GB2312" w:hAnsi="宋体" w:cs="Times New Roman"/>
          <w:sz w:val="24"/>
          <w:szCs w:val="24"/>
        </w:rPr>
      </w:pPr>
      <w:r w:rsidRPr="00D63F67">
        <w:rPr>
          <w:rFonts w:ascii="楷体_GB2312" w:eastAsia="楷体_GB2312" w:hAnsi="宋体" w:cs="楷体_GB2312" w:hint="eastAsia"/>
          <w:sz w:val="24"/>
          <w:szCs w:val="24"/>
        </w:rPr>
        <w:t>引导学生借助拟声词来表达听到的，实际上是借助拟声词与多媒体中包含的内容、与自身生活实际实现勾连。</w:t>
      </w:r>
    </w:p>
    <w:p w:rsidR="00EA4DD6" w:rsidRPr="00D63F67" w:rsidRDefault="00EA4DD6" w:rsidP="001D7739">
      <w:pPr>
        <w:ind w:firstLineChars="200" w:firstLine="31680"/>
        <w:rPr>
          <w:rFonts w:ascii="楷体_GB2312" w:eastAsia="楷体_GB2312" w:hAnsi="宋体" w:cs="Times New Roman"/>
          <w:sz w:val="24"/>
          <w:szCs w:val="24"/>
          <w:bdr w:val="single" w:sz="4" w:space="0" w:color="auto"/>
        </w:rPr>
      </w:pPr>
      <w:r w:rsidRPr="00D63F67">
        <w:rPr>
          <w:rFonts w:ascii="楷体_GB2312" w:eastAsia="楷体_GB2312" w:hAnsi="宋体" w:cs="楷体_GB2312" w:hint="eastAsia"/>
          <w:sz w:val="24"/>
          <w:szCs w:val="24"/>
          <w:bdr w:val="single" w:sz="4" w:space="0" w:color="auto"/>
        </w:rPr>
        <w:t>读好拟声词</w:t>
      </w:r>
    </w:p>
    <w:p w:rsidR="00EA4DD6" w:rsidRPr="00D63F67" w:rsidRDefault="00EA4DD6" w:rsidP="001D7739">
      <w:pPr>
        <w:ind w:firstLineChars="200" w:firstLine="31680"/>
        <w:rPr>
          <w:rFonts w:ascii="楷体_GB2312" w:eastAsia="楷体_GB2312" w:hAnsi="宋体" w:cs="Times New Roman"/>
          <w:sz w:val="24"/>
          <w:szCs w:val="24"/>
        </w:rPr>
      </w:pPr>
      <w:r w:rsidRPr="00D63F67">
        <w:rPr>
          <w:rFonts w:ascii="楷体_GB2312" w:eastAsia="楷体_GB2312" w:hAnsi="宋体" w:cs="楷体_GB2312" w:hint="eastAsia"/>
          <w:sz w:val="24"/>
          <w:szCs w:val="24"/>
        </w:rPr>
        <w:t>出示：</w:t>
      </w:r>
    </w:p>
    <w:p w:rsidR="00EA4DD6" w:rsidRPr="00D63F67" w:rsidRDefault="00EA4DD6" w:rsidP="001D7739">
      <w:pPr>
        <w:ind w:firstLineChars="200" w:firstLine="31680"/>
        <w:rPr>
          <w:rFonts w:ascii="楷体_GB2312" w:eastAsia="楷体_GB2312" w:hAnsi="宋体" w:cs="楷体_GB2312"/>
          <w:sz w:val="24"/>
          <w:szCs w:val="24"/>
        </w:rPr>
      </w:pPr>
      <w:r w:rsidRPr="00D63F67">
        <w:rPr>
          <w:rFonts w:ascii="楷体_GB2312" w:eastAsia="楷体_GB2312" w:hAnsi="宋体" w:cs="楷体_GB2312" w:hint="eastAsia"/>
          <w:sz w:val="24"/>
          <w:szCs w:val="24"/>
        </w:rPr>
        <w:t>滴滴答答</w:t>
      </w:r>
      <w:r w:rsidRPr="00D63F67">
        <w:rPr>
          <w:rFonts w:ascii="楷体_GB2312" w:eastAsia="楷体_GB2312" w:hAnsi="宋体" w:cs="楷体_GB2312"/>
          <w:sz w:val="24"/>
          <w:szCs w:val="24"/>
        </w:rPr>
        <w:t xml:space="preserve"> </w:t>
      </w:r>
      <w:r w:rsidRPr="00D63F67">
        <w:rPr>
          <w:rFonts w:ascii="楷体_GB2312" w:eastAsia="楷体_GB2312" w:hAnsi="宋体" w:cs="楷体_GB2312" w:hint="eastAsia"/>
          <w:sz w:val="24"/>
          <w:szCs w:val="24"/>
        </w:rPr>
        <w:t>叮叮咚咚</w:t>
      </w:r>
      <w:r w:rsidRPr="00D63F67">
        <w:rPr>
          <w:rFonts w:ascii="楷体_GB2312" w:eastAsia="楷体_GB2312" w:hAnsi="宋体" w:cs="楷体_GB2312"/>
          <w:sz w:val="24"/>
          <w:szCs w:val="24"/>
        </w:rPr>
        <w:t xml:space="preserve"> </w:t>
      </w:r>
      <w:r w:rsidRPr="00D63F67">
        <w:rPr>
          <w:rFonts w:ascii="楷体_GB2312" w:eastAsia="楷体_GB2312" w:hAnsi="宋体" w:cs="楷体_GB2312" w:hint="eastAsia"/>
          <w:sz w:val="24"/>
          <w:szCs w:val="24"/>
        </w:rPr>
        <w:t>叽叽喳喳</w:t>
      </w:r>
      <w:r w:rsidRPr="00D63F67">
        <w:rPr>
          <w:rFonts w:ascii="楷体_GB2312" w:eastAsia="楷体_GB2312" w:hAnsi="宋体" w:cs="楷体_GB2312"/>
          <w:sz w:val="24"/>
          <w:szCs w:val="24"/>
        </w:rPr>
        <w:t xml:space="preserve"> </w:t>
      </w:r>
      <w:r w:rsidRPr="00D63F67">
        <w:rPr>
          <w:rFonts w:ascii="楷体_GB2312" w:eastAsia="楷体_GB2312" w:hAnsi="宋体" w:cs="楷体_GB2312" w:hint="eastAsia"/>
          <w:sz w:val="24"/>
          <w:szCs w:val="24"/>
        </w:rPr>
        <w:t>唧哩哩唧哩哩</w:t>
      </w:r>
      <w:r w:rsidRPr="00D63F67">
        <w:rPr>
          <w:rFonts w:ascii="楷体_GB2312" w:eastAsia="楷体_GB2312" w:hAnsi="宋体" w:cs="楷体_GB2312"/>
          <w:sz w:val="24"/>
          <w:szCs w:val="24"/>
        </w:rPr>
        <w:t xml:space="preserve"> </w:t>
      </w:r>
    </w:p>
    <w:p w:rsidR="00EA4DD6" w:rsidRPr="00D63F67" w:rsidRDefault="00EA4DD6" w:rsidP="001D7739">
      <w:pPr>
        <w:ind w:firstLineChars="200" w:firstLine="31680"/>
        <w:rPr>
          <w:rFonts w:ascii="楷体_GB2312" w:eastAsia="楷体_GB2312" w:hAnsi="宋体" w:cs="Times New Roman"/>
          <w:sz w:val="24"/>
          <w:szCs w:val="24"/>
        </w:rPr>
      </w:pPr>
      <w:r w:rsidRPr="00D63F67">
        <w:rPr>
          <w:rFonts w:ascii="楷体_GB2312" w:eastAsia="楷体_GB2312" w:hAnsi="宋体" w:cs="楷体_GB2312" w:hint="eastAsia"/>
          <w:sz w:val="24"/>
          <w:szCs w:val="24"/>
        </w:rPr>
        <w:t>小溪淙淙</w:t>
      </w:r>
      <w:r w:rsidRPr="00D63F67">
        <w:rPr>
          <w:rFonts w:ascii="楷体_GB2312" w:eastAsia="楷体_GB2312" w:hAnsi="宋体" w:cs="楷体_GB2312"/>
          <w:sz w:val="24"/>
          <w:szCs w:val="24"/>
        </w:rPr>
        <w:t xml:space="preserve"> </w:t>
      </w:r>
      <w:r w:rsidRPr="00D63F67">
        <w:rPr>
          <w:rFonts w:ascii="楷体_GB2312" w:eastAsia="楷体_GB2312" w:hAnsi="宋体" w:cs="楷体_GB2312" w:hint="eastAsia"/>
          <w:sz w:val="24"/>
          <w:szCs w:val="24"/>
        </w:rPr>
        <w:t>河流潺潺</w:t>
      </w:r>
      <w:r w:rsidRPr="00D63F67">
        <w:rPr>
          <w:rFonts w:ascii="楷体_GB2312" w:eastAsia="楷体_GB2312" w:hAnsi="宋体" w:cs="楷体_GB2312"/>
          <w:sz w:val="24"/>
          <w:szCs w:val="24"/>
        </w:rPr>
        <w:t xml:space="preserve"> </w:t>
      </w:r>
      <w:r w:rsidRPr="00D63F67">
        <w:rPr>
          <w:rFonts w:ascii="楷体_GB2312" w:eastAsia="楷体_GB2312" w:hAnsi="宋体" w:cs="楷体_GB2312" w:hint="eastAsia"/>
          <w:sz w:val="24"/>
          <w:szCs w:val="24"/>
        </w:rPr>
        <w:t>大海哗哗</w:t>
      </w:r>
    </w:p>
    <w:p w:rsidR="00EA4DD6" w:rsidRPr="00D63F67" w:rsidRDefault="00EA4DD6" w:rsidP="001D7739">
      <w:pPr>
        <w:ind w:firstLineChars="200" w:firstLine="31680"/>
        <w:rPr>
          <w:rFonts w:ascii="楷体_GB2312" w:eastAsia="楷体_GB2312" w:hAnsi="宋体" w:cs="Times New Roman"/>
          <w:sz w:val="24"/>
          <w:szCs w:val="24"/>
        </w:rPr>
      </w:pPr>
      <w:r w:rsidRPr="00D63F67">
        <w:rPr>
          <w:rFonts w:ascii="楷体_GB2312" w:eastAsia="楷体_GB2312" w:hAnsi="宋体" w:cs="楷体_GB2312" w:hint="eastAsia"/>
          <w:sz w:val="24"/>
          <w:szCs w:val="24"/>
        </w:rPr>
        <w:t>这些词语都是谁发出的声音？引导学生读出水、动物发出的声音不同的特点。</w:t>
      </w:r>
    </w:p>
    <w:p w:rsidR="00EA4DD6" w:rsidRPr="00D63F67" w:rsidRDefault="00EA4DD6" w:rsidP="001D7739">
      <w:pPr>
        <w:ind w:firstLineChars="200" w:firstLine="31680"/>
        <w:rPr>
          <w:rFonts w:ascii="楷体_GB2312" w:eastAsia="楷体_GB2312" w:hAnsi="宋体" w:cs="Times New Roman"/>
          <w:sz w:val="24"/>
          <w:szCs w:val="24"/>
        </w:rPr>
      </w:pPr>
      <w:r w:rsidRPr="00D63F67">
        <w:rPr>
          <w:rFonts w:ascii="楷体_GB2312" w:eastAsia="楷体_GB2312" w:hAnsi="宋体" w:cs="楷体_GB2312" w:hint="eastAsia"/>
          <w:sz w:val="24"/>
          <w:szCs w:val="24"/>
        </w:rPr>
        <w:t>放到句子中，再去读一读，想一想“淙淙、潺潺、哗哗”可以互换位置吗？为什么？</w:t>
      </w:r>
    </w:p>
    <w:p w:rsidR="00EA4DD6" w:rsidRPr="00153CB3" w:rsidRDefault="00EA4DD6" w:rsidP="001D7739">
      <w:pPr>
        <w:ind w:firstLineChars="200" w:firstLine="31680"/>
        <w:rPr>
          <w:rFonts w:ascii="宋体" w:eastAsia="宋体" w:hAnsi="宋体" w:cs="Times New Roman"/>
          <w:sz w:val="24"/>
          <w:szCs w:val="24"/>
        </w:rPr>
      </w:pPr>
      <w:r w:rsidRPr="00153CB3">
        <w:rPr>
          <w:rFonts w:ascii="宋体" w:eastAsia="宋体" w:hAnsi="宋体" w:cs="宋体" w:hint="eastAsia"/>
          <w:sz w:val="24"/>
          <w:szCs w:val="24"/>
        </w:rPr>
        <w:t>这一组词串经过精心设计，把课文中水和动物发出的拟声词进行归类，让学生初步对这两种声音产生初步的认知，并引导学生关注文本，体会小溪、河流、大海水流的变化，体会拟声词运用的生动和准确。</w:t>
      </w:r>
    </w:p>
    <w:p w:rsidR="00EA4DD6" w:rsidRPr="00D63F67" w:rsidRDefault="00EA4DD6" w:rsidP="001D7739">
      <w:pPr>
        <w:ind w:firstLineChars="200" w:firstLine="31680"/>
        <w:rPr>
          <w:rFonts w:ascii="楷体_GB2312" w:eastAsia="楷体_GB2312" w:hAnsi="宋体" w:cs="Times New Roman"/>
          <w:sz w:val="24"/>
          <w:szCs w:val="24"/>
          <w:bdr w:val="single" w:sz="4" w:space="0" w:color="auto"/>
        </w:rPr>
      </w:pPr>
      <w:r w:rsidRPr="00D63F67">
        <w:rPr>
          <w:rFonts w:ascii="楷体_GB2312" w:eastAsia="楷体_GB2312" w:hAnsi="宋体" w:cs="楷体_GB2312" w:hint="eastAsia"/>
          <w:sz w:val="24"/>
          <w:szCs w:val="24"/>
          <w:bdr w:val="single" w:sz="4" w:space="0" w:color="auto"/>
        </w:rPr>
        <w:t>学用拟声词</w:t>
      </w:r>
    </w:p>
    <w:p w:rsidR="00EA4DD6" w:rsidRPr="00D63F67" w:rsidRDefault="00EA4DD6" w:rsidP="001D7739">
      <w:pPr>
        <w:ind w:firstLineChars="200" w:firstLine="31680"/>
        <w:rPr>
          <w:rFonts w:ascii="楷体_GB2312" w:eastAsia="楷体_GB2312" w:hAnsi="宋体" w:cs="Times New Roman"/>
          <w:sz w:val="24"/>
          <w:szCs w:val="24"/>
        </w:rPr>
      </w:pPr>
      <w:r w:rsidRPr="00D63F67">
        <w:rPr>
          <w:rFonts w:ascii="楷体_GB2312" w:eastAsia="楷体_GB2312" w:hAnsi="宋体" w:cs="楷体_GB2312" w:hint="eastAsia"/>
          <w:sz w:val="24"/>
          <w:szCs w:val="24"/>
        </w:rPr>
        <w:t>当微风拂过树叶，会发出什么样的声音？你可以把拟声词放到句子中去说一说吗？</w:t>
      </w:r>
    </w:p>
    <w:p w:rsidR="00EA4DD6" w:rsidRPr="00D63F67" w:rsidRDefault="00EA4DD6" w:rsidP="001D7739">
      <w:pPr>
        <w:ind w:firstLineChars="200" w:firstLine="31680"/>
        <w:rPr>
          <w:rFonts w:ascii="楷体_GB2312" w:eastAsia="楷体_GB2312" w:hAnsi="宋体" w:cs="Times New Roman"/>
          <w:sz w:val="24"/>
          <w:szCs w:val="24"/>
        </w:rPr>
      </w:pPr>
      <w:r w:rsidRPr="00D63F67">
        <w:rPr>
          <w:rFonts w:ascii="楷体_GB2312" w:eastAsia="楷体_GB2312" w:hAnsi="宋体" w:cs="楷体_GB2312" w:hint="eastAsia"/>
          <w:sz w:val="24"/>
          <w:szCs w:val="24"/>
        </w:rPr>
        <w:t>出示句式：当微风拂过，那声音轻轻柔柔的，</w:t>
      </w:r>
      <w:r w:rsidRPr="00C63782">
        <w:rPr>
          <w:rFonts w:ascii="宋体" w:eastAsia="宋体" w:hAnsi="宋体" w:cs="宋体"/>
          <w:sz w:val="24"/>
          <w:szCs w:val="24"/>
        </w:rPr>
        <w:t>_________</w:t>
      </w:r>
      <w:r w:rsidRPr="00C63782">
        <w:rPr>
          <w:rFonts w:ascii="宋体" w:eastAsia="宋体" w:hAnsi="宋体" w:cs="宋体" w:hint="eastAsia"/>
          <w:sz w:val="24"/>
          <w:szCs w:val="24"/>
        </w:rPr>
        <w:t>，</w:t>
      </w:r>
      <w:r>
        <w:rPr>
          <w:rFonts w:ascii="宋体" w:eastAsia="宋体" w:hAnsi="宋体" w:cs="宋体"/>
          <w:sz w:val="24"/>
          <w:szCs w:val="24"/>
        </w:rPr>
        <w:t>__________</w:t>
      </w:r>
      <w:r w:rsidRPr="00C63782">
        <w:rPr>
          <w:rFonts w:ascii="宋体" w:eastAsia="宋体" w:hAnsi="宋体" w:cs="宋体" w:hint="eastAsia"/>
          <w:sz w:val="24"/>
          <w:szCs w:val="24"/>
        </w:rPr>
        <w:t>，</w:t>
      </w:r>
      <w:r w:rsidRPr="00D63F67">
        <w:rPr>
          <w:rFonts w:ascii="楷体_GB2312" w:eastAsia="楷体_GB2312" w:hAnsi="宋体" w:cs="楷体_GB2312" w:hint="eastAsia"/>
          <w:sz w:val="24"/>
          <w:szCs w:val="24"/>
        </w:rPr>
        <w:t>好像呢喃细语，让人感受到大自然的温柔。</w:t>
      </w:r>
    </w:p>
    <w:p w:rsidR="00EA4DD6" w:rsidRPr="00153CB3" w:rsidRDefault="00EA4DD6" w:rsidP="001D7739">
      <w:pPr>
        <w:ind w:firstLineChars="200" w:firstLine="31680"/>
        <w:rPr>
          <w:rFonts w:ascii="宋体" w:eastAsia="宋体" w:hAnsi="宋体" w:cs="Times New Roman"/>
          <w:sz w:val="24"/>
          <w:szCs w:val="24"/>
        </w:rPr>
      </w:pPr>
      <w:r w:rsidRPr="00153CB3">
        <w:rPr>
          <w:rFonts w:ascii="宋体" w:eastAsia="宋体" w:hAnsi="宋体" w:cs="宋体" w:hint="eastAsia"/>
          <w:sz w:val="24"/>
          <w:szCs w:val="24"/>
        </w:rPr>
        <w:t>这个环节从文章的写法入手，引导学生从文本内容走向文本语言，转向“本体性内容”。后文中，学生在自学狂风时，就通过拟声词的想象补充，真正感知语言背后表达的“风的特点”。</w:t>
      </w:r>
    </w:p>
    <w:p w:rsidR="00EA4DD6" w:rsidRPr="00D63F67" w:rsidRDefault="00EA4DD6" w:rsidP="001D7739">
      <w:pPr>
        <w:ind w:firstLineChars="200" w:firstLine="31680"/>
        <w:rPr>
          <w:rFonts w:ascii="楷体_GB2312" w:eastAsia="楷体_GB2312" w:hAnsi="宋体" w:cs="Times New Roman"/>
          <w:sz w:val="24"/>
          <w:szCs w:val="24"/>
          <w:bdr w:val="single" w:sz="4" w:space="0" w:color="auto"/>
        </w:rPr>
      </w:pPr>
      <w:r w:rsidRPr="00D63F67">
        <w:rPr>
          <w:rFonts w:ascii="楷体_GB2312" w:eastAsia="楷体_GB2312" w:hAnsi="宋体" w:cs="楷体_GB2312" w:hint="eastAsia"/>
          <w:sz w:val="24"/>
          <w:szCs w:val="24"/>
          <w:bdr w:val="single" w:sz="4" w:space="0" w:color="auto"/>
        </w:rPr>
        <w:t>思辨拟声词</w:t>
      </w:r>
    </w:p>
    <w:p w:rsidR="00EA4DD6" w:rsidRPr="00D63F67" w:rsidRDefault="00EA4DD6" w:rsidP="001D7739">
      <w:pPr>
        <w:ind w:firstLineChars="200" w:firstLine="31680"/>
        <w:rPr>
          <w:rFonts w:ascii="楷体_GB2312" w:eastAsia="楷体_GB2312" w:hAnsi="宋体" w:cs="Times New Roman"/>
          <w:sz w:val="24"/>
          <w:szCs w:val="24"/>
        </w:rPr>
      </w:pPr>
      <w:r w:rsidRPr="00D63F67">
        <w:rPr>
          <w:rFonts w:ascii="楷体_GB2312" w:eastAsia="楷体_GB2312" w:hAnsi="宋体" w:cs="楷体_GB2312" w:hint="eastAsia"/>
          <w:sz w:val="24"/>
          <w:szCs w:val="24"/>
        </w:rPr>
        <w:t>作者写水、写小动物均用到了许多拟声词，可为什么写风却没有用拟声词呢？</w:t>
      </w:r>
    </w:p>
    <w:p w:rsidR="00EA4DD6" w:rsidRPr="00153CB3" w:rsidRDefault="00EA4DD6" w:rsidP="001D7739">
      <w:pPr>
        <w:ind w:firstLineChars="200" w:firstLine="31680"/>
        <w:rPr>
          <w:rFonts w:ascii="宋体" w:eastAsia="宋体" w:hAnsi="宋体" w:cs="Times New Roman"/>
          <w:sz w:val="24"/>
          <w:szCs w:val="24"/>
        </w:rPr>
      </w:pPr>
      <w:r w:rsidRPr="00153CB3">
        <w:rPr>
          <w:rFonts w:ascii="宋体" w:eastAsia="宋体" w:hAnsi="宋体" w:cs="宋体" w:hint="eastAsia"/>
          <w:sz w:val="24"/>
          <w:szCs w:val="24"/>
        </w:rPr>
        <w:t>关注结构对比，指向高阶思维。教者并没有仅仅止步于感受生动的语言，而是将问题引向深处，让学生进一步去思考。这一问题非常巧妙地引导学生从浅表的语言文字走向语言文字的表达，通过反复对比、自主思考、小组讨论，三年级学生实现了对文本语言内在结构及语言表达的品味和鉴赏，从某种程度上说，实现了“深度学习”。</w:t>
      </w:r>
    </w:p>
    <w:p w:rsidR="00EA4DD6" w:rsidRPr="00153CB3" w:rsidRDefault="00EA4DD6" w:rsidP="001D7739">
      <w:pPr>
        <w:ind w:firstLineChars="200" w:firstLine="31680"/>
        <w:rPr>
          <w:rFonts w:ascii="宋体" w:eastAsia="宋体" w:hAnsi="宋体" w:cs="Times New Roman"/>
          <w:sz w:val="24"/>
          <w:szCs w:val="24"/>
        </w:rPr>
      </w:pPr>
      <w:r w:rsidRPr="00153CB3">
        <w:rPr>
          <w:rFonts w:ascii="宋体" w:eastAsia="宋体" w:hAnsi="宋体" w:cs="宋体" w:hint="eastAsia"/>
          <w:sz w:val="24"/>
          <w:szCs w:val="24"/>
        </w:rPr>
        <w:t>（</w:t>
      </w:r>
      <w:r w:rsidRPr="00153CB3">
        <w:rPr>
          <w:rFonts w:ascii="宋体" w:eastAsia="宋体" w:hAnsi="宋体" w:cs="宋体"/>
          <w:sz w:val="24"/>
          <w:szCs w:val="24"/>
        </w:rPr>
        <w:t>2</w:t>
      </w:r>
      <w:r w:rsidRPr="00153CB3">
        <w:rPr>
          <w:rFonts w:ascii="宋体" w:eastAsia="宋体" w:hAnsi="宋体" w:cs="宋体" w:hint="eastAsia"/>
          <w:sz w:val="24"/>
          <w:szCs w:val="24"/>
        </w:rPr>
        <w:t>）聚焦语言的结构，举一反三</w:t>
      </w:r>
    </w:p>
    <w:p w:rsidR="00EA4DD6" w:rsidRPr="00153CB3" w:rsidRDefault="00EA4DD6" w:rsidP="001D7739">
      <w:pPr>
        <w:ind w:firstLineChars="200" w:firstLine="31680"/>
        <w:rPr>
          <w:rFonts w:ascii="宋体" w:eastAsia="宋体" w:hAnsi="宋体" w:cs="Times New Roman"/>
          <w:sz w:val="24"/>
          <w:szCs w:val="24"/>
        </w:rPr>
      </w:pPr>
      <w:r w:rsidRPr="00153CB3">
        <w:rPr>
          <w:rFonts w:ascii="宋体" w:eastAsia="宋体" w:hAnsi="宋体" w:cs="宋体" w:hint="eastAsia"/>
          <w:sz w:val="24"/>
          <w:szCs w:val="24"/>
        </w:rPr>
        <w:t>“语文教材无非是个例子”，统编版语文教材中出现大量的经典文选，的确是学生学语言、用语言的好例子。“感受生动的语言”，其终极目标是学生能透过语言本身看到语言表达的形式，形成语言表达的元认知，内化言语表达的结构，向读学写。在本单元中，教师通过结构化的教学方式，引导学生逐步感知作者生动表达的内在结构，举一反三，实现解释</w:t>
      </w:r>
      <w:r w:rsidRPr="00153CB3">
        <w:rPr>
          <w:rFonts w:ascii="宋体" w:eastAsia="宋体" w:hAnsi="宋体" w:cs="宋体"/>
          <w:sz w:val="24"/>
          <w:szCs w:val="24"/>
        </w:rPr>
        <w:t>-</w:t>
      </w:r>
      <w:r w:rsidRPr="00153CB3">
        <w:rPr>
          <w:rFonts w:ascii="宋体" w:eastAsia="宋体" w:hAnsi="宋体" w:cs="宋体" w:hint="eastAsia"/>
          <w:sz w:val="24"/>
          <w:szCs w:val="24"/>
        </w:rPr>
        <w:t>评价性理解和高阶的创造性理解。</w:t>
      </w:r>
    </w:p>
    <w:p w:rsidR="00EA4DD6" w:rsidRPr="00153CB3" w:rsidRDefault="00EA4DD6" w:rsidP="001D7739">
      <w:pPr>
        <w:ind w:firstLineChars="200" w:firstLine="31680"/>
        <w:rPr>
          <w:rFonts w:ascii="宋体" w:eastAsia="宋体" w:hAnsi="宋体" w:cs="Times New Roman"/>
          <w:sz w:val="24"/>
          <w:szCs w:val="24"/>
        </w:rPr>
      </w:pPr>
      <w:r w:rsidRPr="00153CB3">
        <w:rPr>
          <w:rFonts w:ascii="宋体" w:eastAsia="宋体" w:hAnsi="宋体" w:cs="宋体" w:hint="eastAsia"/>
          <w:sz w:val="24"/>
          <w:szCs w:val="24"/>
        </w:rPr>
        <w:t>在《大自然的声音》中，教师引导学生活用拟声词来说一说“厨房里的音乐会”，学生就不仅仅只是课前对拟声词的复述性理解，而是在中级解释</w:t>
      </w:r>
      <w:r w:rsidRPr="00153CB3">
        <w:rPr>
          <w:rFonts w:ascii="宋体" w:eastAsia="宋体" w:hAnsi="宋体" w:cs="宋体"/>
          <w:sz w:val="24"/>
          <w:szCs w:val="24"/>
        </w:rPr>
        <w:t>-</w:t>
      </w:r>
      <w:r w:rsidRPr="00153CB3">
        <w:rPr>
          <w:rFonts w:ascii="宋体" w:eastAsia="宋体" w:hAnsi="宋体" w:cs="宋体" w:hint="eastAsia"/>
          <w:sz w:val="24"/>
          <w:szCs w:val="24"/>
        </w:rPr>
        <w:t>评价性理解之后，对拟声词如何选用、拟声词如何表达事物的特点有了新的认识，再</w:t>
      </w:r>
      <w:r>
        <w:rPr>
          <w:rFonts w:ascii="宋体" w:eastAsia="宋体" w:hAnsi="宋体" w:cs="宋体" w:hint="eastAsia"/>
          <w:sz w:val="24"/>
          <w:szCs w:val="24"/>
        </w:rPr>
        <w:t>此</w:t>
      </w:r>
      <w:r w:rsidRPr="00153CB3">
        <w:rPr>
          <w:rFonts w:ascii="宋体" w:eastAsia="宋体" w:hAnsi="宋体" w:cs="宋体" w:hint="eastAsia"/>
          <w:sz w:val="24"/>
          <w:szCs w:val="24"/>
        </w:rPr>
        <w:t>基础上练说，就是对语言产生新的理解和品鉴之后的再创新。在《读不完的大书》中，教师引导学生在体会对动物的生动描写之后，又引导学生去发现几句话中作者生动表达的共同点，学生就真正关注到文本中的本体性内容，能够提炼出作者写法上的妙用，再用“小动物的声音、动作等</w:t>
      </w:r>
      <w:r w:rsidRPr="00153CB3">
        <w:rPr>
          <w:rFonts w:ascii="宋体" w:eastAsia="宋体" w:hAnsi="宋体" w:cs="宋体"/>
          <w:sz w:val="24"/>
          <w:szCs w:val="24"/>
        </w:rPr>
        <w:t>+</w:t>
      </w:r>
      <w:r w:rsidRPr="00153CB3">
        <w:rPr>
          <w:rFonts w:ascii="宋体" w:eastAsia="宋体" w:hAnsi="宋体" w:cs="宋体" w:hint="eastAsia"/>
          <w:sz w:val="24"/>
          <w:szCs w:val="24"/>
        </w:rPr>
        <w:t>感受”的句式来仿照着写一写。在《父亲、树林和鸟》中，教师在真实情境中不断引导学生理解两个连续的词语的妙用，在最后让学生去谈一谈“鸟儿会怎么样地唱，怎么样地唱”，你会看到一位“什么样的、什么样的父亲”时，学生能够选用两个不同角度的词语来具体、生动、有层次地进行表达。</w:t>
      </w:r>
    </w:p>
    <w:p w:rsidR="00EA4DD6" w:rsidRPr="00FC2CAF" w:rsidRDefault="00EA4DD6" w:rsidP="001D7739">
      <w:pPr>
        <w:ind w:firstLineChars="200" w:firstLine="31680"/>
        <w:rPr>
          <w:rFonts w:ascii="宋体" w:eastAsia="宋体" w:hAnsi="宋体" w:cs="Times New Roman"/>
          <w:b/>
          <w:bCs/>
          <w:sz w:val="24"/>
          <w:szCs w:val="24"/>
        </w:rPr>
      </w:pPr>
      <w:r w:rsidRPr="00FC2CAF">
        <w:rPr>
          <w:rFonts w:ascii="宋体" w:eastAsia="宋体" w:hAnsi="宋体" w:cs="宋体"/>
          <w:b/>
          <w:bCs/>
          <w:sz w:val="24"/>
          <w:szCs w:val="24"/>
        </w:rPr>
        <w:t>2.</w:t>
      </w:r>
      <w:r w:rsidRPr="00FC2CAF">
        <w:rPr>
          <w:rFonts w:ascii="宋体" w:eastAsia="宋体" w:hAnsi="宋体" w:cs="宋体" w:hint="eastAsia"/>
          <w:b/>
          <w:bCs/>
          <w:sz w:val="24"/>
          <w:szCs w:val="24"/>
        </w:rPr>
        <w:t>创设真实</w:t>
      </w:r>
      <w:r>
        <w:rPr>
          <w:rFonts w:ascii="宋体" w:eastAsia="宋体" w:hAnsi="宋体" w:cs="宋体" w:hint="eastAsia"/>
          <w:b/>
          <w:bCs/>
          <w:sz w:val="24"/>
          <w:szCs w:val="24"/>
        </w:rPr>
        <w:t>性教学</w:t>
      </w:r>
      <w:r w:rsidRPr="00FC2CAF">
        <w:rPr>
          <w:rFonts w:ascii="宋体" w:eastAsia="宋体" w:hAnsi="宋体" w:cs="宋体" w:hint="eastAsia"/>
          <w:b/>
          <w:bCs/>
          <w:sz w:val="24"/>
          <w:szCs w:val="24"/>
        </w:rPr>
        <w:t>情境，</w:t>
      </w:r>
      <w:r>
        <w:rPr>
          <w:rFonts w:ascii="宋体" w:eastAsia="宋体" w:hAnsi="宋体" w:cs="宋体" w:hint="eastAsia"/>
          <w:b/>
          <w:bCs/>
          <w:sz w:val="24"/>
          <w:szCs w:val="24"/>
        </w:rPr>
        <w:t>搭建深入感悟桥梁</w:t>
      </w:r>
    </w:p>
    <w:p w:rsidR="00EA4DD6" w:rsidRPr="00153CB3" w:rsidRDefault="00EA4DD6" w:rsidP="001D7739">
      <w:pPr>
        <w:ind w:firstLineChars="200" w:firstLine="31680"/>
        <w:rPr>
          <w:rFonts w:ascii="宋体" w:eastAsia="宋体" w:hAnsi="宋体" w:cs="Times New Roman"/>
          <w:sz w:val="24"/>
          <w:szCs w:val="24"/>
        </w:rPr>
      </w:pPr>
      <w:r w:rsidRPr="00153CB3">
        <w:rPr>
          <w:rFonts w:ascii="宋体" w:eastAsia="宋体" w:hAnsi="宋体" w:cs="宋体" w:hint="eastAsia"/>
          <w:sz w:val="24"/>
          <w:szCs w:val="24"/>
        </w:rPr>
        <w:t>感受生动的语言，不能脱离</w:t>
      </w:r>
      <w:r>
        <w:rPr>
          <w:rFonts w:ascii="宋体" w:eastAsia="宋体" w:hAnsi="宋体" w:cs="宋体" w:hint="eastAsia"/>
          <w:sz w:val="24"/>
          <w:szCs w:val="24"/>
        </w:rPr>
        <w:t>真实</w:t>
      </w:r>
      <w:r w:rsidRPr="00153CB3">
        <w:rPr>
          <w:rFonts w:ascii="宋体" w:eastAsia="宋体" w:hAnsi="宋体" w:cs="宋体" w:hint="eastAsia"/>
          <w:sz w:val="24"/>
          <w:szCs w:val="24"/>
        </w:rPr>
        <w:t>情境</w:t>
      </w:r>
      <w:r>
        <w:rPr>
          <w:rFonts w:ascii="宋体" w:eastAsia="宋体" w:hAnsi="宋体" w:cs="宋体" w:hint="eastAsia"/>
          <w:sz w:val="24"/>
          <w:szCs w:val="24"/>
        </w:rPr>
        <w:t>。</w:t>
      </w:r>
      <w:r w:rsidRPr="00153CB3">
        <w:rPr>
          <w:rFonts w:ascii="宋体" w:eastAsia="宋体" w:hAnsi="宋体" w:cs="宋体" w:hint="eastAsia"/>
          <w:sz w:val="24"/>
          <w:szCs w:val="24"/>
        </w:rPr>
        <w:t>学生语言生活的环境，与其生活、情感、态度的形成息息相关，能够帮助其建构语言，促使学生成为一个有文化、会思考的人；而语言运用的情境，又帮助学生表达对人、物、世界等具体事务的认知，通过听说读写的方式传递给他人。</w:t>
      </w:r>
      <w:r>
        <w:rPr>
          <w:rFonts w:ascii="宋体" w:eastAsia="宋体" w:hAnsi="宋体" w:cs="宋体" w:hint="eastAsia"/>
          <w:sz w:val="24"/>
          <w:szCs w:val="24"/>
        </w:rPr>
        <w:t>教材每个单元都与学生的生活保持着联系，创设合适的单元环境，能使学习内容与真实生活融为一体</w:t>
      </w:r>
      <w:r>
        <w:rPr>
          <w:rStyle w:val="EndnoteReference"/>
          <w:rFonts w:ascii="宋体" w:eastAsia="宋体" w:hAnsi="宋体" w:cs="宋体"/>
          <w:sz w:val="24"/>
          <w:szCs w:val="24"/>
        </w:rPr>
        <w:endnoteReference w:customMarkFollows="1" w:id="5"/>
        <w:t>[4]</w:t>
      </w:r>
      <w:r>
        <w:rPr>
          <w:rFonts w:ascii="宋体" w:eastAsia="宋体" w:hAnsi="宋体" w:cs="宋体" w:hint="eastAsia"/>
          <w:sz w:val="24"/>
          <w:szCs w:val="24"/>
        </w:rPr>
        <w:t>。因此，</w:t>
      </w:r>
      <w:r w:rsidRPr="00153CB3">
        <w:rPr>
          <w:rFonts w:ascii="宋体" w:eastAsia="宋体" w:hAnsi="宋体" w:cs="宋体" w:hint="eastAsia"/>
          <w:sz w:val="24"/>
          <w:szCs w:val="24"/>
        </w:rPr>
        <w:t>教师在课堂上就要构建真实的情境，包括真实的语言环境、生活环境和语用环境，让学生能够深入地感悟、真实地表达，实现对生动语言的品味理解和鉴赏能力。</w:t>
      </w:r>
      <w:r>
        <w:rPr>
          <w:rFonts w:ascii="宋体" w:eastAsia="宋体" w:hAnsi="宋体" w:cs="宋体" w:hint="eastAsia"/>
          <w:sz w:val="24"/>
          <w:szCs w:val="24"/>
        </w:rPr>
        <w:t>在</w:t>
      </w:r>
      <w:r w:rsidRPr="00153CB3">
        <w:rPr>
          <w:rFonts w:ascii="宋体" w:eastAsia="宋体" w:hAnsi="宋体" w:cs="宋体" w:hint="eastAsia"/>
          <w:sz w:val="24"/>
          <w:szCs w:val="24"/>
        </w:rPr>
        <w:t>《读不完的大书》教学过程中，教师始终让学生在真实情境中贴近生动的语言：</w:t>
      </w:r>
    </w:p>
    <w:p w:rsidR="00EA4DD6" w:rsidRPr="00D63F67" w:rsidRDefault="00EA4DD6" w:rsidP="001D7739">
      <w:pPr>
        <w:ind w:firstLineChars="200" w:firstLine="31680"/>
        <w:rPr>
          <w:rFonts w:ascii="楷体_GB2312" w:eastAsia="楷体_GB2312" w:hAnsi="宋体" w:cs="Times New Roman"/>
          <w:sz w:val="24"/>
          <w:szCs w:val="24"/>
        </w:rPr>
      </w:pPr>
      <w:r w:rsidRPr="00D63F67">
        <w:rPr>
          <w:rFonts w:ascii="楷体_GB2312" w:eastAsia="楷体_GB2312" w:hAnsi="宋体" w:cs="楷体_GB2312" w:hint="eastAsia"/>
          <w:sz w:val="24"/>
          <w:szCs w:val="24"/>
        </w:rPr>
        <w:t>师：什么叫两军对垒呢？在课外，你见过两军对垒的阵势吗？</w:t>
      </w:r>
    </w:p>
    <w:p w:rsidR="00EA4DD6" w:rsidRPr="00D63F67" w:rsidRDefault="00EA4DD6" w:rsidP="001D7739">
      <w:pPr>
        <w:ind w:firstLineChars="200" w:firstLine="31680"/>
        <w:rPr>
          <w:rFonts w:ascii="楷体_GB2312" w:eastAsia="楷体_GB2312" w:hAnsi="宋体" w:cs="Times New Roman"/>
          <w:sz w:val="24"/>
          <w:szCs w:val="24"/>
        </w:rPr>
      </w:pPr>
      <w:r w:rsidRPr="00D63F67">
        <w:rPr>
          <w:rFonts w:ascii="楷体_GB2312" w:eastAsia="楷体_GB2312" w:hAnsi="宋体" w:cs="楷体_GB2312" w:hint="eastAsia"/>
          <w:sz w:val="24"/>
          <w:szCs w:val="24"/>
        </w:rPr>
        <w:t>生：两军对垒就是两支军队面对面，即将要打仗了。</w:t>
      </w:r>
    </w:p>
    <w:p w:rsidR="00EA4DD6" w:rsidRPr="00D63F67" w:rsidRDefault="00EA4DD6" w:rsidP="001D7739">
      <w:pPr>
        <w:ind w:firstLineChars="200" w:firstLine="31680"/>
        <w:rPr>
          <w:rFonts w:ascii="楷体_GB2312" w:eastAsia="楷体_GB2312" w:hAnsi="宋体" w:cs="Times New Roman"/>
          <w:sz w:val="24"/>
          <w:szCs w:val="24"/>
        </w:rPr>
      </w:pPr>
      <w:r w:rsidRPr="00D63F67">
        <w:rPr>
          <w:rFonts w:ascii="楷体_GB2312" w:eastAsia="楷体_GB2312" w:hAnsi="宋体" w:cs="楷体_GB2312" w:hint="eastAsia"/>
          <w:sz w:val="24"/>
          <w:szCs w:val="24"/>
        </w:rPr>
        <w:t>生：我在电视上见过两军对垒的场景，十分壮观，场面很安静，每一支军队都有很多人，互相敌视对方，感觉战斗一触即发。</w:t>
      </w:r>
    </w:p>
    <w:p w:rsidR="00EA4DD6" w:rsidRPr="00D63F67" w:rsidRDefault="00EA4DD6" w:rsidP="001D7739">
      <w:pPr>
        <w:ind w:firstLineChars="200" w:firstLine="31680"/>
        <w:rPr>
          <w:rFonts w:ascii="楷体_GB2312" w:eastAsia="楷体_GB2312" w:hAnsi="宋体" w:cs="Times New Roman"/>
          <w:sz w:val="24"/>
          <w:szCs w:val="24"/>
        </w:rPr>
      </w:pPr>
      <w:r w:rsidRPr="00D63F67">
        <w:rPr>
          <w:rFonts w:ascii="楷体_GB2312" w:eastAsia="楷体_GB2312" w:hAnsi="宋体" w:cs="楷体_GB2312" w:hint="eastAsia"/>
          <w:sz w:val="24"/>
          <w:szCs w:val="24"/>
        </w:rPr>
        <w:t>师：现在两支蚂蚁军队要上前线打仗了，请一二排同学和三四排同学起立，面对面，号角吹响了，你们站的整整齐齐，表情严肃，时刻准备着战斗。小蚂蚁，你现在在想什么呢？</w:t>
      </w:r>
    </w:p>
    <w:p w:rsidR="00EA4DD6" w:rsidRPr="00D63F67" w:rsidRDefault="00EA4DD6" w:rsidP="001D7739">
      <w:pPr>
        <w:ind w:firstLineChars="200" w:firstLine="31680"/>
        <w:rPr>
          <w:rFonts w:ascii="楷体_GB2312" w:eastAsia="楷体_GB2312" w:hAnsi="宋体" w:cs="Times New Roman"/>
          <w:sz w:val="24"/>
          <w:szCs w:val="24"/>
        </w:rPr>
      </w:pPr>
      <w:r w:rsidRPr="00D63F67">
        <w:rPr>
          <w:rFonts w:ascii="楷体_GB2312" w:eastAsia="楷体_GB2312" w:hAnsi="宋体" w:cs="楷体_GB2312" w:hint="eastAsia"/>
          <w:sz w:val="24"/>
          <w:szCs w:val="24"/>
        </w:rPr>
        <w:t>生：我不能退缩，我要保护家园。</w:t>
      </w:r>
    </w:p>
    <w:p w:rsidR="00EA4DD6" w:rsidRPr="00D63F67" w:rsidRDefault="00EA4DD6" w:rsidP="001D7739">
      <w:pPr>
        <w:ind w:firstLineChars="200" w:firstLine="31680"/>
        <w:rPr>
          <w:rFonts w:ascii="楷体_GB2312" w:eastAsia="楷体_GB2312" w:hAnsi="宋体" w:cs="Times New Roman"/>
          <w:sz w:val="24"/>
          <w:szCs w:val="24"/>
        </w:rPr>
      </w:pPr>
      <w:r w:rsidRPr="00D63F67">
        <w:rPr>
          <w:rFonts w:ascii="楷体_GB2312" w:eastAsia="楷体_GB2312" w:hAnsi="宋体" w:cs="楷体_GB2312" w:hint="eastAsia"/>
          <w:sz w:val="24"/>
          <w:szCs w:val="24"/>
        </w:rPr>
        <w:t>生：我要打败敌人，为自己的军队争光。</w:t>
      </w:r>
    </w:p>
    <w:p w:rsidR="00EA4DD6" w:rsidRPr="00D63F67" w:rsidRDefault="00EA4DD6" w:rsidP="001D7739">
      <w:pPr>
        <w:ind w:firstLineChars="200" w:firstLine="31680"/>
        <w:rPr>
          <w:rFonts w:ascii="楷体_GB2312" w:eastAsia="楷体_GB2312" w:hAnsi="宋体" w:cs="Times New Roman"/>
          <w:sz w:val="24"/>
          <w:szCs w:val="24"/>
        </w:rPr>
      </w:pPr>
      <w:r w:rsidRPr="00D63F67">
        <w:rPr>
          <w:rFonts w:ascii="楷体_GB2312" w:eastAsia="楷体_GB2312" w:hAnsi="宋体" w:cs="楷体_GB2312" w:hint="eastAsia"/>
          <w:sz w:val="24"/>
          <w:szCs w:val="24"/>
        </w:rPr>
        <w:t>生：我要拼尽全力，哪怕牺牲了也值得。</w:t>
      </w:r>
    </w:p>
    <w:p w:rsidR="00EA4DD6" w:rsidRPr="00D63F67" w:rsidRDefault="00EA4DD6" w:rsidP="001D7739">
      <w:pPr>
        <w:ind w:firstLineChars="200" w:firstLine="31680"/>
        <w:rPr>
          <w:rFonts w:ascii="楷体_GB2312" w:eastAsia="楷体_GB2312" w:hAnsi="宋体" w:cs="Times New Roman"/>
          <w:sz w:val="24"/>
          <w:szCs w:val="24"/>
        </w:rPr>
      </w:pPr>
      <w:r w:rsidRPr="00D63F67">
        <w:rPr>
          <w:rFonts w:ascii="楷体_GB2312" w:eastAsia="楷体_GB2312" w:hAnsi="宋体" w:cs="楷体_GB2312" w:hint="eastAsia"/>
          <w:sz w:val="24"/>
          <w:szCs w:val="24"/>
        </w:rPr>
        <w:t>师：真是勇敢忠贞的好战士呐！太让人敬佩了。我们一起来读一读</w:t>
      </w:r>
      <w:r w:rsidRPr="00D63F67">
        <w:rPr>
          <w:rFonts w:ascii="楷体_GB2312" w:eastAsia="楷体_GB2312" w:hAnsi="宋体" w:cs="楷体_GB2312"/>
          <w:sz w:val="24"/>
          <w:szCs w:val="24"/>
        </w:rPr>
        <w:t>——</w:t>
      </w:r>
    </w:p>
    <w:p w:rsidR="00EA4DD6" w:rsidRDefault="00EA4DD6" w:rsidP="001D7739">
      <w:pPr>
        <w:ind w:firstLineChars="200" w:firstLine="31680"/>
        <w:rPr>
          <w:rFonts w:ascii="宋体" w:eastAsia="宋体" w:hAnsi="宋体" w:cs="Times New Roman"/>
          <w:sz w:val="24"/>
          <w:szCs w:val="24"/>
        </w:rPr>
      </w:pPr>
      <w:r>
        <w:rPr>
          <w:rFonts w:ascii="宋体" w:eastAsia="宋体" w:hAnsi="宋体" w:cs="宋体" w:hint="eastAsia"/>
          <w:sz w:val="24"/>
          <w:szCs w:val="24"/>
        </w:rPr>
        <w:t>教师在真实的语言情境中，让学生现场演绎两军对垒时的场面，为了营造两军对垒的紧张气氛，教师先引导学生联系实际生活，形成感知；再通过情境创设，导语引导，让学生产生代入性；最后通过实地采访，让学生身临其境，进行表达。这三个环节环环相扣，让学生真正内化了“两军对垒”的含义，并通过角色表达了真实感受。</w:t>
      </w:r>
    </w:p>
    <w:p w:rsidR="00EA4DD6" w:rsidRPr="00153CB3" w:rsidRDefault="00EA4DD6" w:rsidP="001D7739">
      <w:pPr>
        <w:ind w:firstLineChars="200" w:firstLine="31680"/>
        <w:rPr>
          <w:rFonts w:ascii="宋体" w:eastAsia="宋体" w:hAnsi="宋体" w:cs="Times New Roman"/>
          <w:sz w:val="24"/>
          <w:szCs w:val="24"/>
        </w:rPr>
      </w:pPr>
      <w:r>
        <w:rPr>
          <w:rFonts w:ascii="宋体" w:eastAsia="宋体" w:hAnsi="宋体" w:cs="宋体" w:hint="eastAsia"/>
          <w:sz w:val="24"/>
          <w:szCs w:val="24"/>
        </w:rPr>
        <w:t>在</w:t>
      </w:r>
      <w:r w:rsidRPr="00153CB3">
        <w:rPr>
          <w:rFonts w:ascii="宋体" w:eastAsia="宋体" w:hAnsi="宋体" w:cs="宋体" w:hint="eastAsia"/>
          <w:sz w:val="24"/>
          <w:szCs w:val="24"/>
        </w:rPr>
        <w:t>《父亲、树林和鸟》教学过程中，教师将课本的语言情境与学生的生活情境建立链接：</w:t>
      </w:r>
    </w:p>
    <w:p w:rsidR="00EA4DD6" w:rsidRPr="00D63F67" w:rsidRDefault="00EA4DD6" w:rsidP="001D7739">
      <w:pPr>
        <w:ind w:firstLineChars="200" w:firstLine="31680"/>
        <w:rPr>
          <w:rFonts w:ascii="楷体_GB2312" w:eastAsia="楷体_GB2312" w:hAnsi="宋体" w:cs="Times New Roman"/>
          <w:sz w:val="24"/>
          <w:szCs w:val="24"/>
        </w:rPr>
      </w:pPr>
      <w:r w:rsidRPr="00D63F67">
        <w:rPr>
          <w:rFonts w:ascii="楷体_GB2312" w:eastAsia="楷体_GB2312" w:hAnsi="宋体" w:cs="楷体_GB2312" w:hint="eastAsia"/>
          <w:sz w:val="24"/>
          <w:szCs w:val="24"/>
        </w:rPr>
        <w:t>师：父亲和我谈论了半天鸟，可是我们并没有看见鸟，只看见了一片树林。这是一片怎样的树林呢？</w:t>
      </w:r>
    </w:p>
    <w:p w:rsidR="00EA4DD6" w:rsidRPr="00D63F67" w:rsidRDefault="00EA4DD6" w:rsidP="004F4940">
      <w:pPr>
        <w:ind w:firstLine="420"/>
        <w:rPr>
          <w:rFonts w:ascii="楷体_GB2312" w:eastAsia="楷体_GB2312" w:hAnsi="宋体" w:cs="Times New Roman"/>
          <w:sz w:val="24"/>
          <w:szCs w:val="24"/>
        </w:rPr>
      </w:pPr>
      <w:r w:rsidRPr="00D63F67">
        <w:rPr>
          <w:rFonts w:ascii="楷体_GB2312" w:eastAsia="楷体_GB2312" w:hAnsi="宋体" w:cs="楷体_GB2312" w:hint="eastAsia"/>
          <w:sz w:val="24"/>
          <w:szCs w:val="24"/>
        </w:rPr>
        <w:t>生：这是一片幽深的雾蒙蒙的树林。</w:t>
      </w:r>
    </w:p>
    <w:p w:rsidR="00EA4DD6" w:rsidRPr="00D63F67" w:rsidRDefault="00EA4DD6" w:rsidP="004F4940">
      <w:pPr>
        <w:ind w:firstLine="420"/>
        <w:rPr>
          <w:rFonts w:ascii="楷体_GB2312" w:eastAsia="楷体_GB2312" w:hAnsi="宋体" w:cs="Times New Roman"/>
          <w:sz w:val="24"/>
          <w:szCs w:val="24"/>
        </w:rPr>
      </w:pPr>
      <w:r w:rsidRPr="00D63F67">
        <w:rPr>
          <w:rFonts w:ascii="楷体_GB2312" w:eastAsia="楷体_GB2312" w:hAnsi="宋体" w:cs="楷体_GB2312" w:hint="eastAsia"/>
          <w:sz w:val="24"/>
          <w:szCs w:val="24"/>
        </w:rPr>
        <w:t>师：幽深的、雾蒙蒙的树林会是什么样的？你眼前看到了怎样的景象？</w:t>
      </w:r>
    </w:p>
    <w:p w:rsidR="00EA4DD6" w:rsidRPr="00D63F67" w:rsidRDefault="00EA4DD6" w:rsidP="004F4940">
      <w:pPr>
        <w:ind w:firstLine="420"/>
        <w:rPr>
          <w:rFonts w:ascii="楷体_GB2312" w:eastAsia="楷体_GB2312" w:hAnsi="宋体" w:cs="Times New Roman"/>
          <w:sz w:val="24"/>
          <w:szCs w:val="24"/>
        </w:rPr>
      </w:pPr>
      <w:r w:rsidRPr="00D63F67">
        <w:rPr>
          <w:rFonts w:ascii="楷体_GB2312" w:eastAsia="楷体_GB2312" w:hAnsi="宋体" w:cs="楷体_GB2312" w:hint="eastAsia"/>
          <w:sz w:val="24"/>
          <w:szCs w:val="24"/>
        </w:rPr>
        <w:t>生：雾很多，好像迷迷糊糊的，看不清楚。</w:t>
      </w:r>
    </w:p>
    <w:p w:rsidR="00EA4DD6" w:rsidRPr="00D63F67" w:rsidRDefault="00EA4DD6" w:rsidP="004F4940">
      <w:pPr>
        <w:ind w:firstLine="420"/>
        <w:rPr>
          <w:rFonts w:ascii="楷体_GB2312" w:eastAsia="楷体_GB2312" w:hAnsi="宋体" w:cs="Times New Roman"/>
          <w:sz w:val="24"/>
          <w:szCs w:val="24"/>
        </w:rPr>
      </w:pPr>
      <w:r w:rsidRPr="00D63F67">
        <w:rPr>
          <w:rFonts w:ascii="楷体_GB2312" w:eastAsia="楷体_GB2312" w:hAnsi="宋体" w:cs="楷体_GB2312" w:hint="eastAsia"/>
          <w:sz w:val="24"/>
          <w:szCs w:val="24"/>
        </w:rPr>
        <w:t>师：这是雾蒙蒙带给你的感受。生活中，你还见过哪些情景也是雾蒙蒙的？</w:t>
      </w:r>
    </w:p>
    <w:p w:rsidR="00EA4DD6" w:rsidRPr="00D63F67" w:rsidRDefault="00EA4DD6" w:rsidP="004F4940">
      <w:pPr>
        <w:ind w:firstLine="420"/>
        <w:rPr>
          <w:rFonts w:ascii="楷体_GB2312" w:eastAsia="楷体_GB2312" w:hAnsi="宋体" w:cs="Times New Roman"/>
          <w:sz w:val="24"/>
          <w:szCs w:val="24"/>
        </w:rPr>
      </w:pPr>
      <w:r w:rsidRPr="00D63F67">
        <w:rPr>
          <w:rFonts w:ascii="楷体_GB2312" w:eastAsia="楷体_GB2312" w:hAnsi="宋体" w:cs="楷体_GB2312" w:hint="eastAsia"/>
          <w:sz w:val="24"/>
          <w:szCs w:val="24"/>
        </w:rPr>
        <w:t>生：在高山上，云和雾很多，往远处看，都看不清楚了。</w:t>
      </w:r>
    </w:p>
    <w:p w:rsidR="00EA4DD6" w:rsidRPr="00D63F67" w:rsidRDefault="00EA4DD6" w:rsidP="004F4940">
      <w:pPr>
        <w:ind w:firstLine="420"/>
        <w:rPr>
          <w:rFonts w:ascii="楷体_GB2312" w:eastAsia="楷体_GB2312" w:hAnsi="宋体" w:cs="Times New Roman"/>
          <w:sz w:val="24"/>
          <w:szCs w:val="24"/>
        </w:rPr>
      </w:pPr>
      <w:r w:rsidRPr="00D63F67">
        <w:rPr>
          <w:rFonts w:ascii="楷体_GB2312" w:eastAsia="楷体_GB2312" w:hAnsi="宋体" w:cs="楷体_GB2312" w:hint="eastAsia"/>
          <w:sz w:val="24"/>
          <w:szCs w:val="24"/>
        </w:rPr>
        <w:t>师：云雾缭绕，云雾蒙蒙。</w:t>
      </w:r>
    </w:p>
    <w:p w:rsidR="00EA4DD6" w:rsidRPr="00D63F67" w:rsidRDefault="00EA4DD6" w:rsidP="004F4940">
      <w:pPr>
        <w:ind w:firstLine="420"/>
        <w:rPr>
          <w:rFonts w:ascii="楷体_GB2312" w:eastAsia="楷体_GB2312" w:hAnsi="宋体" w:cs="Times New Roman"/>
          <w:sz w:val="24"/>
          <w:szCs w:val="24"/>
        </w:rPr>
      </w:pPr>
      <w:r w:rsidRPr="00D63F67">
        <w:rPr>
          <w:rFonts w:ascii="楷体_GB2312" w:eastAsia="楷体_GB2312" w:hAnsi="宋体" w:cs="楷体_GB2312" w:hint="eastAsia"/>
          <w:sz w:val="24"/>
          <w:szCs w:val="24"/>
        </w:rPr>
        <w:t>生：有时候，水面上也会看到这样的水雾，朦朦胧胧的。</w:t>
      </w:r>
    </w:p>
    <w:p w:rsidR="00EA4DD6" w:rsidRPr="00D63F67" w:rsidRDefault="00EA4DD6" w:rsidP="00EF21BF">
      <w:pPr>
        <w:ind w:firstLine="420"/>
        <w:rPr>
          <w:rFonts w:ascii="楷体_GB2312" w:eastAsia="楷体_GB2312" w:hAnsi="宋体" w:cs="Times New Roman"/>
          <w:sz w:val="24"/>
          <w:szCs w:val="24"/>
        </w:rPr>
      </w:pPr>
      <w:r w:rsidRPr="00D63F67">
        <w:rPr>
          <w:rFonts w:ascii="楷体_GB2312" w:eastAsia="楷体_GB2312" w:hAnsi="宋体" w:cs="楷体_GB2312" w:hint="eastAsia"/>
          <w:sz w:val="24"/>
          <w:szCs w:val="24"/>
        </w:rPr>
        <w:t>师：这是水雾蒙蒙。在雾蒙蒙的树林里，你有什么样的感受？</w:t>
      </w:r>
    </w:p>
    <w:p w:rsidR="00EA4DD6" w:rsidRPr="00D63F67" w:rsidRDefault="00EA4DD6" w:rsidP="00EF21BF">
      <w:pPr>
        <w:ind w:firstLine="420"/>
        <w:rPr>
          <w:rFonts w:ascii="楷体_GB2312" w:eastAsia="楷体_GB2312" w:hAnsi="宋体" w:cs="Times New Roman"/>
          <w:sz w:val="24"/>
          <w:szCs w:val="24"/>
        </w:rPr>
      </w:pPr>
      <w:r w:rsidRPr="00D63F67">
        <w:rPr>
          <w:rFonts w:ascii="楷体_GB2312" w:eastAsia="楷体_GB2312" w:hAnsi="宋体" w:cs="楷体_GB2312" w:hint="eastAsia"/>
          <w:sz w:val="24"/>
          <w:szCs w:val="24"/>
        </w:rPr>
        <w:t>生：我觉得很神秘，什么都看不清楚，好像一个未知的世界。</w:t>
      </w:r>
    </w:p>
    <w:p w:rsidR="00EA4DD6" w:rsidRPr="00D63F67" w:rsidRDefault="00EA4DD6" w:rsidP="00EF21BF">
      <w:pPr>
        <w:ind w:firstLine="420"/>
        <w:rPr>
          <w:rFonts w:ascii="楷体_GB2312" w:eastAsia="楷体_GB2312" w:hAnsi="宋体" w:cs="Times New Roman"/>
          <w:sz w:val="24"/>
          <w:szCs w:val="24"/>
        </w:rPr>
      </w:pPr>
      <w:r w:rsidRPr="00D63F67">
        <w:rPr>
          <w:rFonts w:ascii="楷体_GB2312" w:eastAsia="楷体_GB2312" w:hAnsi="宋体" w:cs="楷体_GB2312" w:hint="eastAsia"/>
          <w:sz w:val="24"/>
          <w:szCs w:val="24"/>
        </w:rPr>
        <w:t>生：我觉得像仙境一般，非常梦幻。</w:t>
      </w:r>
    </w:p>
    <w:p w:rsidR="00EA4DD6" w:rsidRPr="00D63F67" w:rsidRDefault="00EA4DD6" w:rsidP="00EF21BF">
      <w:pPr>
        <w:ind w:firstLine="420"/>
        <w:rPr>
          <w:rFonts w:ascii="楷体_GB2312" w:eastAsia="楷体_GB2312" w:hAnsi="宋体" w:cs="Times New Roman"/>
          <w:sz w:val="24"/>
          <w:szCs w:val="24"/>
        </w:rPr>
      </w:pPr>
      <w:r w:rsidRPr="00D63F67">
        <w:rPr>
          <w:rFonts w:ascii="楷体_GB2312" w:eastAsia="楷体_GB2312" w:hAnsi="宋体" w:cs="楷体_GB2312" w:hint="eastAsia"/>
          <w:sz w:val="24"/>
          <w:szCs w:val="24"/>
        </w:rPr>
        <w:t>师：这真是太美了。这样的树林不仅是雾蒙蒙的，还是幽深的，你又看到这树林</w:t>
      </w:r>
      <w:r w:rsidRPr="00D63F67">
        <w:rPr>
          <w:rFonts w:ascii="楷体_GB2312" w:eastAsia="楷体_GB2312" w:hAnsi="宋体" w:cs="楷体_GB2312"/>
          <w:sz w:val="24"/>
          <w:szCs w:val="24"/>
        </w:rPr>
        <w:t>——</w:t>
      </w:r>
    </w:p>
    <w:p w:rsidR="00EA4DD6" w:rsidRPr="00D63F67" w:rsidRDefault="00EA4DD6" w:rsidP="00EF21BF">
      <w:pPr>
        <w:ind w:firstLine="420"/>
        <w:rPr>
          <w:rFonts w:ascii="楷体_GB2312" w:eastAsia="楷体_GB2312" w:hAnsi="宋体" w:cs="Times New Roman"/>
          <w:sz w:val="24"/>
          <w:szCs w:val="24"/>
        </w:rPr>
      </w:pPr>
      <w:r w:rsidRPr="00D63F67">
        <w:rPr>
          <w:rFonts w:ascii="楷体_GB2312" w:eastAsia="楷体_GB2312" w:hAnsi="宋体" w:cs="楷体_GB2312" w:hint="eastAsia"/>
          <w:sz w:val="24"/>
          <w:szCs w:val="24"/>
        </w:rPr>
        <w:t>生：很安静</w:t>
      </w:r>
    </w:p>
    <w:p w:rsidR="00EA4DD6" w:rsidRPr="00D63F67" w:rsidRDefault="00EA4DD6" w:rsidP="00EF21BF">
      <w:pPr>
        <w:ind w:firstLine="420"/>
        <w:rPr>
          <w:rFonts w:ascii="楷体_GB2312" w:eastAsia="楷体_GB2312" w:hAnsi="宋体" w:cs="Times New Roman"/>
          <w:sz w:val="24"/>
          <w:szCs w:val="24"/>
        </w:rPr>
      </w:pPr>
      <w:r w:rsidRPr="00D63F67">
        <w:rPr>
          <w:rFonts w:ascii="楷体_GB2312" w:eastAsia="楷体_GB2312" w:hAnsi="宋体" w:cs="楷体_GB2312" w:hint="eastAsia"/>
          <w:sz w:val="24"/>
          <w:szCs w:val="24"/>
        </w:rPr>
        <w:t>生：很深邃</w:t>
      </w:r>
    </w:p>
    <w:p w:rsidR="00EA4DD6" w:rsidRPr="00D63F67" w:rsidRDefault="00EA4DD6" w:rsidP="00EF21BF">
      <w:pPr>
        <w:ind w:firstLine="420"/>
        <w:rPr>
          <w:rFonts w:ascii="楷体_GB2312" w:eastAsia="楷体_GB2312" w:hAnsi="宋体" w:cs="Times New Roman"/>
          <w:sz w:val="24"/>
          <w:szCs w:val="24"/>
        </w:rPr>
      </w:pPr>
      <w:r w:rsidRPr="00D63F67">
        <w:rPr>
          <w:rFonts w:ascii="楷体_GB2312" w:eastAsia="楷体_GB2312" w:hAnsi="宋体" w:cs="楷体_GB2312" w:hint="eastAsia"/>
          <w:sz w:val="24"/>
          <w:szCs w:val="24"/>
        </w:rPr>
        <w:t>生：让人感觉有点可怕。</w:t>
      </w:r>
    </w:p>
    <w:p w:rsidR="00EA4DD6" w:rsidRPr="00D63F67" w:rsidRDefault="00EA4DD6" w:rsidP="00EF21BF">
      <w:pPr>
        <w:ind w:firstLine="420"/>
        <w:rPr>
          <w:rFonts w:ascii="楷体_GB2312" w:eastAsia="楷体_GB2312" w:hAnsi="宋体" w:cs="Times New Roman"/>
          <w:sz w:val="24"/>
          <w:szCs w:val="24"/>
        </w:rPr>
      </w:pPr>
      <w:r w:rsidRPr="00D63F67">
        <w:rPr>
          <w:rFonts w:ascii="楷体_GB2312" w:eastAsia="楷体_GB2312" w:hAnsi="宋体" w:cs="楷体_GB2312" w:hint="eastAsia"/>
          <w:sz w:val="24"/>
          <w:szCs w:val="24"/>
        </w:rPr>
        <w:t>师：是的，作者通过幽深的、雾蒙蒙的两个连续的词语，让我们对树林的特点有了丰富的感受。</w:t>
      </w:r>
    </w:p>
    <w:p w:rsidR="00EA4DD6" w:rsidRPr="00153CB3" w:rsidRDefault="00EA4DD6" w:rsidP="005575C8">
      <w:pPr>
        <w:ind w:firstLine="420"/>
        <w:rPr>
          <w:rFonts w:ascii="宋体" w:eastAsia="宋体" w:hAnsi="宋体" w:cs="Times New Roman"/>
          <w:sz w:val="24"/>
          <w:szCs w:val="24"/>
        </w:rPr>
      </w:pPr>
      <w:r>
        <w:rPr>
          <w:rFonts w:ascii="宋体" w:eastAsia="宋体" w:hAnsi="宋体" w:cs="宋体" w:hint="eastAsia"/>
          <w:sz w:val="24"/>
          <w:szCs w:val="24"/>
        </w:rPr>
        <w:t>教师并不仅仅把“体会两个词语连用的妙处”作为一道“语法题”，生硬地去剖析这样的用法好在哪里，这样就极容易把三年级的课上成了一堂学生不感兴趣的语法课。教师关注了三年级学生的身心发展特点，找到了学生深度学习的“最近发展区”，建立了真实的语言情境，先结合生活实际去感悟“这片树林”，让学生始终</w:t>
      </w:r>
      <w:r w:rsidRPr="00153CB3">
        <w:rPr>
          <w:rFonts w:ascii="宋体" w:eastAsia="宋体" w:hAnsi="宋体" w:cs="宋体" w:hint="eastAsia"/>
          <w:sz w:val="24"/>
          <w:szCs w:val="24"/>
        </w:rPr>
        <w:t>在这一片“幽深的雾蒙蒙的树林”里，</w:t>
      </w:r>
      <w:r>
        <w:rPr>
          <w:rFonts w:ascii="宋体" w:eastAsia="宋体" w:hAnsi="宋体" w:cs="宋体" w:hint="eastAsia"/>
          <w:sz w:val="24"/>
          <w:szCs w:val="24"/>
        </w:rPr>
        <w:t>再</w:t>
      </w:r>
      <w:r w:rsidRPr="00153CB3">
        <w:rPr>
          <w:rFonts w:ascii="宋体" w:eastAsia="宋体" w:hAnsi="宋体" w:cs="宋体" w:hint="eastAsia"/>
          <w:sz w:val="24"/>
          <w:szCs w:val="24"/>
        </w:rPr>
        <w:t>去感知这位“凝神静气的像树一样兀立的父亲”，体会“浓浓的苦苦的”草木气息，学生就始终深处于一片密林中，其语言的表达也离不开这样的密林情境了</w:t>
      </w:r>
      <w:r>
        <w:rPr>
          <w:rFonts w:ascii="宋体" w:eastAsia="宋体" w:hAnsi="宋体" w:cs="宋体" w:hint="eastAsia"/>
          <w:sz w:val="24"/>
          <w:szCs w:val="24"/>
        </w:rPr>
        <w:t>，他们说话时的声音也变得轻轻的、小心翼翼的，因为完全沉浸在情境中的孩子们也不愿意惊动鸟儿</w:t>
      </w:r>
      <w:r w:rsidRPr="00153CB3">
        <w:rPr>
          <w:rFonts w:ascii="宋体" w:eastAsia="宋体" w:hAnsi="宋体" w:cs="宋体" w:hint="eastAsia"/>
          <w:sz w:val="24"/>
          <w:szCs w:val="24"/>
        </w:rPr>
        <w:t>。</w:t>
      </w:r>
      <w:r>
        <w:rPr>
          <w:rFonts w:ascii="宋体" w:eastAsia="宋体" w:hAnsi="宋体" w:cs="宋体" w:hint="eastAsia"/>
          <w:sz w:val="24"/>
          <w:szCs w:val="24"/>
        </w:rPr>
        <w:t>在这三处语言的学习过程中，</w:t>
      </w:r>
      <w:r w:rsidRPr="00153CB3">
        <w:rPr>
          <w:rFonts w:ascii="宋体" w:eastAsia="宋体" w:hAnsi="宋体" w:cs="宋体" w:hint="eastAsia"/>
          <w:sz w:val="24"/>
          <w:szCs w:val="24"/>
        </w:rPr>
        <w:t>学生</w:t>
      </w:r>
      <w:r>
        <w:rPr>
          <w:rFonts w:ascii="宋体" w:eastAsia="宋体" w:hAnsi="宋体" w:cs="宋体" w:hint="eastAsia"/>
          <w:sz w:val="24"/>
          <w:szCs w:val="24"/>
        </w:rPr>
        <w:t>逐渐学会</w:t>
      </w:r>
      <w:r w:rsidRPr="00153CB3">
        <w:rPr>
          <w:rFonts w:ascii="宋体" w:eastAsia="宋体" w:hAnsi="宋体" w:cs="宋体" w:hint="eastAsia"/>
          <w:sz w:val="24"/>
          <w:szCs w:val="24"/>
        </w:rPr>
        <w:t>联系生活实际，体会此时“兀立”的父亲，像山、灯塔那样笔直的、一动不动地挺立着，他在专心致志地思考、观察</w:t>
      </w:r>
      <w:r>
        <w:rPr>
          <w:rFonts w:ascii="宋体" w:eastAsia="宋体" w:hAnsi="宋体" w:cs="宋体" w:hint="eastAsia"/>
          <w:sz w:val="24"/>
          <w:szCs w:val="24"/>
        </w:rPr>
        <w:t>、等待；体会像中药味一般，非常刺鼻的、苦涩的味道中，父问道那么特殊的、细微的鸟味是多么令人敬佩；最后，用两个连续不同角度的词语来表达鸟儿的歌声及听到鸟儿歌声的父亲也水到渠成了。</w:t>
      </w:r>
    </w:p>
    <w:p w:rsidR="00EA4DD6" w:rsidRPr="00FC2CAF" w:rsidRDefault="00EA4DD6" w:rsidP="001D7739">
      <w:pPr>
        <w:ind w:firstLineChars="200" w:firstLine="31680"/>
        <w:rPr>
          <w:rFonts w:ascii="宋体" w:eastAsia="宋体" w:hAnsi="宋体" w:cs="Times New Roman"/>
          <w:b/>
          <w:bCs/>
          <w:sz w:val="24"/>
          <w:szCs w:val="24"/>
        </w:rPr>
      </w:pPr>
      <w:r w:rsidRPr="00FC2CAF">
        <w:rPr>
          <w:rFonts w:ascii="宋体" w:eastAsia="宋体" w:hAnsi="宋体" w:cs="宋体"/>
          <w:b/>
          <w:bCs/>
          <w:sz w:val="24"/>
          <w:szCs w:val="24"/>
        </w:rPr>
        <w:t>3.</w:t>
      </w:r>
      <w:r w:rsidRPr="00FC2CAF">
        <w:rPr>
          <w:rFonts w:ascii="宋体" w:eastAsia="宋体" w:hAnsi="宋体" w:cs="宋体" w:hint="eastAsia"/>
          <w:b/>
          <w:bCs/>
          <w:sz w:val="24"/>
          <w:szCs w:val="24"/>
        </w:rPr>
        <w:t>纳入语文要素体系，实现</w:t>
      </w:r>
      <w:r>
        <w:rPr>
          <w:rFonts w:ascii="宋体" w:eastAsia="宋体" w:hAnsi="宋体" w:cs="宋体" w:hint="eastAsia"/>
          <w:b/>
          <w:bCs/>
          <w:sz w:val="24"/>
          <w:szCs w:val="24"/>
        </w:rPr>
        <w:t>学习方法</w:t>
      </w:r>
      <w:r w:rsidRPr="00FC2CAF">
        <w:rPr>
          <w:rFonts w:ascii="宋体" w:eastAsia="宋体" w:hAnsi="宋体" w:cs="宋体" w:hint="eastAsia"/>
          <w:b/>
          <w:bCs/>
          <w:sz w:val="24"/>
          <w:szCs w:val="24"/>
        </w:rPr>
        <w:t>的整体关联</w:t>
      </w:r>
    </w:p>
    <w:p w:rsidR="00EA4DD6" w:rsidRPr="00153CB3" w:rsidRDefault="00EA4DD6" w:rsidP="001D7739">
      <w:pPr>
        <w:ind w:firstLineChars="200" w:firstLine="31680"/>
        <w:rPr>
          <w:rFonts w:ascii="宋体" w:eastAsia="宋体" w:hAnsi="宋体" w:cs="Times New Roman"/>
          <w:sz w:val="24"/>
          <w:szCs w:val="24"/>
        </w:rPr>
      </w:pPr>
      <w:r w:rsidRPr="00153CB3">
        <w:rPr>
          <w:rFonts w:ascii="宋体" w:eastAsia="宋体" w:hAnsi="宋体" w:cs="宋体" w:hint="eastAsia"/>
          <w:sz w:val="24"/>
          <w:szCs w:val="24"/>
        </w:rPr>
        <w:t>《课标》中提出：“初步感受作品中生动的形象和优美的语言”，统编版教材进行了序列安排，在中年级就要先对有新鲜感的词句形成敏感，这是学生发展书面表达能力的基础。在教学“感受课文生动的语言，积累喜欢的语句”时，应该将此项语文要素纳入到品鉴语言的整体要素体系中去，关照前后单元语文要素的渗透和安排，既要呼应之前习得的要素基础，也要实现某类语文要素在本单元转化的目标和方法。如在教学本单元时，应该呼应第一单元提到的“关注有新鲜感的词语和句子”，可以让学生到文章中去找一找，有哪些新鲜感的词语和句子，自己用上已经学过的方法去体会体会。同时，也要引导学生习得感受生动语言的方法及积累喜欢语句的方法。结合语文园地，通过课堂教学渗透或通过示范引导。如知道学生积累喜欢的语句时，可以用同龄人示范的方式，提供积累的方法：记录法、归类摘抄法、批注感悟法、背诵记忆法、注明出处法。同龄人的示范，拉近了学生与方法教授之间的距离，使学生能更加直观地了解并付诸行动。</w:t>
      </w:r>
    </w:p>
    <w:p w:rsidR="00EA4DD6" w:rsidRDefault="00EA4DD6" w:rsidP="002738F9">
      <w:pPr>
        <w:jc w:val="center"/>
        <w:rPr>
          <w:rFonts w:ascii="宋体" w:eastAsia="宋体" w:hAnsi="宋体" w:cs="Times New Roman"/>
        </w:rPr>
      </w:pPr>
      <w:r w:rsidRPr="00F7423C">
        <w:rPr>
          <w:rFonts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11.75pt;height:95.25pt;visibility:visible">
            <v:imagedata r:id="rId7" o:title=""/>
          </v:shape>
        </w:pict>
      </w:r>
    </w:p>
    <w:p w:rsidR="00EA4DD6" w:rsidRDefault="00EA4DD6" w:rsidP="00835333">
      <w:pPr>
        <w:jc w:val="center"/>
        <w:rPr>
          <w:rFonts w:ascii="宋体" w:eastAsia="宋体" w:hAnsi="宋体" w:cs="Times New Roman"/>
        </w:rPr>
      </w:pPr>
      <w:r>
        <w:rPr>
          <w:rFonts w:ascii="宋体" w:eastAsia="宋体" w:hAnsi="宋体" w:cs="宋体" w:hint="eastAsia"/>
        </w:rPr>
        <w:t>图</w:t>
      </w:r>
      <w:r>
        <w:rPr>
          <w:rFonts w:ascii="宋体" w:eastAsia="宋体" w:hAnsi="宋体" w:cs="宋体"/>
        </w:rPr>
        <w:t>1</w:t>
      </w:r>
      <w:r>
        <w:rPr>
          <w:rFonts w:ascii="宋体" w:eastAsia="宋体" w:hAnsi="宋体" w:cs="宋体" w:hint="eastAsia"/>
        </w:rPr>
        <w:t>：给摘抄的内容注明出处</w:t>
      </w:r>
    </w:p>
    <w:p w:rsidR="00EA4DD6" w:rsidRPr="00835333" w:rsidRDefault="00EA4DD6" w:rsidP="002738F9">
      <w:pPr>
        <w:jc w:val="center"/>
        <w:rPr>
          <w:rFonts w:ascii="宋体" w:eastAsia="宋体" w:hAnsi="宋体" w:cs="Times New Roman"/>
        </w:rPr>
      </w:pPr>
      <w:r w:rsidRPr="00F7423C">
        <w:rPr>
          <w:rFonts w:cs="Times New Roman"/>
          <w:noProof/>
        </w:rPr>
        <w:pict>
          <v:shape id="图片 6" o:spid="_x0000_i1026" type="#_x0000_t75" style="width:411.75pt;height:177.75pt;visibility:visible">
            <v:imagedata r:id="rId8" o:title=""/>
          </v:shape>
        </w:pict>
      </w:r>
    </w:p>
    <w:p w:rsidR="00EA4DD6" w:rsidRPr="001D7739" w:rsidRDefault="00EA4DD6" w:rsidP="00C63782">
      <w:pPr>
        <w:jc w:val="center"/>
        <w:rPr>
          <w:rFonts w:ascii="宋体" w:eastAsia="宋体" w:hAnsi="宋体" w:cs="Times New Roman"/>
        </w:rPr>
      </w:pPr>
      <w:r w:rsidRPr="001D7739">
        <w:rPr>
          <w:rFonts w:ascii="宋体" w:eastAsia="宋体" w:hAnsi="宋体" w:cs="宋体" w:hint="eastAsia"/>
        </w:rPr>
        <w:t>图</w:t>
      </w:r>
      <w:r w:rsidRPr="001D7739">
        <w:rPr>
          <w:rFonts w:ascii="宋体" w:eastAsia="宋体" w:hAnsi="宋体" w:cs="宋体"/>
        </w:rPr>
        <w:t>2</w:t>
      </w:r>
      <w:r w:rsidRPr="001D7739">
        <w:rPr>
          <w:rFonts w:ascii="宋体" w:eastAsia="宋体" w:hAnsi="宋体" w:cs="宋体" w:hint="eastAsia"/>
        </w:rPr>
        <w:t>：在生动的语句旁边写写感受</w:t>
      </w:r>
    </w:p>
    <w:p w:rsidR="00EA4DD6" w:rsidRPr="00CF3BA6" w:rsidRDefault="00EA4DD6" w:rsidP="001D7739">
      <w:pPr>
        <w:pStyle w:val="ListParagraph"/>
        <w:ind w:left="420" w:firstLine="31680"/>
        <w:rPr>
          <w:rFonts w:ascii="宋体" w:eastAsia="宋体" w:hAnsi="宋体" w:cs="Times New Roman"/>
          <w:b/>
          <w:bCs/>
          <w:sz w:val="28"/>
          <w:szCs w:val="28"/>
        </w:rPr>
      </w:pPr>
      <w:r w:rsidRPr="00CF3BA6">
        <w:rPr>
          <w:rFonts w:ascii="宋体" w:eastAsia="宋体" w:hAnsi="宋体" w:cs="宋体" w:hint="eastAsia"/>
          <w:b/>
          <w:bCs/>
          <w:sz w:val="28"/>
          <w:szCs w:val="28"/>
        </w:rPr>
        <w:t>三．培养中年段阅读理解和</w:t>
      </w:r>
      <w:r>
        <w:rPr>
          <w:rFonts w:ascii="宋体" w:eastAsia="宋体" w:hAnsi="宋体" w:cs="宋体" w:hint="eastAsia"/>
          <w:b/>
          <w:bCs/>
          <w:sz w:val="28"/>
          <w:szCs w:val="28"/>
        </w:rPr>
        <w:t>品鉴</w:t>
      </w:r>
      <w:r w:rsidRPr="00CF3BA6">
        <w:rPr>
          <w:rFonts w:ascii="宋体" w:eastAsia="宋体" w:hAnsi="宋体" w:cs="宋体" w:hint="eastAsia"/>
          <w:b/>
          <w:bCs/>
          <w:sz w:val="28"/>
          <w:szCs w:val="28"/>
        </w:rPr>
        <w:t>能力的注意点</w:t>
      </w:r>
    </w:p>
    <w:p w:rsidR="00EA4DD6" w:rsidRPr="00F642CB" w:rsidRDefault="00EA4DD6" w:rsidP="00084119">
      <w:pPr>
        <w:pStyle w:val="ListParagraph"/>
        <w:ind w:left="420" w:firstLineChars="0"/>
        <w:rPr>
          <w:rFonts w:ascii="宋体" w:eastAsia="宋体" w:hAnsi="宋体" w:cs="Times New Roman"/>
          <w:b/>
          <w:bCs/>
          <w:sz w:val="24"/>
          <w:szCs w:val="24"/>
        </w:rPr>
      </w:pPr>
      <w:r w:rsidRPr="00F642CB">
        <w:rPr>
          <w:rFonts w:ascii="宋体" w:eastAsia="宋体" w:hAnsi="宋体" w:cs="宋体"/>
          <w:b/>
          <w:bCs/>
          <w:sz w:val="24"/>
          <w:szCs w:val="24"/>
        </w:rPr>
        <w:t>1.</w:t>
      </w:r>
      <w:r w:rsidRPr="00F642CB">
        <w:rPr>
          <w:rFonts w:ascii="宋体" w:eastAsia="宋体" w:hAnsi="宋体" w:cs="宋体" w:hint="eastAsia"/>
          <w:b/>
          <w:bCs/>
          <w:sz w:val="24"/>
          <w:szCs w:val="24"/>
        </w:rPr>
        <w:t>关注人文性与工具性的统一</w:t>
      </w:r>
    </w:p>
    <w:p w:rsidR="00EA4DD6" w:rsidRDefault="00EA4DD6" w:rsidP="00084119">
      <w:pPr>
        <w:pStyle w:val="ListParagraph"/>
        <w:ind w:left="420" w:firstLineChars="0"/>
        <w:rPr>
          <w:rFonts w:ascii="宋体" w:eastAsia="宋体" w:hAnsi="宋体" w:cs="Times New Roman"/>
          <w:sz w:val="24"/>
          <w:szCs w:val="24"/>
        </w:rPr>
      </w:pPr>
      <w:r w:rsidRPr="00CF3BA6">
        <w:rPr>
          <w:rFonts w:ascii="宋体" w:eastAsia="宋体" w:hAnsi="宋体" w:cs="宋体" w:hint="eastAsia"/>
          <w:sz w:val="24"/>
          <w:szCs w:val="24"/>
        </w:rPr>
        <w:t>在感受“生动语言”，提升中年段学生的阅读理解和品悟能力的过程中，应当关注学生的年段特点，根据皮亚杰的认知发展理论，中年段学生尚处于具体运算阶段，脑海中还没有把具体的事物与抽象的事物剥离开来。因此，在教学过程中，要处理好“本体性教学内容”与“非本体性教学内容”之间的关系，</w:t>
      </w:r>
      <w:r>
        <w:rPr>
          <w:rFonts w:ascii="宋体" w:eastAsia="宋体" w:hAnsi="宋体" w:cs="宋体" w:hint="eastAsia"/>
          <w:sz w:val="24"/>
          <w:szCs w:val="24"/>
        </w:rPr>
        <w:t>关注中年段起始阶段，学生是初步感受、初步理解、初步品鉴，初步尝试着运用，因此要格外</w:t>
      </w:r>
      <w:r w:rsidRPr="00CF3BA6">
        <w:rPr>
          <w:rFonts w:ascii="宋体" w:eastAsia="宋体" w:hAnsi="宋体" w:cs="宋体" w:hint="eastAsia"/>
          <w:sz w:val="24"/>
          <w:szCs w:val="24"/>
        </w:rPr>
        <w:t>关注语文人文性与工具性的统一。切忌因噎废食，把语文课上成单调的语文知识习得课、语法讲评课，应该从学生身心发展的特点出发，围绕“生动语言”，组织适切、多元的语文教学活动，让学生快乐地徜徉在“生动的语言”的海洋之中。</w:t>
      </w:r>
    </w:p>
    <w:p w:rsidR="00EA4DD6" w:rsidRPr="00F642CB" w:rsidRDefault="00EA4DD6" w:rsidP="00084119">
      <w:pPr>
        <w:pStyle w:val="ListParagraph"/>
        <w:ind w:left="420" w:firstLineChars="0"/>
        <w:rPr>
          <w:rFonts w:ascii="宋体" w:eastAsia="宋体" w:hAnsi="宋体" w:cs="Times New Roman"/>
          <w:b/>
          <w:bCs/>
          <w:sz w:val="24"/>
          <w:szCs w:val="24"/>
        </w:rPr>
      </w:pPr>
      <w:r w:rsidRPr="00F642CB">
        <w:rPr>
          <w:rFonts w:ascii="宋体" w:eastAsia="宋体" w:hAnsi="宋体" w:cs="宋体"/>
          <w:b/>
          <w:bCs/>
          <w:sz w:val="24"/>
          <w:szCs w:val="24"/>
        </w:rPr>
        <w:t>2.</w:t>
      </w:r>
      <w:r w:rsidRPr="00F642CB">
        <w:rPr>
          <w:rFonts w:ascii="宋体" w:eastAsia="宋体" w:hAnsi="宋体" w:cs="宋体" w:hint="eastAsia"/>
          <w:b/>
          <w:bCs/>
          <w:sz w:val="24"/>
          <w:szCs w:val="24"/>
        </w:rPr>
        <w:t>关注理解</w:t>
      </w:r>
      <w:r>
        <w:rPr>
          <w:rFonts w:ascii="宋体" w:eastAsia="宋体" w:hAnsi="宋体" w:cs="宋体" w:hint="eastAsia"/>
          <w:b/>
          <w:bCs/>
          <w:sz w:val="24"/>
          <w:szCs w:val="24"/>
        </w:rPr>
        <w:t>品鉴</w:t>
      </w:r>
      <w:r w:rsidRPr="00F642CB">
        <w:rPr>
          <w:rFonts w:ascii="宋体" w:eastAsia="宋体" w:hAnsi="宋体" w:cs="宋体" w:hint="eastAsia"/>
          <w:b/>
          <w:bCs/>
          <w:sz w:val="24"/>
          <w:szCs w:val="24"/>
        </w:rPr>
        <w:t>与</w:t>
      </w:r>
      <w:r>
        <w:rPr>
          <w:rFonts w:ascii="宋体" w:eastAsia="宋体" w:hAnsi="宋体" w:cs="宋体" w:hint="eastAsia"/>
          <w:b/>
          <w:bCs/>
          <w:sz w:val="24"/>
          <w:szCs w:val="24"/>
        </w:rPr>
        <w:t>基础积累</w:t>
      </w:r>
      <w:r w:rsidRPr="00F642CB">
        <w:rPr>
          <w:rFonts w:ascii="宋体" w:eastAsia="宋体" w:hAnsi="宋体" w:cs="宋体" w:hint="eastAsia"/>
          <w:b/>
          <w:bCs/>
          <w:sz w:val="24"/>
          <w:szCs w:val="24"/>
        </w:rPr>
        <w:t>的联系</w:t>
      </w:r>
    </w:p>
    <w:p w:rsidR="00EA4DD6" w:rsidRPr="00CF3BA6" w:rsidRDefault="00EA4DD6" w:rsidP="00084119">
      <w:pPr>
        <w:pStyle w:val="ListParagraph"/>
        <w:ind w:left="420" w:firstLineChars="0"/>
        <w:rPr>
          <w:rFonts w:ascii="宋体" w:eastAsia="宋体" w:hAnsi="宋体" w:cs="Times New Roman"/>
          <w:sz w:val="24"/>
          <w:szCs w:val="24"/>
        </w:rPr>
      </w:pPr>
      <w:r>
        <w:rPr>
          <w:rFonts w:ascii="宋体" w:eastAsia="宋体" w:hAnsi="宋体" w:cs="宋体" w:hint="eastAsia"/>
          <w:sz w:val="24"/>
          <w:szCs w:val="24"/>
        </w:rPr>
        <w:t>借助一个单元或几个单元，教师在课堂上侧重培养学生学会感受“生动语言”的方法，借此提升学生在中年段的阅读理解和品鉴能力，其过程中不容忽略的是将方法、理解、品鉴内化；但教师往往重理解运用而忽略了积累的重要性。教师在能力培养过程中，仍要重点关注中年段学生对“生动语言”的敏锐度和积累方法的渗透。让“生动语言”在读准、读好、读懂、摘抄、批注、识记的过程中，在学生头脑中逐渐形成新的“图式”，这是高年段学生产生高阶阅读理解、品鉴能力的重要基础。</w:t>
      </w:r>
    </w:p>
    <w:sectPr w:rsidR="00EA4DD6" w:rsidRPr="00CF3BA6" w:rsidSect="00C63782">
      <w:endnotePr>
        <w:numFmt w:val="decimalEnclosedCircleChinese"/>
      </w:endnotePr>
      <w:pgSz w:w="11906" w:h="16838"/>
      <w:pgMar w:top="1246"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4DD6" w:rsidRDefault="00EA4DD6" w:rsidP="00415821">
      <w:pPr>
        <w:rPr>
          <w:rFonts w:cs="Times New Roman"/>
        </w:rPr>
      </w:pPr>
      <w:r>
        <w:rPr>
          <w:rFonts w:cs="Times New Roman"/>
        </w:rPr>
        <w:separator/>
      </w:r>
    </w:p>
  </w:endnote>
  <w:endnote w:type="continuationSeparator" w:id="1">
    <w:p w:rsidR="00EA4DD6" w:rsidRDefault="00EA4DD6" w:rsidP="00415821">
      <w:pPr>
        <w:rPr>
          <w:rFonts w:cs="Times New Roman"/>
        </w:rPr>
      </w:pPr>
      <w:r>
        <w:rPr>
          <w:rFonts w:cs="Times New Roman"/>
        </w:rPr>
        <w:continuationSeparator/>
      </w:r>
    </w:p>
  </w:endnote>
  <w:endnote w:id="2">
    <w:p w:rsidR="00EA4DD6" w:rsidRDefault="00EA4DD6">
      <w:pPr>
        <w:pStyle w:val="EndnoteText"/>
        <w:rPr>
          <w:rFonts w:cs="Times New Roman"/>
        </w:rPr>
      </w:pPr>
      <w:r w:rsidRPr="00CF3BA6">
        <w:rPr>
          <w:rStyle w:val="EndnoteReference"/>
          <w:rFonts w:ascii="宋体" w:eastAsia="宋体" w:hAnsi="宋体" w:cs="宋体"/>
        </w:rPr>
        <w:t>[1]</w:t>
      </w:r>
      <w:r w:rsidRPr="00CF3BA6">
        <w:rPr>
          <w:rFonts w:ascii="宋体" w:eastAsia="宋体" w:hAnsi="宋体" w:cs="宋体" w:hint="eastAsia"/>
        </w:rPr>
        <w:t>义务教育学科核心素养与关键能力研究项目组</w:t>
      </w:r>
      <w:r w:rsidRPr="00CF3BA6">
        <w:rPr>
          <w:rFonts w:ascii="宋体" w:eastAsia="宋体" w:hAnsi="宋体" w:cs="宋体"/>
        </w:rPr>
        <w:t>.</w:t>
      </w:r>
      <w:r w:rsidRPr="00CF3BA6">
        <w:rPr>
          <w:rFonts w:ascii="宋体" w:eastAsia="宋体" w:hAnsi="宋体" w:cs="宋体" w:hint="eastAsia"/>
        </w:rPr>
        <w:t>义务教育学科核心素养·关键能力测评与教学（小学语文）</w:t>
      </w:r>
      <w:r w:rsidRPr="00CF3BA6">
        <w:rPr>
          <w:rFonts w:ascii="宋体" w:eastAsia="宋体" w:hAnsi="宋体" w:cs="宋体"/>
        </w:rPr>
        <w:t>[M],2018:85</w:t>
      </w:r>
    </w:p>
  </w:endnote>
  <w:endnote w:id="3">
    <w:p w:rsidR="00EA4DD6" w:rsidRDefault="00EA4DD6">
      <w:pPr>
        <w:pStyle w:val="EndnoteText"/>
        <w:rPr>
          <w:rFonts w:cs="Times New Roman"/>
        </w:rPr>
      </w:pPr>
      <w:r w:rsidRPr="00CF3BA6">
        <w:rPr>
          <w:rStyle w:val="EndnoteReference"/>
          <w:rFonts w:ascii="宋体" w:eastAsia="宋体" w:hAnsi="宋体" w:cs="宋体"/>
        </w:rPr>
        <w:t>[2]</w:t>
      </w:r>
      <w:r w:rsidRPr="00CF3BA6">
        <w:rPr>
          <w:rFonts w:ascii="宋体" w:eastAsia="宋体" w:hAnsi="宋体" w:cs="宋体"/>
        </w:rPr>
        <w:t xml:space="preserve"> </w:t>
      </w:r>
      <w:r w:rsidRPr="00CF3BA6">
        <w:rPr>
          <w:rFonts w:ascii="宋体" w:eastAsia="宋体" w:hAnsi="宋体" w:cs="宋体" w:hint="eastAsia"/>
        </w:rPr>
        <w:t>李毓秋，张厚粲，李彬，李凤玫</w:t>
      </w:r>
      <w:r w:rsidRPr="00CF3BA6">
        <w:rPr>
          <w:rFonts w:ascii="宋体" w:eastAsia="宋体" w:hAnsi="宋体" w:cs="宋体"/>
        </w:rPr>
        <w:t xml:space="preserve">. </w:t>
      </w:r>
      <w:r w:rsidRPr="00CF3BA6">
        <w:rPr>
          <w:rFonts w:ascii="宋体" w:eastAsia="宋体" w:hAnsi="宋体" w:cs="宋体" w:hint="eastAsia"/>
        </w:rPr>
        <w:t>中小学生阅读理解能力结构的研究</w:t>
      </w:r>
      <w:r w:rsidRPr="00CF3BA6">
        <w:rPr>
          <w:rFonts w:ascii="宋体" w:eastAsia="宋体" w:hAnsi="宋体" w:cs="宋体"/>
        </w:rPr>
        <w:t>[J]</w:t>
      </w:r>
      <w:r w:rsidRPr="00CF3BA6">
        <w:rPr>
          <w:rFonts w:ascii="宋体" w:eastAsia="宋体" w:hAnsi="宋体" w:cs="宋体" w:hint="eastAsia"/>
        </w:rPr>
        <w:t>．中国教育学刊，</w:t>
      </w:r>
      <w:r w:rsidRPr="00CF3BA6">
        <w:rPr>
          <w:rFonts w:ascii="宋体" w:eastAsia="宋体" w:hAnsi="宋体" w:cs="宋体"/>
        </w:rPr>
        <w:t>2003(3)</w:t>
      </w:r>
    </w:p>
  </w:endnote>
  <w:endnote w:id="4">
    <w:p w:rsidR="00EA4DD6" w:rsidRDefault="00EA4DD6">
      <w:pPr>
        <w:pStyle w:val="EndnoteText"/>
        <w:rPr>
          <w:rFonts w:cs="Times New Roman"/>
        </w:rPr>
      </w:pPr>
      <w:r w:rsidRPr="00CF3BA6">
        <w:rPr>
          <w:rStyle w:val="EndnoteReference"/>
          <w:rFonts w:ascii="宋体" w:eastAsia="宋体" w:hAnsi="宋体" w:cs="宋体"/>
        </w:rPr>
        <w:t>[3]</w:t>
      </w:r>
      <w:r w:rsidRPr="00CF3BA6">
        <w:rPr>
          <w:rFonts w:ascii="宋体" w:eastAsia="宋体" w:hAnsi="宋体" w:cs="宋体" w:hint="eastAsia"/>
        </w:rPr>
        <w:t>吴忠豪</w:t>
      </w:r>
      <w:r w:rsidRPr="00CF3BA6">
        <w:rPr>
          <w:rFonts w:ascii="宋体" w:eastAsia="宋体" w:hAnsi="宋体" w:cs="宋体"/>
        </w:rPr>
        <w:t>.</w:t>
      </w:r>
      <w:r w:rsidRPr="00CF3BA6">
        <w:rPr>
          <w:rFonts w:ascii="宋体" w:eastAsia="宋体" w:hAnsi="宋体" w:cs="宋体" w:hint="eastAsia"/>
        </w:rPr>
        <w:t>语文本体性教学内容研究</w:t>
      </w:r>
      <w:r w:rsidRPr="00CF3BA6">
        <w:rPr>
          <w:rFonts w:ascii="宋体" w:eastAsia="宋体" w:hAnsi="宋体" w:cs="宋体"/>
        </w:rPr>
        <w:t>[J].</w:t>
      </w:r>
      <w:r w:rsidRPr="00CF3BA6">
        <w:rPr>
          <w:rFonts w:ascii="宋体" w:eastAsia="宋体" w:hAnsi="宋体" w:cs="宋体" w:hint="eastAsia"/>
        </w:rPr>
        <w:t>语文建设，</w:t>
      </w:r>
      <w:r w:rsidRPr="00CF3BA6">
        <w:rPr>
          <w:rFonts w:ascii="宋体" w:eastAsia="宋体" w:hAnsi="宋体" w:cs="宋体"/>
        </w:rPr>
        <w:t>2014(12)</w:t>
      </w:r>
    </w:p>
  </w:endnote>
  <w:endnote w:id="5">
    <w:p w:rsidR="00EA4DD6" w:rsidRDefault="00EA4DD6">
      <w:pPr>
        <w:pStyle w:val="EndnoteText"/>
        <w:rPr>
          <w:rFonts w:cs="Times New Roman"/>
        </w:rPr>
      </w:pPr>
      <w:r w:rsidRPr="00CF3BA6">
        <w:rPr>
          <w:rStyle w:val="EndnoteReference"/>
          <w:rFonts w:ascii="宋体" w:eastAsia="宋体" w:hAnsi="宋体" w:cs="宋体"/>
        </w:rPr>
        <w:t>[4]</w:t>
      </w:r>
      <w:r w:rsidRPr="00CF3BA6">
        <w:rPr>
          <w:rFonts w:ascii="宋体" w:eastAsia="宋体" w:hAnsi="宋体" w:cs="宋体" w:hint="eastAsia"/>
        </w:rPr>
        <w:t>陆志平</w:t>
      </w:r>
      <w:r w:rsidRPr="00CF3BA6">
        <w:rPr>
          <w:rFonts w:ascii="宋体" w:eastAsia="宋体" w:hAnsi="宋体" w:cs="宋体"/>
        </w:rPr>
        <w:t xml:space="preserve">. </w:t>
      </w:r>
      <w:r w:rsidRPr="00CF3BA6">
        <w:rPr>
          <w:rFonts w:ascii="宋体" w:eastAsia="宋体" w:hAnsi="宋体" w:cs="宋体" w:hint="eastAsia"/>
        </w:rPr>
        <w:t>语文大单元教学的设计思路</w:t>
      </w:r>
      <w:r w:rsidRPr="00CF3BA6">
        <w:rPr>
          <w:rFonts w:ascii="宋体" w:eastAsia="宋体" w:hAnsi="宋体" w:cs="宋体"/>
        </w:rPr>
        <w:t xml:space="preserve">[J]. </w:t>
      </w:r>
      <w:r w:rsidRPr="00CF3BA6">
        <w:rPr>
          <w:rFonts w:ascii="宋体" w:eastAsia="宋体" w:hAnsi="宋体" w:cs="宋体" w:hint="eastAsia"/>
        </w:rPr>
        <w:t>语文建设，</w:t>
      </w:r>
      <w:r w:rsidRPr="00CF3BA6">
        <w:rPr>
          <w:rFonts w:ascii="宋体" w:eastAsia="宋体" w:hAnsi="宋体" w:cs="宋体"/>
        </w:rPr>
        <w:t>2020(9)</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等线">
    <w:altName w:val="Arial Unicode MS"/>
    <w:panose1 w:val="00000000000000000000"/>
    <w:charset w:val="86"/>
    <w:family w:val="auto"/>
    <w:notTrueType/>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4DD6" w:rsidRDefault="00EA4DD6" w:rsidP="00415821">
      <w:pPr>
        <w:rPr>
          <w:rFonts w:cs="Times New Roman"/>
        </w:rPr>
      </w:pPr>
      <w:r>
        <w:rPr>
          <w:rFonts w:cs="Times New Roman"/>
        </w:rPr>
        <w:separator/>
      </w:r>
    </w:p>
  </w:footnote>
  <w:footnote w:type="continuationSeparator" w:id="1">
    <w:p w:rsidR="00EA4DD6" w:rsidRDefault="00EA4DD6" w:rsidP="00415821">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957F7"/>
    <w:multiLevelType w:val="hybridMultilevel"/>
    <w:tmpl w:val="82BE4724"/>
    <w:lvl w:ilvl="0" w:tplc="7108B934">
      <w:start w:val="1"/>
      <w:numFmt w:val="japaneseCounting"/>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411A483C"/>
    <w:multiLevelType w:val="hybridMultilevel"/>
    <w:tmpl w:val="427C23FA"/>
    <w:lvl w:ilvl="0" w:tplc="BFF0FD4E">
      <w:start w:val="1"/>
      <w:numFmt w:val="japaneseCounting"/>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46BA7E30"/>
    <w:multiLevelType w:val="hybridMultilevel"/>
    <w:tmpl w:val="69BE24EE"/>
    <w:lvl w:ilvl="0" w:tplc="2E70F71A">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3">
    <w:nsid w:val="4D75349B"/>
    <w:multiLevelType w:val="hybridMultilevel"/>
    <w:tmpl w:val="65BE960E"/>
    <w:lvl w:ilvl="0" w:tplc="7B9EF212">
      <w:start w:val="1"/>
      <w:numFmt w:val="japaneseCounting"/>
      <w:lvlText w:val="%1．"/>
      <w:lvlJc w:val="left"/>
      <w:pPr>
        <w:ind w:left="480" w:hanging="48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75D7168D"/>
    <w:multiLevelType w:val="hybridMultilevel"/>
    <w:tmpl w:val="699E37CC"/>
    <w:lvl w:ilvl="0" w:tplc="C346FA86">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numFmt w:val="decimalEnclosedCircleChinese"/>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57C7"/>
    <w:rsid w:val="00016995"/>
    <w:rsid w:val="0004119C"/>
    <w:rsid w:val="00084119"/>
    <w:rsid w:val="00092916"/>
    <w:rsid w:val="000B4F19"/>
    <w:rsid w:val="000E1540"/>
    <w:rsid w:val="00153CB3"/>
    <w:rsid w:val="0015536C"/>
    <w:rsid w:val="001666B3"/>
    <w:rsid w:val="00173975"/>
    <w:rsid w:val="001D7739"/>
    <w:rsid w:val="0021424C"/>
    <w:rsid w:val="00214B5E"/>
    <w:rsid w:val="00221FA0"/>
    <w:rsid w:val="00253674"/>
    <w:rsid w:val="002738F9"/>
    <w:rsid w:val="002739AB"/>
    <w:rsid w:val="002C44DA"/>
    <w:rsid w:val="003106FA"/>
    <w:rsid w:val="00311AE9"/>
    <w:rsid w:val="00322605"/>
    <w:rsid w:val="0034189A"/>
    <w:rsid w:val="003815F7"/>
    <w:rsid w:val="003A1C8D"/>
    <w:rsid w:val="00404FE6"/>
    <w:rsid w:val="00415821"/>
    <w:rsid w:val="00447E72"/>
    <w:rsid w:val="00484F14"/>
    <w:rsid w:val="00497182"/>
    <w:rsid w:val="004B6EFF"/>
    <w:rsid w:val="004C76C8"/>
    <w:rsid w:val="004F08C2"/>
    <w:rsid w:val="004F214E"/>
    <w:rsid w:val="004F4940"/>
    <w:rsid w:val="00511798"/>
    <w:rsid w:val="0052586B"/>
    <w:rsid w:val="00536B89"/>
    <w:rsid w:val="00544BD6"/>
    <w:rsid w:val="005575C8"/>
    <w:rsid w:val="00582EAF"/>
    <w:rsid w:val="00591A65"/>
    <w:rsid w:val="005945C8"/>
    <w:rsid w:val="006723D3"/>
    <w:rsid w:val="00681BFB"/>
    <w:rsid w:val="00693143"/>
    <w:rsid w:val="006A48DA"/>
    <w:rsid w:val="006B4B23"/>
    <w:rsid w:val="006B6875"/>
    <w:rsid w:val="006C2DC9"/>
    <w:rsid w:val="006D0AB3"/>
    <w:rsid w:val="006E3EAB"/>
    <w:rsid w:val="006F5D12"/>
    <w:rsid w:val="006F7053"/>
    <w:rsid w:val="007003D5"/>
    <w:rsid w:val="00710FE4"/>
    <w:rsid w:val="00753135"/>
    <w:rsid w:val="00775C46"/>
    <w:rsid w:val="008007CE"/>
    <w:rsid w:val="00834AD6"/>
    <w:rsid w:val="00835333"/>
    <w:rsid w:val="0088417B"/>
    <w:rsid w:val="008B4735"/>
    <w:rsid w:val="008E0247"/>
    <w:rsid w:val="00904B31"/>
    <w:rsid w:val="009236D8"/>
    <w:rsid w:val="0096166D"/>
    <w:rsid w:val="0099764D"/>
    <w:rsid w:val="009C57C7"/>
    <w:rsid w:val="00A233F2"/>
    <w:rsid w:val="00A25BE3"/>
    <w:rsid w:val="00A453E2"/>
    <w:rsid w:val="00A5046A"/>
    <w:rsid w:val="00A7034A"/>
    <w:rsid w:val="00A74667"/>
    <w:rsid w:val="00AE61EC"/>
    <w:rsid w:val="00AE7420"/>
    <w:rsid w:val="00B93B79"/>
    <w:rsid w:val="00BA73A5"/>
    <w:rsid w:val="00BB7308"/>
    <w:rsid w:val="00C4072B"/>
    <w:rsid w:val="00C63782"/>
    <w:rsid w:val="00C76C0B"/>
    <w:rsid w:val="00C966E5"/>
    <w:rsid w:val="00CD07DE"/>
    <w:rsid w:val="00CE36E5"/>
    <w:rsid w:val="00CF3BA6"/>
    <w:rsid w:val="00D03658"/>
    <w:rsid w:val="00D26896"/>
    <w:rsid w:val="00D61D70"/>
    <w:rsid w:val="00D63C5C"/>
    <w:rsid w:val="00D63F67"/>
    <w:rsid w:val="00D85A67"/>
    <w:rsid w:val="00DA1E3E"/>
    <w:rsid w:val="00DC7162"/>
    <w:rsid w:val="00DD68E8"/>
    <w:rsid w:val="00E074A0"/>
    <w:rsid w:val="00E163F4"/>
    <w:rsid w:val="00E424D7"/>
    <w:rsid w:val="00E45BD1"/>
    <w:rsid w:val="00E53209"/>
    <w:rsid w:val="00EA4DD6"/>
    <w:rsid w:val="00EC78D2"/>
    <w:rsid w:val="00EE12E8"/>
    <w:rsid w:val="00EF21BF"/>
    <w:rsid w:val="00EF550C"/>
    <w:rsid w:val="00F26E5C"/>
    <w:rsid w:val="00F53443"/>
    <w:rsid w:val="00F642CB"/>
    <w:rsid w:val="00F7423C"/>
    <w:rsid w:val="00FC2CA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7CE"/>
    <w:pPr>
      <w:widowControl w:val="0"/>
      <w:jc w:val="both"/>
    </w:pPr>
    <w:rPr>
      <w:rFonts w:cs="等线"/>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C57C7"/>
    <w:pPr>
      <w:ind w:firstLineChars="200" w:firstLine="420"/>
    </w:pPr>
  </w:style>
  <w:style w:type="character" w:styleId="CommentReference">
    <w:name w:val="annotation reference"/>
    <w:basedOn w:val="DefaultParagraphFont"/>
    <w:uiPriority w:val="99"/>
    <w:semiHidden/>
    <w:rsid w:val="00A25BE3"/>
    <w:rPr>
      <w:sz w:val="21"/>
      <w:szCs w:val="21"/>
    </w:rPr>
  </w:style>
  <w:style w:type="paragraph" w:styleId="CommentText">
    <w:name w:val="annotation text"/>
    <w:basedOn w:val="Normal"/>
    <w:link w:val="CommentTextChar"/>
    <w:uiPriority w:val="99"/>
    <w:semiHidden/>
    <w:rsid w:val="00A25BE3"/>
    <w:pPr>
      <w:jc w:val="left"/>
    </w:pPr>
  </w:style>
  <w:style w:type="character" w:customStyle="1" w:styleId="CommentTextChar">
    <w:name w:val="Comment Text Char"/>
    <w:basedOn w:val="DefaultParagraphFont"/>
    <w:link w:val="CommentText"/>
    <w:uiPriority w:val="99"/>
    <w:semiHidden/>
    <w:locked/>
    <w:rsid w:val="00A25BE3"/>
  </w:style>
  <w:style w:type="paragraph" w:styleId="CommentSubject">
    <w:name w:val="annotation subject"/>
    <w:basedOn w:val="CommentText"/>
    <w:next w:val="CommentText"/>
    <w:link w:val="CommentSubjectChar"/>
    <w:uiPriority w:val="99"/>
    <w:semiHidden/>
    <w:rsid w:val="00A25BE3"/>
    <w:rPr>
      <w:b/>
      <w:bCs/>
    </w:rPr>
  </w:style>
  <w:style w:type="character" w:customStyle="1" w:styleId="CommentSubjectChar">
    <w:name w:val="Comment Subject Char"/>
    <w:basedOn w:val="CommentTextChar"/>
    <w:link w:val="CommentSubject"/>
    <w:uiPriority w:val="99"/>
    <w:semiHidden/>
    <w:locked/>
    <w:rsid w:val="00A25BE3"/>
    <w:rPr>
      <w:b/>
      <w:bCs/>
    </w:rPr>
  </w:style>
  <w:style w:type="paragraph" w:styleId="BalloonText">
    <w:name w:val="Balloon Text"/>
    <w:basedOn w:val="Normal"/>
    <w:link w:val="BalloonTextChar"/>
    <w:uiPriority w:val="99"/>
    <w:semiHidden/>
    <w:rsid w:val="00A25BE3"/>
    <w:rPr>
      <w:sz w:val="18"/>
      <w:szCs w:val="18"/>
    </w:rPr>
  </w:style>
  <w:style w:type="character" w:customStyle="1" w:styleId="BalloonTextChar">
    <w:name w:val="Balloon Text Char"/>
    <w:basedOn w:val="DefaultParagraphFont"/>
    <w:link w:val="BalloonText"/>
    <w:uiPriority w:val="99"/>
    <w:semiHidden/>
    <w:locked/>
    <w:rsid w:val="00A25BE3"/>
    <w:rPr>
      <w:sz w:val="18"/>
      <w:szCs w:val="18"/>
    </w:rPr>
  </w:style>
  <w:style w:type="paragraph" w:styleId="FootnoteText">
    <w:name w:val="footnote text"/>
    <w:basedOn w:val="Normal"/>
    <w:link w:val="FootnoteTextChar"/>
    <w:uiPriority w:val="99"/>
    <w:semiHidden/>
    <w:rsid w:val="00415821"/>
    <w:pPr>
      <w:snapToGrid w:val="0"/>
      <w:jc w:val="left"/>
    </w:pPr>
    <w:rPr>
      <w:sz w:val="18"/>
      <w:szCs w:val="18"/>
    </w:rPr>
  </w:style>
  <w:style w:type="character" w:customStyle="1" w:styleId="FootnoteTextChar">
    <w:name w:val="Footnote Text Char"/>
    <w:basedOn w:val="DefaultParagraphFont"/>
    <w:link w:val="FootnoteText"/>
    <w:uiPriority w:val="99"/>
    <w:semiHidden/>
    <w:locked/>
    <w:rsid w:val="00415821"/>
    <w:rPr>
      <w:sz w:val="18"/>
      <w:szCs w:val="18"/>
    </w:rPr>
  </w:style>
  <w:style w:type="character" w:styleId="FootnoteReference">
    <w:name w:val="footnote reference"/>
    <w:basedOn w:val="DefaultParagraphFont"/>
    <w:uiPriority w:val="99"/>
    <w:semiHidden/>
    <w:rsid w:val="00415821"/>
    <w:rPr>
      <w:vertAlign w:val="superscript"/>
    </w:rPr>
  </w:style>
  <w:style w:type="paragraph" w:styleId="EndnoteText">
    <w:name w:val="endnote text"/>
    <w:basedOn w:val="Normal"/>
    <w:link w:val="EndnoteTextChar"/>
    <w:uiPriority w:val="99"/>
    <w:semiHidden/>
    <w:rsid w:val="00415821"/>
    <w:pPr>
      <w:snapToGrid w:val="0"/>
      <w:jc w:val="left"/>
    </w:pPr>
  </w:style>
  <w:style w:type="character" w:customStyle="1" w:styleId="EndnoteTextChar">
    <w:name w:val="Endnote Text Char"/>
    <w:basedOn w:val="DefaultParagraphFont"/>
    <w:link w:val="EndnoteText"/>
    <w:uiPriority w:val="99"/>
    <w:semiHidden/>
    <w:locked/>
    <w:rsid w:val="00415821"/>
  </w:style>
  <w:style w:type="character" w:styleId="EndnoteReference">
    <w:name w:val="endnote reference"/>
    <w:basedOn w:val="DefaultParagraphFont"/>
    <w:uiPriority w:val="99"/>
    <w:semiHidden/>
    <w:rsid w:val="0041582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1101</TotalTime>
  <Pages>5</Pages>
  <Words>859</Words>
  <Characters>4897</Characters>
  <Application>Microsoft Office Outlook</Application>
  <DocSecurity>0</DocSecurity>
  <Lines>0</Lines>
  <Paragraphs>0</Paragraphs>
  <ScaleCrop>false</ScaleCrop>
  <Company>MC SYSTEM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gaoyujia86@126.com</dc:creator>
  <cp:keywords/>
  <dc:description/>
  <cp:lastModifiedBy>yu</cp:lastModifiedBy>
  <cp:revision>40</cp:revision>
  <cp:lastPrinted>2021-06-23T04:26:00Z</cp:lastPrinted>
  <dcterms:created xsi:type="dcterms:W3CDTF">2020-11-03T06:02:00Z</dcterms:created>
  <dcterms:modified xsi:type="dcterms:W3CDTF">2021-06-23T04:30:00Z</dcterms:modified>
</cp:coreProperties>
</file>