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1AD" w:rsidRPr="001025CF" w:rsidRDefault="001025CF" w:rsidP="001025CF">
      <w:pPr>
        <w:spacing w:line="360" w:lineRule="auto"/>
        <w:ind w:firstLineChars="200" w:firstLine="562"/>
        <w:jc w:val="center"/>
        <w:rPr>
          <w:rFonts w:ascii="仿宋" w:eastAsia="仿宋" w:hAnsi="仿宋"/>
          <w:b/>
          <w:sz w:val="28"/>
          <w:szCs w:val="28"/>
        </w:rPr>
      </w:pPr>
      <w:bookmarkStart w:id="0" w:name="_GoBack"/>
      <w:bookmarkEnd w:id="0"/>
      <w:r w:rsidRPr="001025CF">
        <w:rPr>
          <w:rFonts w:ascii="仿宋" w:eastAsia="仿宋" w:hAnsi="仿宋" w:hint="eastAsia"/>
          <w:b/>
          <w:sz w:val="28"/>
          <w:szCs w:val="28"/>
        </w:rPr>
        <w:t>“科技种植”主题课程建构与实施</w:t>
      </w:r>
    </w:p>
    <w:p w:rsidR="004F01AD" w:rsidRDefault="004F01AD" w:rsidP="004F01AD">
      <w:pPr>
        <w:spacing w:line="360" w:lineRule="auto"/>
        <w:ind w:firstLineChars="200" w:firstLine="420"/>
        <w:jc w:val="left"/>
        <w:rPr>
          <w:rFonts w:ascii="仿宋" w:eastAsia="仿宋" w:hAnsi="仿宋"/>
          <w:sz w:val="28"/>
          <w:szCs w:val="28"/>
        </w:rPr>
      </w:pPr>
      <w:r w:rsidRPr="00313575">
        <w:rPr>
          <w:rFonts w:ascii="黑体" w:eastAsia="黑体" w:hAnsi="黑体" w:hint="eastAsia"/>
          <w:szCs w:val="21"/>
        </w:rPr>
        <w:t>【</w:t>
      </w:r>
      <w:r w:rsidRPr="00313575">
        <w:rPr>
          <w:rFonts w:ascii="黑体" w:eastAsia="黑体" w:hAnsi="黑体" w:hint="eastAsia"/>
          <w:b/>
          <w:szCs w:val="21"/>
        </w:rPr>
        <w:t>摘要</w:t>
      </w:r>
      <w:r w:rsidRPr="00313575">
        <w:rPr>
          <w:rFonts w:ascii="黑体" w:eastAsia="黑体" w:hAnsi="黑体" w:hint="eastAsia"/>
          <w:szCs w:val="21"/>
        </w:rPr>
        <w:t>】</w:t>
      </w:r>
      <w:r>
        <w:rPr>
          <w:rFonts w:ascii="黑体" w:eastAsia="黑体" w:hAnsi="黑体" w:hint="eastAsia"/>
          <w:szCs w:val="21"/>
        </w:rPr>
        <w:t xml:space="preserve">  </w:t>
      </w:r>
      <w:r w:rsidRPr="00576A67">
        <w:rPr>
          <w:rFonts w:asciiTheme="minorEastAsia" w:eastAsiaTheme="minorEastAsia" w:hAnsiTheme="minorEastAsia" w:hint="eastAsia"/>
          <w:sz w:val="24"/>
        </w:rPr>
        <w:t>“</w:t>
      </w:r>
      <w:r>
        <w:rPr>
          <w:rFonts w:asciiTheme="minorEastAsia" w:eastAsiaTheme="minorEastAsia" w:hAnsiTheme="minorEastAsia" w:hint="eastAsia"/>
          <w:sz w:val="24"/>
        </w:rPr>
        <w:t>科技种植</w:t>
      </w:r>
      <w:r w:rsidRPr="00576A67">
        <w:rPr>
          <w:rFonts w:asciiTheme="minorEastAsia" w:eastAsiaTheme="minorEastAsia" w:hAnsiTheme="minorEastAsia" w:hint="eastAsia"/>
          <w:sz w:val="24"/>
        </w:rPr>
        <w:t>”主题课程，是整合国家课程资源，以“融”的方式，开发设计的，独具特色的系列课程活动。主题课程更聚焦，切口更小，与学校的课程实施一致。</w:t>
      </w:r>
    </w:p>
    <w:p w:rsidR="004F01AD" w:rsidRPr="004F01AD" w:rsidRDefault="004F01AD" w:rsidP="004F01AD">
      <w:pPr>
        <w:spacing w:line="360" w:lineRule="auto"/>
        <w:ind w:firstLineChars="200" w:firstLine="422"/>
        <w:jc w:val="left"/>
        <w:rPr>
          <w:rFonts w:ascii="仿宋" w:eastAsia="仿宋" w:hAnsi="仿宋"/>
          <w:sz w:val="28"/>
          <w:szCs w:val="28"/>
        </w:rPr>
      </w:pPr>
      <w:r w:rsidRPr="00313575">
        <w:rPr>
          <w:rFonts w:ascii="黑体" w:eastAsia="黑体" w:hAnsi="黑体" w:hint="eastAsia"/>
          <w:b/>
          <w:szCs w:val="21"/>
        </w:rPr>
        <w:t>【关键词】</w:t>
      </w:r>
      <w:r>
        <w:rPr>
          <w:rFonts w:ascii="黑体" w:eastAsia="黑体" w:hAnsi="黑体" w:hint="eastAsia"/>
          <w:b/>
          <w:szCs w:val="21"/>
        </w:rPr>
        <w:t xml:space="preserve">   </w:t>
      </w:r>
      <w:r w:rsidRPr="004F01AD">
        <w:rPr>
          <w:rFonts w:ascii="黑体" w:eastAsia="黑体" w:hAnsi="黑体" w:hint="eastAsia"/>
          <w:szCs w:val="21"/>
        </w:rPr>
        <w:t>科技种植课程</w:t>
      </w:r>
      <w:r>
        <w:rPr>
          <w:rFonts w:ascii="黑体" w:eastAsia="黑体" w:hAnsi="黑体" w:hint="eastAsia"/>
          <w:szCs w:val="21"/>
        </w:rPr>
        <w:t xml:space="preserve">   课程整合   课程</w:t>
      </w:r>
      <w:r w:rsidR="001025CF">
        <w:rPr>
          <w:rFonts w:ascii="黑体" w:eastAsia="黑体" w:hAnsi="黑体" w:hint="eastAsia"/>
          <w:szCs w:val="21"/>
        </w:rPr>
        <w:t>框架</w:t>
      </w:r>
    </w:p>
    <w:p w:rsidR="005D3B7D" w:rsidRPr="007D3E24" w:rsidRDefault="005D3B7D" w:rsidP="005D3B7D">
      <w:pPr>
        <w:spacing w:line="360" w:lineRule="auto"/>
        <w:jc w:val="left"/>
        <w:rPr>
          <w:rFonts w:ascii="黑体" w:eastAsia="黑体"/>
          <w:sz w:val="24"/>
        </w:rPr>
      </w:pPr>
      <w:r w:rsidRPr="007D3E24">
        <w:rPr>
          <w:rFonts w:ascii="黑体" w:eastAsia="黑体" w:hint="eastAsia"/>
          <w:sz w:val="24"/>
        </w:rPr>
        <w:t>一、</w:t>
      </w:r>
      <w:r w:rsidRPr="007D3E24">
        <w:rPr>
          <w:rFonts w:ascii="黑体" w:eastAsia="黑体" w:hint="eastAsia"/>
          <w:b/>
          <w:bCs/>
          <w:sz w:val="24"/>
        </w:rPr>
        <w:t>主题课程的设计背景与目标</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自</w:t>
      </w:r>
      <w:r w:rsidRPr="00576A67">
        <w:rPr>
          <w:rFonts w:asciiTheme="minorEastAsia" w:eastAsiaTheme="minorEastAsia" w:hAnsiTheme="minorEastAsia"/>
          <w:sz w:val="24"/>
        </w:rPr>
        <w:t>2008</w:t>
      </w:r>
      <w:r w:rsidRPr="00576A67">
        <w:rPr>
          <w:rFonts w:asciiTheme="minorEastAsia" w:eastAsiaTheme="minorEastAsia" w:hAnsiTheme="minorEastAsia" w:hint="eastAsia"/>
          <w:sz w:val="24"/>
        </w:rPr>
        <w:t>年起，我校以科技教育为突破口，深化素质教育的实施。在推进科技教育的实践活动中，培育学生的创新精神和实践能力，促进教师的专业发展。这个过程中，我们也有困惑：</w:t>
      </w:r>
      <w:r w:rsidRPr="00576A67">
        <w:rPr>
          <w:rFonts w:asciiTheme="minorEastAsia" w:eastAsiaTheme="minorEastAsia" w:hAnsiTheme="minorEastAsia"/>
          <w:sz w:val="24"/>
        </w:rPr>
        <w:t>1</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因为没有找到更适合的科技项目为抓手，科技教育的特色不够鲜明；</w:t>
      </w:r>
      <w:r w:rsidRPr="00576A67">
        <w:rPr>
          <w:rFonts w:asciiTheme="minorEastAsia" w:eastAsiaTheme="minorEastAsia" w:hAnsiTheme="minorEastAsia"/>
          <w:sz w:val="24"/>
        </w:rPr>
        <w:t>2</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科技教育课程中，已经开展实施的航模、机器人等项目学生参与面不广，且师资、学生家庭条件等也跟不上；</w:t>
      </w:r>
      <w:r w:rsidRPr="00576A67">
        <w:rPr>
          <w:rFonts w:asciiTheme="minorEastAsia" w:eastAsiaTheme="minorEastAsia" w:hAnsiTheme="minorEastAsia"/>
          <w:sz w:val="24"/>
        </w:rPr>
        <w:t>3</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科技特色教育的品质有待于进一步提升，原有的科技项目实施的广度及深度不够，且持久性不强。</w:t>
      </w:r>
      <w:r w:rsidRPr="00576A67">
        <w:rPr>
          <w:rFonts w:asciiTheme="minorEastAsia" w:eastAsiaTheme="minorEastAsia" w:hAnsiTheme="minorEastAsia"/>
          <w:sz w:val="24"/>
        </w:rPr>
        <w:t>4</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科技教育的课程意识及实施能力有待提高，且课程架构上需进一步完善。为此，我们开始反思并进一步梳理规划，经充分的调研、论证后决定开展实施“科技种植”项目。期望以此项目的推进为突破口来逐步解决以上问题。此外，该项目的确立还有以下几个因素：</w:t>
      </w:r>
    </w:p>
    <w:p w:rsidR="005D3B7D" w:rsidRPr="00576A67" w:rsidRDefault="005D3B7D" w:rsidP="005D3B7D">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1.</w:t>
      </w:r>
      <w:r w:rsidRPr="00576A67">
        <w:rPr>
          <w:rFonts w:asciiTheme="minorEastAsia" w:eastAsiaTheme="minorEastAsia" w:hAnsiTheme="minorEastAsia" w:hint="eastAsia"/>
          <w:sz w:val="24"/>
        </w:rPr>
        <w:t>我校学生近</w:t>
      </w:r>
      <w:r w:rsidRPr="00576A67">
        <w:rPr>
          <w:rFonts w:asciiTheme="minorEastAsia" w:eastAsiaTheme="minorEastAsia" w:hAnsiTheme="minorEastAsia"/>
          <w:sz w:val="24"/>
        </w:rPr>
        <w:t>100%</w:t>
      </w:r>
      <w:r w:rsidRPr="00576A67">
        <w:rPr>
          <w:rFonts w:asciiTheme="minorEastAsia" w:eastAsiaTheme="minorEastAsia" w:hAnsiTheme="minorEastAsia" w:hint="eastAsia"/>
          <w:sz w:val="24"/>
        </w:rPr>
        <w:t>是农民的后代。本地学生都是青龙乡农民的后代，外地学生的父母也基本上也都来自于农村。鉴于学生群体特质、家庭经济情况、父母在家庭教育方面的能力等因素，实施具有“投入少，参与面广、见效快、拓展性强、实践体验可持久深入”特点的科技种植项目是比较适合这类实际情况的；</w:t>
      </w:r>
      <w:r w:rsidRPr="00576A67">
        <w:rPr>
          <w:rFonts w:asciiTheme="minorEastAsia" w:eastAsiaTheme="minorEastAsia" w:hAnsiTheme="minorEastAsia"/>
          <w:sz w:val="24"/>
        </w:rPr>
        <w:t xml:space="preserve">        </w:t>
      </w:r>
    </w:p>
    <w:p w:rsidR="005D3B7D" w:rsidRPr="00576A67" w:rsidRDefault="005D3B7D" w:rsidP="005D3B7D">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2.</w:t>
      </w:r>
      <w:r w:rsidRPr="00576A67">
        <w:rPr>
          <w:rFonts w:asciiTheme="minorEastAsia" w:eastAsiaTheme="minorEastAsia" w:hAnsiTheme="minorEastAsia" w:hint="eastAsia"/>
          <w:sz w:val="24"/>
        </w:rPr>
        <w:t>青小地处青龙乡，本土的农技、场地、人力资源可以很好地整合进来开展该项目。比如，我们的老师大都是青龙人，有许多种田的一把好手，在农业种植方面有经验；本地省劳模农技专家周志文和他的团队以及由他们承包的勤丰种植科研场能给予我们极大的支持，在签订的合作协议中，对方就专业技术、场地、人员、材料等方面给予了我们极大的帮助。</w:t>
      </w:r>
    </w:p>
    <w:p w:rsidR="005D3B7D" w:rsidRPr="00576A67" w:rsidRDefault="005D3B7D" w:rsidP="005D3B7D">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sidRPr="00576A67">
        <w:rPr>
          <w:rFonts w:asciiTheme="minorEastAsia" w:eastAsiaTheme="minorEastAsia" w:hAnsiTheme="minorEastAsia" w:hint="eastAsia"/>
          <w:sz w:val="24"/>
        </w:rPr>
        <w:t>青龙街道、附近乡镇企业、区文教局对该项目也给予了很大的支持。</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综上所述，围绕“为每个学生奠定人生发展的基石”的办学理念，基于学生发展核心素养，结合学校自身优势、实际能力及发展的需要，科技种植项目的确立既有传承又有发展，期望通过这一接地气的举措能有效地助推科技特色教育进</w:t>
      </w:r>
      <w:r w:rsidRPr="00576A67">
        <w:rPr>
          <w:rFonts w:asciiTheme="minorEastAsia" w:eastAsiaTheme="minorEastAsia" w:hAnsiTheme="minorEastAsia" w:hint="eastAsia"/>
          <w:sz w:val="24"/>
        </w:rPr>
        <w:lastRenderedPageBreak/>
        <w:t>一步发展，促进师生发展，推动学校发展。</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为进一步深化实施“科技种植课程”，每年期末，学校都会开展以“科技种植”为主题的主题课程活动。“青青种植”主题课程，是整合国家课程资源，以“融”的方式，开发设计的，独具特色的系列课程活动。这样的主题课程更聚焦，切口更小，与学校的课程实施更一致。</w:t>
      </w:r>
      <w:r w:rsidRPr="00576A67">
        <w:rPr>
          <w:rFonts w:asciiTheme="minorEastAsia" w:eastAsiaTheme="minorEastAsia" w:hAnsiTheme="minorEastAsia"/>
          <w:sz w:val="24"/>
        </w:rPr>
        <w:t>2016</w:t>
      </w:r>
      <w:r w:rsidRPr="00576A67">
        <w:rPr>
          <w:rFonts w:asciiTheme="minorEastAsia" w:eastAsiaTheme="minorEastAsia" w:hAnsiTheme="minorEastAsia" w:hint="eastAsia"/>
          <w:sz w:val="24"/>
        </w:rPr>
        <w:t>学年第一学期，以教师自主开发为主的“青青种植”主题课程应运而生，我们期望达到的目标如下：</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1</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与国家课程相结合，以“融”的方式开发实施“青青种植”主题课程，挖掘育人功能，提升育人价值。</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2</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期待主题课程的实施，在校内能够发挥示范、引领和辐射作用，促进教师的专业成长。</w:t>
      </w:r>
    </w:p>
    <w:p w:rsidR="005D3B7D" w:rsidRDefault="005D3B7D" w:rsidP="005D3B7D">
      <w:pPr>
        <w:rPr>
          <w:rFonts w:asciiTheme="minorEastAsia" w:eastAsiaTheme="minorEastAsia" w:hAnsiTheme="minorEastAsia"/>
          <w:sz w:val="24"/>
        </w:rPr>
      </w:pPr>
      <w:r w:rsidRPr="00576A67">
        <w:rPr>
          <w:rFonts w:asciiTheme="minorEastAsia" w:eastAsiaTheme="minorEastAsia" w:hAnsiTheme="minorEastAsia"/>
          <w:sz w:val="24"/>
        </w:rPr>
        <w:t>3</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通过主题课程的实施，学生的学习方式得以改变，创新精神和实践能力得以培养。</w:t>
      </w:r>
    </w:p>
    <w:p w:rsidR="005D3B7D" w:rsidRPr="007D3E24" w:rsidRDefault="005D3B7D" w:rsidP="005D3B7D">
      <w:pPr>
        <w:spacing w:line="360" w:lineRule="auto"/>
        <w:jc w:val="left"/>
        <w:rPr>
          <w:rFonts w:ascii="黑体" w:eastAsia="黑体"/>
          <w:sz w:val="24"/>
        </w:rPr>
      </w:pPr>
      <w:r w:rsidRPr="007D3E24">
        <w:rPr>
          <w:rFonts w:ascii="黑体" w:eastAsia="黑体" w:hint="eastAsia"/>
          <w:sz w:val="24"/>
        </w:rPr>
        <w:t>二、主题课程的内容与框架</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学校根据课程实施的实际情况，审时度势，分为三个阶段进行。</w:t>
      </w:r>
    </w:p>
    <w:p w:rsidR="005D3B7D" w:rsidRPr="00E5332F" w:rsidRDefault="005D3B7D" w:rsidP="005D3B7D">
      <w:pPr>
        <w:spacing w:line="360" w:lineRule="auto"/>
        <w:ind w:firstLineChars="200" w:firstLine="482"/>
        <w:rPr>
          <w:rFonts w:asciiTheme="minorEastAsia" w:eastAsiaTheme="minorEastAsia" w:hAnsiTheme="minorEastAsia"/>
          <w:b/>
          <w:sz w:val="24"/>
        </w:rPr>
      </w:pPr>
      <w:r w:rsidRPr="00E5332F">
        <w:rPr>
          <w:rFonts w:asciiTheme="minorEastAsia" w:eastAsiaTheme="minorEastAsia" w:hAnsiTheme="minorEastAsia" w:hint="eastAsia"/>
          <w:b/>
          <w:sz w:val="24"/>
        </w:rPr>
        <w:t>第一阶段：准备阶段</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1</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学校对以前开展的科技教育进行梳理，在最广泛层面以问卷、走访、沙龙等形式进行充分的调研分析，确定“青青种植”主题课程实施的“土壤信息”。</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2</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通过学习国家课程标准，结合青小教育特质，形成“青青种植”主题课程的基本框架。</w:t>
      </w:r>
    </w:p>
    <w:p w:rsidR="005D3B7D" w:rsidRPr="00E5332F" w:rsidRDefault="005D3B7D" w:rsidP="005D3B7D">
      <w:pPr>
        <w:spacing w:line="360" w:lineRule="auto"/>
        <w:ind w:firstLineChars="200" w:firstLine="482"/>
        <w:rPr>
          <w:rFonts w:asciiTheme="minorEastAsia" w:eastAsiaTheme="minorEastAsia" w:hAnsiTheme="minorEastAsia"/>
          <w:b/>
          <w:sz w:val="24"/>
        </w:rPr>
      </w:pPr>
      <w:r w:rsidRPr="00E5332F">
        <w:rPr>
          <w:rFonts w:asciiTheme="minorEastAsia" w:eastAsiaTheme="minorEastAsia" w:hAnsiTheme="minorEastAsia" w:hint="eastAsia"/>
          <w:b/>
          <w:sz w:val="24"/>
        </w:rPr>
        <w:t>第二阶段：实施阶段</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（一）围绕“青青种植”，每个年级都与国家课程进行了有机整合，设计了符合学生年龄特质的主题课程活动。</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一年级：“青青种植”与音乐学科的整合</w:t>
      </w:r>
      <w:r w:rsidRPr="00576A67">
        <w:rPr>
          <w:rFonts w:asciiTheme="minorEastAsia" w:eastAsiaTheme="minorEastAsia" w:hAnsiTheme="minorEastAsia"/>
          <w:sz w:val="24"/>
        </w:rPr>
        <w:t>——</w:t>
      </w:r>
      <w:r w:rsidRPr="00576A67">
        <w:rPr>
          <w:rFonts w:asciiTheme="minorEastAsia" w:eastAsiaTheme="minorEastAsia" w:hAnsiTheme="minorEastAsia" w:hint="eastAsia"/>
          <w:sz w:val="24"/>
        </w:rPr>
        <w:t>“青青种植”歌曲串烧</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二年级：“青青种植”与美术学科的整合</w:t>
      </w:r>
      <w:r w:rsidRPr="00576A67">
        <w:rPr>
          <w:rFonts w:asciiTheme="minorEastAsia" w:eastAsiaTheme="minorEastAsia" w:hAnsiTheme="minorEastAsia"/>
          <w:sz w:val="24"/>
        </w:rPr>
        <w:t>——</w:t>
      </w:r>
      <w:r w:rsidRPr="00576A67">
        <w:rPr>
          <w:rFonts w:asciiTheme="minorEastAsia" w:eastAsiaTheme="minorEastAsia" w:hAnsiTheme="minorEastAsia" w:hint="eastAsia"/>
          <w:sz w:val="24"/>
        </w:rPr>
        <w:t>“青青种植”幻想画</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三年级：“青青种植”与英语学科的整合</w:t>
      </w:r>
      <w:r w:rsidRPr="00576A67">
        <w:rPr>
          <w:rFonts w:asciiTheme="minorEastAsia" w:eastAsiaTheme="minorEastAsia" w:hAnsiTheme="minorEastAsia"/>
          <w:sz w:val="24"/>
        </w:rPr>
        <w:t>——</w:t>
      </w:r>
      <w:r w:rsidRPr="00576A67">
        <w:rPr>
          <w:rFonts w:asciiTheme="minorEastAsia" w:eastAsiaTheme="minorEastAsia" w:hAnsiTheme="minorEastAsia" w:hint="eastAsia"/>
          <w:sz w:val="24"/>
        </w:rPr>
        <w:t>果蔬单词大</w:t>
      </w:r>
      <w:r w:rsidRPr="00576A67">
        <w:rPr>
          <w:rFonts w:asciiTheme="minorEastAsia" w:eastAsiaTheme="minorEastAsia" w:hAnsiTheme="minorEastAsia"/>
          <w:sz w:val="24"/>
        </w:rPr>
        <w:t>PK</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四年级：“青青种植”与语文学科的整合</w:t>
      </w:r>
      <w:r w:rsidRPr="00576A67">
        <w:rPr>
          <w:rFonts w:asciiTheme="minorEastAsia" w:eastAsiaTheme="minorEastAsia" w:hAnsiTheme="minorEastAsia"/>
          <w:sz w:val="24"/>
        </w:rPr>
        <w:t>——</w:t>
      </w:r>
      <w:r w:rsidRPr="00576A67">
        <w:rPr>
          <w:rFonts w:asciiTheme="minorEastAsia" w:eastAsiaTheme="minorEastAsia" w:hAnsiTheme="minorEastAsia" w:hint="eastAsia"/>
          <w:sz w:val="24"/>
        </w:rPr>
        <w:t>种植日志小达人</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五年级：“青青种植”与科学学科的整合</w:t>
      </w:r>
      <w:r w:rsidRPr="00576A67">
        <w:rPr>
          <w:rFonts w:asciiTheme="minorEastAsia" w:eastAsiaTheme="minorEastAsia" w:hAnsiTheme="minorEastAsia"/>
          <w:sz w:val="24"/>
        </w:rPr>
        <w:t>——</w:t>
      </w:r>
      <w:r w:rsidRPr="00576A67">
        <w:rPr>
          <w:rFonts w:asciiTheme="minorEastAsia" w:eastAsiaTheme="minorEastAsia" w:hAnsiTheme="minorEastAsia" w:hint="eastAsia"/>
          <w:sz w:val="24"/>
        </w:rPr>
        <w:t>科技灌溉小发明</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六年级：“青青种植”与信息技术的整合</w:t>
      </w:r>
      <w:r w:rsidRPr="00576A67">
        <w:rPr>
          <w:rFonts w:asciiTheme="minorEastAsia" w:eastAsiaTheme="minorEastAsia" w:hAnsiTheme="minorEastAsia"/>
          <w:sz w:val="24"/>
        </w:rPr>
        <w:t>——</w:t>
      </w:r>
      <w:r w:rsidRPr="00576A67">
        <w:rPr>
          <w:rFonts w:asciiTheme="minorEastAsia" w:eastAsiaTheme="minorEastAsia" w:hAnsiTheme="minorEastAsia" w:hint="eastAsia"/>
          <w:sz w:val="24"/>
        </w:rPr>
        <w:t>“青青种植”小创客</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（二）学校还以综合实践活动为蓝本，围绕科“青青种植”设计特色活动。</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1</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基于学情，预期开发“植物的简单观察”、“植物生长条件实践研究”、“走</w:t>
      </w:r>
      <w:r w:rsidRPr="00576A67">
        <w:rPr>
          <w:rFonts w:asciiTheme="minorEastAsia" w:eastAsiaTheme="minorEastAsia" w:hAnsiTheme="minorEastAsia" w:hint="eastAsia"/>
          <w:sz w:val="24"/>
        </w:rPr>
        <w:lastRenderedPageBreak/>
        <w:t>进大棚中的生态系统”等活动载体，开展一系列主题实践活动。</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2</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指导学生做“科技种植探究”的方案制定与实施。定期观察，及时记录、分析，在种植期间发现疑问及时记录，并请教相关教师或种植技术人员，为科学实践积累经验。</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3</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指导学生撰写科技小论文、研究报告、观察日记等科技类论文。</w:t>
      </w:r>
      <w:r w:rsidRPr="00576A67">
        <w:rPr>
          <w:rFonts w:asciiTheme="minorEastAsia" w:eastAsiaTheme="minorEastAsia"/>
          <w:sz w:val="24"/>
        </w:rPr>
        <w:t>​</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4</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培养学生人文情怀。每一种植物在采摘期到后，将种植的成果与全校师生分享，提高学生的道德品质。学生根据他们的活动记录、活动日记等实验成果进行一次评选活动，优秀的小组给予适当的奖励。同时，倡导学生“绿色生活”意识，指导学生把亲手种植的植物做成标本或艺术品，如：树叶画、植物标本等，增强学生的创新意识，也可调动学生其他动手能力的培养。</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5</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家校联动，充分发挥家庭资源。每班选取感兴趣、有责任的家庭实施家庭种植计划，发放种植箱、营养土、种子等，让孩子在家就能感受“青青种植”主题课程的魅力。同时每日记录植物的生长过程，培养学生观察记录的能力。</w:t>
      </w:r>
    </w:p>
    <w:p w:rsidR="005D3B7D" w:rsidRPr="00576A67" w:rsidRDefault="005D3B7D" w:rsidP="005D3B7D">
      <w:pPr>
        <w:spacing w:line="360" w:lineRule="auto"/>
        <w:ind w:firstLineChars="150" w:firstLine="360"/>
        <w:rPr>
          <w:rFonts w:asciiTheme="minorEastAsia" w:eastAsiaTheme="minorEastAsia" w:hAnsiTheme="minorEastAsia"/>
          <w:sz w:val="24"/>
        </w:rPr>
      </w:pPr>
      <w:r w:rsidRPr="00576A67">
        <w:rPr>
          <w:rFonts w:asciiTheme="minorEastAsia" w:eastAsiaTheme="minorEastAsia" w:hAnsiTheme="minorEastAsia" w:hint="eastAsia"/>
          <w:sz w:val="24"/>
        </w:rPr>
        <w:t>（三）利用电商的营销方式，开设“青青财商”的主题课程。</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hint="eastAsia"/>
          <w:sz w:val="24"/>
        </w:rPr>
        <w:t>学校与</w:t>
      </w:r>
      <w:r w:rsidRPr="00576A67">
        <w:rPr>
          <w:rFonts w:asciiTheme="minorEastAsia" w:eastAsiaTheme="minorEastAsia" w:hAnsiTheme="minorEastAsia"/>
          <w:sz w:val="24"/>
        </w:rPr>
        <w:t>G2</w:t>
      </w:r>
      <w:r w:rsidRPr="00576A67">
        <w:rPr>
          <w:rFonts w:asciiTheme="minorEastAsia" w:eastAsiaTheme="minorEastAsia" w:hAnsiTheme="minorEastAsia" w:hint="eastAsia"/>
          <w:sz w:val="24"/>
        </w:rPr>
        <w:t>微商平台联合开发了“青青财商”课程，把我们的科技种植成果通过电商的方式从校园推向社会，让学生走出校园，融入社会，成为一名真正意义的社会人。</w:t>
      </w:r>
    </w:p>
    <w:p w:rsidR="005D3B7D" w:rsidRPr="00E5332F" w:rsidRDefault="005D3B7D" w:rsidP="005D3B7D">
      <w:pPr>
        <w:spacing w:line="360" w:lineRule="auto"/>
        <w:ind w:firstLineChars="196" w:firstLine="472"/>
        <w:rPr>
          <w:rFonts w:asciiTheme="minorEastAsia" w:eastAsiaTheme="minorEastAsia" w:hAnsiTheme="minorEastAsia"/>
          <w:b/>
          <w:sz w:val="24"/>
        </w:rPr>
      </w:pPr>
      <w:r w:rsidRPr="00E5332F">
        <w:rPr>
          <w:rFonts w:asciiTheme="minorEastAsia" w:eastAsiaTheme="minorEastAsia" w:hAnsiTheme="minorEastAsia" w:hint="eastAsia"/>
          <w:b/>
          <w:sz w:val="24"/>
        </w:rPr>
        <w:t>第三阶段：总结提升</w:t>
      </w:r>
    </w:p>
    <w:p w:rsidR="005D3B7D" w:rsidRPr="00576A67" w:rsidRDefault="005D3B7D" w:rsidP="005D3B7D">
      <w:pPr>
        <w:spacing w:line="360" w:lineRule="auto"/>
        <w:ind w:firstLineChars="200" w:firstLine="480"/>
        <w:rPr>
          <w:rFonts w:asciiTheme="minorEastAsia" w:eastAsiaTheme="minorEastAsia" w:hAnsiTheme="minorEastAsia"/>
          <w:sz w:val="24"/>
        </w:rPr>
      </w:pPr>
      <w:r w:rsidRPr="00576A67">
        <w:rPr>
          <w:rFonts w:asciiTheme="minorEastAsia" w:eastAsiaTheme="minorEastAsia" w:hAnsiTheme="minorEastAsia"/>
          <w:sz w:val="24"/>
        </w:rPr>
        <w:t>1</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围绕学生发展的核心素养，总结“青青种植”的框架、实施、评价等，形成</w:t>
      </w:r>
      <w:r>
        <w:rPr>
          <w:rFonts w:asciiTheme="minorEastAsia" w:eastAsiaTheme="minorEastAsia" w:hAnsiTheme="minorEastAsia" w:hint="eastAsia"/>
          <w:sz w:val="24"/>
        </w:rPr>
        <w:t>具有</w:t>
      </w:r>
      <w:r w:rsidRPr="00576A67">
        <w:rPr>
          <w:rFonts w:asciiTheme="minorEastAsia" w:eastAsiaTheme="minorEastAsia" w:hAnsiTheme="minorEastAsia" w:hint="eastAsia"/>
          <w:sz w:val="24"/>
        </w:rPr>
        <w:t>青小特色的课程生活，提升学生的品格素养。</w:t>
      </w:r>
    </w:p>
    <w:p w:rsidR="005D3B7D" w:rsidRPr="005D3B7D" w:rsidRDefault="005D3B7D" w:rsidP="005D3B7D">
      <w:r w:rsidRPr="00576A67">
        <w:rPr>
          <w:rFonts w:asciiTheme="minorEastAsia" w:eastAsiaTheme="minorEastAsia" w:hAnsiTheme="minorEastAsia"/>
          <w:sz w:val="24"/>
        </w:rPr>
        <w:t>2</w:t>
      </w:r>
      <w:r>
        <w:rPr>
          <w:rFonts w:asciiTheme="minorEastAsia" w:eastAsiaTheme="minorEastAsia" w:hAnsiTheme="minorEastAsia" w:hint="eastAsia"/>
          <w:sz w:val="24"/>
        </w:rPr>
        <w:t>.</w:t>
      </w:r>
      <w:r w:rsidRPr="00576A67">
        <w:rPr>
          <w:rFonts w:asciiTheme="minorEastAsia" w:eastAsiaTheme="minorEastAsia" w:hAnsiTheme="minorEastAsia" w:hint="eastAsia"/>
          <w:sz w:val="24"/>
        </w:rPr>
        <w:t>宣传总结学校“青青种植”的有效成果，推广辐射到区域的其他学校。</w:t>
      </w:r>
    </w:p>
    <w:sectPr w:rsidR="005D3B7D" w:rsidRPr="005D3B7D" w:rsidSect="00F46B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7E2" w:rsidRDefault="00A237E2" w:rsidP="008366C2">
      <w:r>
        <w:separator/>
      </w:r>
    </w:p>
  </w:endnote>
  <w:endnote w:type="continuationSeparator" w:id="0">
    <w:p w:rsidR="00A237E2" w:rsidRDefault="00A237E2" w:rsidP="00836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7E2" w:rsidRDefault="00A237E2" w:rsidP="008366C2">
      <w:r>
        <w:separator/>
      </w:r>
    </w:p>
  </w:footnote>
  <w:footnote w:type="continuationSeparator" w:id="0">
    <w:p w:rsidR="00A237E2" w:rsidRDefault="00A237E2" w:rsidP="008366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D3B7D"/>
    <w:rsid w:val="001025CF"/>
    <w:rsid w:val="00112C9D"/>
    <w:rsid w:val="00390A5D"/>
    <w:rsid w:val="004F01AD"/>
    <w:rsid w:val="005D3B7D"/>
    <w:rsid w:val="008366C2"/>
    <w:rsid w:val="008B5FC5"/>
    <w:rsid w:val="0090557F"/>
    <w:rsid w:val="00A237E2"/>
    <w:rsid w:val="00B95B7B"/>
    <w:rsid w:val="00C12C12"/>
    <w:rsid w:val="00F46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6EAB31-E40F-4239-8387-905EEFB6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3B7D"/>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366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366C2"/>
    <w:rPr>
      <w:rFonts w:ascii="Calibri" w:eastAsia="宋体" w:hAnsi="Calibri" w:cs="Times New Roman"/>
      <w:sz w:val="18"/>
      <w:szCs w:val="18"/>
    </w:rPr>
  </w:style>
  <w:style w:type="paragraph" w:styleId="a4">
    <w:name w:val="footer"/>
    <w:basedOn w:val="a"/>
    <w:link w:val="Char0"/>
    <w:uiPriority w:val="99"/>
    <w:unhideWhenUsed/>
    <w:rsid w:val="008366C2"/>
    <w:pPr>
      <w:tabs>
        <w:tab w:val="center" w:pos="4153"/>
        <w:tab w:val="right" w:pos="8306"/>
      </w:tabs>
      <w:snapToGrid w:val="0"/>
      <w:jc w:val="left"/>
    </w:pPr>
    <w:rPr>
      <w:sz w:val="18"/>
      <w:szCs w:val="18"/>
    </w:rPr>
  </w:style>
  <w:style w:type="character" w:customStyle="1" w:styleId="Char0">
    <w:name w:val="页脚 Char"/>
    <w:basedOn w:val="a0"/>
    <w:link w:val="a4"/>
    <w:uiPriority w:val="99"/>
    <w:rsid w:val="008366C2"/>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344</Words>
  <Characters>1963</Characters>
  <Application>Microsoft Office Word</Application>
  <DocSecurity>0</DocSecurity>
  <Lines>16</Lines>
  <Paragraphs>4</Paragraphs>
  <ScaleCrop>false</ScaleCrop>
  <Company>青龙实验</Company>
  <LinksUpToDate>false</LinksUpToDate>
  <CharactersWithSpaces>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yi</dc:creator>
  <cp:keywords/>
  <dc:description/>
  <cp:lastModifiedBy>chen yi</cp:lastModifiedBy>
  <cp:revision>5</cp:revision>
  <dcterms:created xsi:type="dcterms:W3CDTF">2020-11-04T05:54:00Z</dcterms:created>
  <dcterms:modified xsi:type="dcterms:W3CDTF">2020-11-09T00:51:00Z</dcterms:modified>
</cp:coreProperties>
</file>