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B7" w:rsidRPr="00620D81" w:rsidRDefault="00224EB7" w:rsidP="00224EB7">
      <w:pPr>
        <w:snapToGrid w:val="0"/>
        <w:spacing w:line="360" w:lineRule="exact"/>
        <w:ind w:firstLineChars="250" w:firstLine="31680"/>
        <w:rPr>
          <w:rFonts w:ascii="宋体"/>
          <w:b/>
          <w:bCs/>
          <w:sz w:val="32"/>
          <w:szCs w:val="32"/>
        </w:rPr>
      </w:pPr>
      <w:r>
        <w:rPr>
          <w:rFonts w:ascii="宋体" w:hAnsi="宋体" w:cs="宋体" w:hint="eastAsia"/>
          <w:b/>
          <w:bCs/>
          <w:sz w:val="32"/>
          <w:szCs w:val="32"/>
        </w:rPr>
        <w:t>多途径培育想象之力</w:t>
      </w:r>
      <w:r w:rsidRPr="00620D81">
        <w:rPr>
          <w:rFonts w:ascii="宋体" w:hAnsi="宋体" w:cs="宋体" w:hint="eastAsia"/>
          <w:b/>
          <w:bCs/>
          <w:sz w:val="32"/>
          <w:szCs w:val="32"/>
        </w:rPr>
        <w:t>，</w:t>
      </w:r>
      <w:r>
        <w:rPr>
          <w:rFonts w:ascii="宋体" w:hAnsi="宋体" w:cs="宋体" w:hint="eastAsia"/>
          <w:b/>
          <w:bCs/>
          <w:sz w:val="32"/>
          <w:szCs w:val="32"/>
        </w:rPr>
        <w:t>助</w:t>
      </w:r>
      <w:r w:rsidRPr="00620D81">
        <w:rPr>
          <w:rFonts w:ascii="宋体" w:hAnsi="宋体" w:cs="宋体" w:hint="eastAsia"/>
          <w:b/>
          <w:bCs/>
          <w:sz w:val="32"/>
          <w:szCs w:val="32"/>
        </w:rPr>
        <w:t>习作</w:t>
      </w:r>
      <w:r>
        <w:rPr>
          <w:rFonts w:ascii="宋体" w:hAnsi="宋体" w:cs="宋体" w:hint="eastAsia"/>
          <w:b/>
          <w:bCs/>
          <w:sz w:val="32"/>
          <w:szCs w:val="32"/>
        </w:rPr>
        <w:t>彰显</w:t>
      </w:r>
      <w:r w:rsidRPr="00620D81">
        <w:rPr>
          <w:rFonts w:ascii="宋体" w:hAnsi="宋体" w:cs="宋体" w:hint="eastAsia"/>
          <w:b/>
          <w:bCs/>
          <w:sz w:val="32"/>
          <w:szCs w:val="32"/>
        </w:rPr>
        <w:t>想象之美</w:t>
      </w:r>
    </w:p>
    <w:p w:rsidR="00224EB7" w:rsidRPr="00620D81" w:rsidRDefault="00224EB7" w:rsidP="00AB610D">
      <w:pPr>
        <w:snapToGrid w:val="0"/>
        <w:spacing w:line="360" w:lineRule="exact"/>
        <w:ind w:firstLineChars="300" w:firstLine="31680"/>
        <w:jc w:val="right"/>
        <w:rPr>
          <w:sz w:val="30"/>
          <w:szCs w:val="30"/>
        </w:rPr>
      </w:pPr>
      <w:r w:rsidRPr="00620D81">
        <w:rPr>
          <w:sz w:val="30"/>
          <w:szCs w:val="30"/>
        </w:rPr>
        <w:t>——</w:t>
      </w:r>
      <w:r w:rsidRPr="00620D81">
        <w:rPr>
          <w:rFonts w:cs="宋体" w:hint="eastAsia"/>
          <w:sz w:val="30"/>
          <w:szCs w:val="30"/>
        </w:rPr>
        <w:t>以统编版语文六年级教材为例浅谈习作想象策略</w:t>
      </w:r>
    </w:p>
    <w:p w:rsidR="00224EB7" w:rsidRDefault="00224EB7" w:rsidP="00AB610D">
      <w:pPr>
        <w:snapToGrid w:val="0"/>
        <w:spacing w:line="360" w:lineRule="exact"/>
        <w:ind w:firstLineChars="1100" w:firstLine="31680"/>
        <w:rPr>
          <w:rFonts w:ascii="黑体" w:eastAsia="黑体" w:hAnsi="黑体"/>
          <w:sz w:val="24"/>
          <w:szCs w:val="24"/>
        </w:rPr>
      </w:pPr>
    </w:p>
    <w:p w:rsidR="00224EB7" w:rsidRDefault="00224EB7" w:rsidP="00AB610D">
      <w:pPr>
        <w:snapToGrid w:val="0"/>
        <w:spacing w:line="360" w:lineRule="exact"/>
        <w:ind w:firstLineChars="1150" w:firstLine="31680"/>
        <w:rPr>
          <w:rFonts w:ascii="黑体" w:eastAsia="黑体" w:hAnsi="黑体"/>
          <w:sz w:val="24"/>
          <w:szCs w:val="24"/>
        </w:rPr>
      </w:pPr>
      <w:r>
        <w:rPr>
          <w:rFonts w:ascii="黑体" w:eastAsia="黑体" w:hAnsi="黑体" w:cs="黑体" w:hint="eastAsia"/>
          <w:sz w:val="24"/>
          <w:szCs w:val="24"/>
        </w:rPr>
        <w:t>常州市局前街小学</w:t>
      </w:r>
      <w:r>
        <w:rPr>
          <w:rFonts w:ascii="黑体" w:eastAsia="黑体" w:hAnsi="黑体" w:cs="黑体"/>
          <w:sz w:val="24"/>
          <w:szCs w:val="24"/>
        </w:rPr>
        <w:t xml:space="preserve">  </w:t>
      </w:r>
      <w:r>
        <w:rPr>
          <w:rFonts w:ascii="黑体" w:eastAsia="黑体" w:hAnsi="黑体" w:cs="黑体" w:hint="eastAsia"/>
          <w:sz w:val="24"/>
          <w:szCs w:val="24"/>
        </w:rPr>
        <w:t>高羽佳</w:t>
      </w:r>
    </w:p>
    <w:p w:rsidR="00224EB7" w:rsidRDefault="00224EB7" w:rsidP="00AB610D">
      <w:pPr>
        <w:snapToGrid w:val="0"/>
        <w:spacing w:line="360" w:lineRule="exact"/>
        <w:ind w:firstLineChars="1100" w:firstLine="31680"/>
        <w:rPr>
          <w:rFonts w:ascii="黑体" w:eastAsia="黑体" w:hAnsi="黑体"/>
          <w:sz w:val="24"/>
          <w:szCs w:val="24"/>
        </w:rPr>
      </w:pPr>
    </w:p>
    <w:p w:rsidR="00224EB7" w:rsidRPr="00620D81" w:rsidRDefault="00224EB7" w:rsidP="00C31D0D">
      <w:pPr>
        <w:snapToGrid w:val="0"/>
        <w:spacing w:line="360" w:lineRule="exact"/>
        <w:jc w:val="left"/>
        <w:rPr>
          <w:rFonts w:ascii="宋体"/>
          <w:sz w:val="28"/>
          <w:szCs w:val="28"/>
        </w:rPr>
      </w:pPr>
      <w:r w:rsidRPr="00620D81">
        <w:rPr>
          <w:rFonts w:ascii="宋体" w:hAnsi="宋体" w:cs="宋体" w:hint="eastAsia"/>
          <w:sz w:val="28"/>
          <w:szCs w:val="28"/>
        </w:rPr>
        <w:t>摘要：想象能力是儿童语言能力的重要组成部分，是儿童语言学习的重要内容。想象能力是统编教材小学语文的核心要素，也是小学习作的管家能力。通过对统编版小学语文六年级上册教材习作部分的分析，探索三种策略即运用丰富记忆储备、用好典型范文、创设多元情境来培养小学生的想象能力。</w:t>
      </w:r>
    </w:p>
    <w:p w:rsidR="00224EB7" w:rsidRPr="00620D81" w:rsidRDefault="00224EB7" w:rsidP="00C31D0D">
      <w:pPr>
        <w:snapToGrid w:val="0"/>
        <w:spacing w:line="360" w:lineRule="exact"/>
        <w:jc w:val="left"/>
        <w:rPr>
          <w:rFonts w:ascii="宋体"/>
          <w:sz w:val="28"/>
          <w:szCs w:val="28"/>
        </w:rPr>
      </w:pPr>
      <w:r w:rsidRPr="00620D81">
        <w:rPr>
          <w:rFonts w:ascii="宋体" w:hAnsi="宋体" w:cs="宋体" w:hint="eastAsia"/>
          <w:sz w:val="28"/>
          <w:szCs w:val="28"/>
        </w:rPr>
        <w:t>关键词：习作；想象能力；策略</w:t>
      </w:r>
    </w:p>
    <w:p w:rsidR="00224EB7" w:rsidRPr="002D590E" w:rsidRDefault="00224EB7" w:rsidP="00C31D0D">
      <w:pPr>
        <w:snapToGrid w:val="0"/>
        <w:spacing w:line="360" w:lineRule="exact"/>
        <w:jc w:val="left"/>
        <w:rPr>
          <w:rFonts w:ascii="黑体" w:eastAsia="黑体" w:hAnsi="黑体"/>
          <w:sz w:val="24"/>
          <w:szCs w:val="24"/>
        </w:rPr>
      </w:pPr>
    </w:p>
    <w:p w:rsidR="00224EB7" w:rsidRPr="00B15AD6" w:rsidRDefault="00224EB7" w:rsidP="00B15AD6">
      <w:pPr>
        <w:snapToGrid w:val="0"/>
        <w:rPr>
          <w:b/>
          <w:bCs/>
          <w:sz w:val="28"/>
          <w:szCs w:val="28"/>
        </w:rPr>
      </w:pPr>
      <w:r w:rsidRPr="00B15AD6">
        <w:rPr>
          <w:rFonts w:cs="宋体" w:hint="eastAsia"/>
          <w:b/>
          <w:bCs/>
          <w:sz w:val="28"/>
          <w:szCs w:val="28"/>
        </w:rPr>
        <w:t>一．小学习作想象能力及其在语文要素中的地位</w:t>
      </w:r>
    </w:p>
    <w:p w:rsidR="00224EB7" w:rsidRPr="00B15AD6" w:rsidRDefault="00224EB7" w:rsidP="00B15AD6">
      <w:pPr>
        <w:snapToGrid w:val="0"/>
        <w:rPr>
          <w:rFonts w:ascii="宋体"/>
          <w:b/>
          <w:bCs/>
          <w:sz w:val="28"/>
          <w:szCs w:val="28"/>
        </w:rPr>
      </w:pPr>
      <w:r w:rsidRPr="00B15AD6">
        <w:rPr>
          <w:rFonts w:ascii="宋体" w:hAnsi="宋体" w:cs="宋体"/>
          <w:b/>
          <w:bCs/>
          <w:sz w:val="28"/>
          <w:szCs w:val="28"/>
        </w:rPr>
        <w:t>1</w:t>
      </w:r>
      <w:r w:rsidRPr="00B15AD6">
        <w:rPr>
          <w:rFonts w:ascii="宋体" w:hAnsi="宋体" w:cs="宋体" w:hint="eastAsia"/>
          <w:b/>
          <w:bCs/>
          <w:sz w:val="28"/>
          <w:szCs w:val="28"/>
        </w:rPr>
        <w:t>、小学习作想象能力及其作用。</w:t>
      </w:r>
    </w:p>
    <w:p w:rsidR="00224EB7" w:rsidRPr="00B15AD6" w:rsidRDefault="00224EB7" w:rsidP="00AB610D">
      <w:pPr>
        <w:autoSpaceDE w:val="0"/>
        <w:autoSpaceDN w:val="0"/>
        <w:adjustRightInd w:val="0"/>
        <w:snapToGrid w:val="0"/>
        <w:ind w:firstLineChars="200" w:firstLine="31680"/>
        <w:jc w:val="left"/>
        <w:rPr>
          <w:rFonts w:ascii="宋体"/>
          <w:kern w:val="0"/>
          <w:sz w:val="28"/>
          <w:szCs w:val="28"/>
        </w:rPr>
      </w:pPr>
      <w:r w:rsidRPr="00B15AD6">
        <w:rPr>
          <w:rFonts w:ascii="宋体" w:hAnsi="宋体" w:cs="宋体" w:hint="eastAsia"/>
          <w:sz w:val="28"/>
          <w:szCs w:val="28"/>
        </w:rPr>
        <w:t>“想象是</w:t>
      </w:r>
      <w:r w:rsidRPr="00B15AD6">
        <w:rPr>
          <w:rFonts w:ascii="宋体" w:hAnsi="宋体" w:cs="宋体" w:hint="eastAsia"/>
          <w:kern w:val="0"/>
          <w:sz w:val="28"/>
          <w:szCs w:val="28"/>
        </w:rPr>
        <w:t>在人脑中对已有表象进行加工改造而创造新形象的过程。</w:t>
      </w:r>
      <w:r w:rsidRPr="00B15AD6">
        <w:rPr>
          <w:rFonts w:ascii="宋体" w:hAnsi="宋体" w:cs="宋体" w:hint="eastAsia"/>
          <w:sz w:val="28"/>
          <w:szCs w:val="28"/>
        </w:rPr>
        <w:t>”</w:t>
      </w:r>
      <w:r w:rsidRPr="00B15AD6">
        <w:rPr>
          <w:rStyle w:val="EndnoteReference"/>
          <w:rFonts w:ascii="宋体"/>
          <w:kern w:val="0"/>
          <w:sz w:val="28"/>
          <w:szCs w:val="28"/>
        </w:rPr>
        <w:endnoteReference w:id="2"/>
      </w:r>
      <w:r w:rsidRPr="00B15AD6">
        <w:rPr>
          <w:rFonts w:ascii="宋体" w:hAnsi="宋体" w:cs="宋体" w:hint="eastAsia"/>
          <w:kern w:val="0"/>
          <w:sz w:val="28"/>
          <w:szCs w:val="28"/>
        </w:rPr>
        <w:t>由此可见，小学习作想象能力是小学生在习作过程中对现实通过头脑进行“加工改造”而创造“新形象”的思维能力。因为小学习作具有写作目的，其习作想象更多属于有意想象，而有意想象“根据内容的新颖性、创造性的不同，可划分为再造想象和创造想象”。</w:t>
      </w:r>
      <w:r w:rsidRPr="00B15AD6">
        <w:rPr>
          <w:rStyle w:val="EndnoteReference"/>
          <w:rFonts w:ascii="宋体"/>
          <w:kern w:val="0"/>
          <w:sz w:val="28"/>
          <w:szCs w:val="28"/>
        </w:rPr>
        <w:endnoteReference w:id="3"/>
      </w:r>
      <w:r w:rsidRPr="00B15AD6">
        <w:rPr>
          <w:rFonts w:ascii="宋体" w:hAnsi="宋体" w:cs="宋体" w:hint="eastAsia"/>
          <w:kern w:val="0"/>
          <w:sz w:val="28"/>
          <w:szCs w:val="28"/>
        </w:rPr>
        <w:t>其中，再造想象是依据现成的图形、文字或别人的描述，并结合自身的经验认知进行想象，使头脑里产生新形象。创造想象则无需依据描述就能“独立地创造出新形象”。</w:t>
      </w:r>
    </w:p>
    <w:p w:rsidR="00224EB7" w:rsidRPr="00B15AD6" w:rsidRDefault="00224EB7" w:rsidP="00AB610D">
      <w:pPr>
        <w:autoSpaceDE w:val="0"/>
        <w:autoSpaceDN w:val="0"/>
        <w:adjustRightInd w:val="0"/>
        <w:snapToGrid w:val="0"/>
        <w:ind w:firstLineChars="200" w:firstLine="31680"/>
        <w:jc w:val="left"/>
        <w:rPr>
          <w:rFonts w:ascii="宋体"/>
          <w:sz w:val="28"/>
          <w:szCs w:val="28"/>
        </w:rPr>
      </w:pPr>
      <w:r w:rsidRPr="00B15AD6">
        <w:rPr>
          <w:rFonts w:ascii="宋体" w:hAnsi="宋体" w:cs="宋体" w:hint="eastAsia"/>
          <w:kern w:val="0"/>
          <w:sz w:val="28"/>
          <w:szCs w:val="28"/>
        </w:rPr>
        <w:t>再造想象体现在学生阅读文学作品时，能透过文字描述形成人物形象、具体画面，进而体会情感表达；创造想象体现为学生的写作创造。所以，小学习作想象能力在小学阶段的基础阅读和基础写作中都具有极为重要的作用，并最终凸显学生思维品质的提升，包括思维的广阔性、批判性、深刻性、灵活性、敏捷性和独创性。</w:t>
      </w:r>
    </w:p>
    <w:p w:rsidR="00224EB7" w:rsidRPr="00FC18DF" w:rsidRDefault="00224EB7" w:rsidP="00B15AD6">
      <w:pPr>
        <w:snapToGrid w:val="0"/>
        <w:rPr>
          <w:rFonts w:ascii="宋体"/>
          <w:b/>
          <w:bCs/>
          <w:sz w:val="28"/>
          <w:szCs w:val="28"/>
        </w:rPr>
      </w:pPr>
      <w:r w:rsidRPr="00FC18DF">
        <w:rPr>
          <w:rFonts w:ascii="宋体" w:hAnsi="宋体" w:cs="宋体"/>
          <w:b/>
          <w:bCs/>
          <w:sz w:val="28"/>
          <w:szCs w:val="28"/>
        </w:rPr>
        <w:t>2. </w:t>
      </w:r>
      <w:r w:rsidRPr="00FC18DF">
        <w:rPr>
          <w:rFonts w:ascii="宋体" w:hAnsi="宋体" w:cs="宋体" w:hint="eastAsia"/>
          <w:b/>
          <w:bCs/>
          <w:sz w:val="28"/>
          <w:szCs w:val="28"/>
        </w:rPr>
        <w:t>想象能力是小学语文的核心要素。</w:t>
      </w:r>
    </w:p>
    <w:p w:rsidR="00224EB7" w:rsidRPr="00B15AD6" w:rsidRDefault="00224EB7" w:rsidP="00B15AD6">
      <w:pPr>
        <w:snapToGrid w:val="0"/>
        <w:ind w:firstLine="420"/>
        <w:rPr>
          <w:rFonts w:ascii="宋体"/>
          <w:color w:val="00CCFF"/>
          <w:sz w:val="28"/>
          <w:szCs w:val="28"/>
        </w:rPr>
      </w:pPr>
      <w:r w:rsidRPr="00B15AD6">
        <w:rPr>
          <w:rFonts w:ascii="宋体" w:hAnsi="宋体" w:cs="宋体"/>
          <w:kern w:val="0"/>
          <w:sz w:val="28"/>
          <w:szCs w:val="28"/>
        </w:rPr>
        <w:t>2017</w:t>
      </w:r>
      <w:r w:rsidRPr="00B15AD6">
        <w:rPr>
          <w:rFonts w:ascii="宋体" w:hAnsi="宋体" w:cs="宋体" w:hint="eastAsia"/>
          <w:kern w:val="0"/>
          <w:sz w:val="28"/>
          <w:szCs w:val="28"/>
        </w:rPr>
        <w:t>年高中语文新课标提出，语文核心素养主要包括“语言建构与运用”“思维发展与提升”“审美鉴赏与创造”“文化传承与理解”四个方面。想象能力是学生在语言建构与运用中需要强调和发展的思维能力，同时也体现在审美鉴赏与创造之中。具体落实到小学阶段，</w:t>
      </w:r>
      <w:r w:rsidRPr="00B15AD6">
        <w:rPr>
          <w:rFonts w:ascii="宋体" w:hAnsi="宋体" w:cs="宋体" w:hint="eastAsia"/>
          <w:sz w:val="28"/>
          <w:szCs w:val="28"/>
        </w:rPr>
        <w:t>基础阅读与基础写作是整个语文学科相互依存的两大关键能力，是整个语文核心素养的重中之重。</w:t>
      </w:r>
      <w:r w:rsidRPr="00B15AD6">
        <w:rPr>
          <w:rStyle w:val="EndnoteReference"/>
          <w:rFonts w:ascii="宋体"/>
          <w:sz w:val="28"/>
          <w:szCs w:val="28"/>
        </w:rPr>
        <w:endnoteReference w:id="4"/>
      </w:r>
      <w:r w:rsidRPr="00B15AD6">
        <w:rPr>
          <w:rFonts w:ascii="宋体" w:hAnsi="宋体" w:cs="宋体" w:hint="eastAsia"/>
          <w:sz w:val="28"/>
          <w:szCs w:val="28"/>
        </w:rPr>
        <w:t>小学《义务教育语文课程标准》总体目标与内容中也指出，要让学生“</w:t>
      </w:r>
      <w:r w:rsidRPr="00B15AD6">
        <w:rPr>
          <w:rFonts w:ascii="宋体" w:hAnsi="宋体" w:cs="宋体" w:hint="eastAsia"/>
          <w:kern w:val="0"/>
          <w:sz w:val="28"/>
          <w:szCs w:val="28"/>
        </w:rPr>
        <w:t>能主动进行探究性学习，激发想象力和创造潜能，在实践中学习和运用语文。</w:t>
      </w:r>
      <w:r w:rsidRPr="00B15AD6">
        <w:rPr>
          <w:rFonts w:ascii="宋体" w:hAnsi="宋体" w:cs="宋体" w:hint="eastAsia"/>
          <w:sz w:val="28"/>
          <w:szCs w:val="28"/>
        </w:rPr>
        <w:t>”小学习作想象能力通过联想、想象，搭建语言文字与人体感知觉的桥梁，具象画面、丰富感知、深入理解，它是学生基础阅读和基础写作中的核心能力，也是学生在语文自主探究性学习中必不可少的重要能力，是小学语文的核心要素，</w:t>
      </w:r>
    </w:p>
    <w:p w:rsidR="00224EB7" w:rsidRPr="00FC18DF" w:rsidRDefault="00224EB7" w:rsidP="00B15AD6">
      <w:pPr>
        <w:snapToGrid w:val="0"/>
        <w:rPr>
          <w:rFonts w:ascii="宋体"/>
          <w:b/>
          <w:bCs/>
          <w:sz w:val="28"/>
          <w:szCs w:val="28"/>
        </w:rPr>
      </w:pPr>
      <w:r w:rsidRPr="00FC18DF">
        <w:rPr>
          <w:rFonts w:ascii="宋体" w:hAnsi="宋体" w:cs="宋体"/>
          <w:b/>
          <w:bCs/>
          <w:sz w:val="28"/>
          <w:szCs w:val="28"/>
        </w:rPr>
        <w:t>3. </w:t>
      </w:r>
      <w:r w:rsidRPr="00FC18DF">
        <w:rPr>
          <w:rFonts w:ascii="宋体" w:hAnsi="宋体" w:cs="宋体" w:hint="eastAsia"/>
          <w:b/>
          <w:bCs/>
          <w:sz w:val="28"/>
          <w:szCs w:val="28"/>
        </w:rPr>
        <w:t>想象能力是小学习作的关键能力。</w:t>
      </w:r>
    </w:p>
    <w:p w:rsidR="00224EB7" w:rsidRPr="00B15AD6" w:rsidRDefault="00224EB7" w:rsidP="00B15AD6">
      <w:pPr>
        <w:snapToGrid w:val="0"/>
        <w:ind w:firstLine="420"/>
        <w:rPr>
          <w:rFonts w:ascii="宋体"/>
          <w:sz w:val="28"/>
          <w:szCs w:val="28"/>
        </w:rPr>
      </w:pPr>
      <w:r w:rsidRPr="00B15AD6">
        <w:rPr>
          <w:rFonts w:ascii="宋体" w:hAnsi="宋体" w:cs="宋体" w:hint="eastAsia"/>
          <w:sz w:val="28"/>
          <w:szCs w:val="28"/>
        </w:rPr>
        <w:t>对小学习作关键能力的探究中，郭家海通过实践研究得出“小学习作关键能力内容框架”。其框架分为“思维”与“表达”两个模块，“想象能力”与“观察能力”和“处理材料能力”共包含在“思维”模块中。《义务教育语文课程标准（</w:t>
      </w:r>
      <w:r w:rsidRPr="00B15AD6">
        <w:rPr>
          <w:rFonts w:ascii="宋体" w:hAnsi="宋体" w:cs="宋体"/>
          <w:sz w:val="28"/>
          <w:szCs w:val="28"/>
        </w:rPr>
        <w:t>2011</w:t>
      </w:r>
      <w:r w:rsidRPr="00B15AD6">
        <w:rPr>
          <w:rFonts w:ascii="宋体" w:hAnsi="宋体" w:cs="宋体" w:hint="eastAsia"/>
          <w:sz w:val="28"/>
          <w:szCs w:val="28"/>
        </w:rPr>
        <w:t>年版）》对小学三个学段的写话和习作内容中均涉及了习作想象力培养的内容：第一学段“写想象中的事物”，第二学段“能不拘形式地写下自己的见闻、感受和想象”，第三学段“</w:t>
      </w:r>
      <w:r w:rsidRPr="00B15AD6">
        <w:rPr>
          <w:rFonts w:ascii="宋体" w:hAnsi="宋体" w:cs="宋体" w:hint="eastAsia"/>
          <w:kern w:val="0"/>
          <w:sz w:val="28"/>
          <w:szCs w:val="28"/>
        </w:rPr>
        <w:t>能写简单的记实作文和想象作文，内容具体，感情真实。</w:t>
      </w:r>
      <w:r w:rsidRPr="00B15AD6">
        <w:rPr>
          <w:rFonts w:ascii="宋体" w:hAnsi="宋体" w:cs="宋体" w:hint="eastAsia"/>
          <w:sz w:val="28"/>
          <w:szCs w:val="28"/>
        </w:rPr>
        <w:t>”从统编教材教学</w:t>
      </w:r>
      <w:r w:rsidRPr="00B15AD6">
        <w:rPr>
          <w:rFonts w:ascii="宋体" w:hAnsi="宋体" w:cs="宋体"/>
          <w:sz w:val="28"/>
          <w:szCs w:val="28"/>
        </w:rPr>
        <w:t>12</w:t>
      </w:r>
      <w:r w:rsidRPr="00B15AD6">
        <w:rPr>
          <w:rFonts w:ascii="宋体" w:hAnsi="宋体" w:cs="宋体" w:hint="eastAsia"/>
          <w:sz w:val="28"/>
          <w:szCs w:val="28"/>
        </w:rPr>
        <w:t>册指向习作的教学内容中，三到六年级涉及“想象能力”的内容多达</w:t>
      </w:r>
      <w:r w:rsidRPr="00B15AD6">
        <w:rPr>
          <w:rFonts w:ascii="宋体" w:hAnsi="宋体" w:cs="宋体"/>
          <w:sz w:val="28"/>
          <w:szCs w:val="28"/>
        </w:rPr>
        <w:t>10</w:t>
      </w:r>
      <w:r w:rsidRPr="00B15AD6">
        <w:rPr>
          <w:rFonts w:ascii="宋体" w:hAnsi="宋体" w:cs="宋体" w:hint="eastAsia"/>
          <w:sz w:val="28"/>
          <w:szCs w:val="28"/>
        </w:rPr>
        <w:t>个（见表</w:t>
      </w:r>
      <w:r w:rsidRPr="00B15AD6">
        <w:rPr>
          <w:rFonts w:ascii="宋体" w:hAnsi="宋体" w:cs="宋体"/>
          <w:sz w:val="28"/>
          <w:szCs w:val="28"/>
        </w:rPr>
        <w:t>1</w:t>
      </w:r>
      <w:r w:rsidRPr="00B15AD6">
        <w:rPr>
          <w:rFonts w:ascii="宋体" w:hAnsi="宋体" w:cs="宋体" w:hint="eastAsia"/>
          <w:sz w:val="28"/>
          <w:szCs w:val="28"/>
        </w:rPr>
        <w:t>）。由此可见，想象能力贯穿小学习作始终，是小学习作的关键能力。</w:t>
      </w:r>
    </w:p>
    <w:p w:rsidR="00224EB7" w:rsidRPr="00FC18DF" w:rsidRDefault="00224EB7" w:rsidP="00AB610D">
      <w:pPr>
        <w:snapToGrid w:val="0"/>
        <w:ind w:firstLineChars="500" w:firstLine="31680"/>
        <w:rPr>
          <w:rFonts w:ascii="楷体_GB2312" w:eastAsia="楷体_GB2312" w:hAnsi="宋体"/>
          <w:sz w:val="28"/>
          <w:szCs w:val="28"/>
        </w:rPr>
      </w:pPr>
      <w:r>
        <w:rPr>
          <w:rFonts w:ascii="楷体_GB2312" w:eastAsia="楷体_GB2312" w:hAnsi="宋体" w:cs="楷体_GB2312" w:hint="eastAsia"/>
          <w:sz w:val="28"/>
          <w:szCs w:val="28"/>
        </w:rPr>
        <w:t>表</w:t>
      </w:r>
      <w:r>
        <w:rPr>
          <w:rFonts w:ascii="楷体_GB2312" w:eastAsia="楷体_GB2312" w:hAnsi="宋体" w:cs="楷体_GB2312"/>
          <w:sz w:val="28"/>
          <w:szCs w:val="28"/>
        </w:rPr>
        <w:t>1</w:t>
      </w:r>
      <w:r>
        <w:rPr>
          <w:rFonts w:ascii="楷体_GB2312" w:eastAsia="楷体_GB2312" w:hAnsi="宋体" w:cs="楷体_GB2312" w:hint="eastAsia"/>
          <w:sz w:val="28"/>
          <w:szCs w:val="28"/>
        </w:rPr>
        <w:t>：</w:t>
      </w:r>
      <w:r w:rsidRPr="00FC18DF">
        <w:rPr>
          <w:rFonts w:ascii="楷体_GB2312" w:eastAsia="楷体_GB2312" w:hAnsi="宋体" w:cs="楷体_GB2312" w:hint="eastAsia"/>
          <w:sz w:val="28"/>
          <w:szCs w:val="28"/>
        </w:rPr>
        <w:t>小学统编教材想象能力习作教学内容统计表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9"/>
        <w:gridCol w:w="1400"/>
        <w:gridCol w:w="1400"/>
        <w:gridCol w:w="1400"/>
        <w:gridCol w:w="1401"/>
        <w:gridCol w:w="1296"/>
      </w:tblGrid>
      <w:tr w:rsidR="00224EB7" w:rsidRPr="00FC18DF">
        <w:tc>
          <w:tcPr>
            <w:tcW w:w="1399" w:type="dxa"/>
          </w:tcPr>
          <w:p w:rsidR="00224EB7" w:rsidRPr="00FC18DF" w:rsidRDefault="00224EB7" w:rsidP="00B15AD6">
            <w:pPr>
              <w:snapToGrid w:val="0"/>
              <w:jc w:val="center"/>
              <w:rPr>
                <w:rFonts w:ascii="楷体_GB2312" w:eastAsia="楷体_GB2312" w:hAnsi="宋体"/>
                <w:sz w:val="28"/>
                <w:szCs w:val="28"/>
              </w:rPr>
            </w:pPr>
            <w:r w:rsidRPr="00FC18DF">
              <w:rPr>
                <w:rFonts w:ascii="楷体_GB2312" w:eastAsia="楷体_GB2312" w:hAnsi="宋体" w:cs="楷体_GB2312" w:hint="eastAsia"/>
                <w:sz w:val="28"/>
                <w:szCs w:val="28"/>
              </w:rPr>
              <w:t>三上</w:t>
            </w:r>
          </w:p>
        </w:tc>
        <w:tc>
          <w:tcPr>
            <w:tcW w:w="1400" w:type="dxa"/>
          </w:tcPr>
          <w:p w:rsidR="00224EB7" w:rsidRPr="00FC18DF" w:rsidRDefault="00224EB7" w:rsidP="00B15AD6">
            <w:pPr>
              <w:snapToGrid w:val="0"/>
              <w:jc w:val="center"/>
              <w:rPr>
                <w:rFonts w:ascii="楷体_GB2312" w:eastAsia="楷体_GB2312" w:hAnsi="宋体"/>
                <w:sz w:val="28"/>
                <w:szCs w:val="28"/>
              </w:rPr>
            </w:pPr>
            <w:r w:rsidRPr="00FC18DF">
              <w:rPr>
                <w:rFonts w:ascii="楷体_GB2312" w:eastAsia="楷体_GB2312" w:hAnsi="宋体" w:cs="楷体_GB2312" w:hint="eastAsia"/>
                <w:sz w:val="28"/>
                <w:szCs w:val="28"/>
              </w:rPr>
              <w:t>三下</w:t>
            </w:r>
          </w:p>
        </w:tc>
        <w:tc>
          <w:tcPr>
            <w:tcW w:w="1400" w:type="dxa"/>
          </w:tcPr>
          <w:p w:rsidR="00224EB7" w:rsidRPr="00FC18DF" w:rsidRDefault="00224EB7" w:rsidP="00B15AD6">
            <w:pPr>
              <w:snapToGrid w:val="0"/>
              <w:jc w:val="center"/>
              <w:rPr>
                <w:rFonts w:ascii="楷体_GB2312" w:eastAsia="楷体_GB2312" w:hAnsi="宋体"/>
                <w:sz w:val="28"/>
                <w:szCs w:val="28"/>
              </w:rPr>
            </w:pPr>
            <w:r w:rsidRPr="00FC18DF">
              <w:rPr>
                <w:rFonts w:ascii="楷体_GB2312" w:eastAsia="楷体_GB2312" w:hAnsi="宋体" w:cs="楷体_GB2312" w:hint="eastAsia"/>
                <w:sz w:val="28"/>
                <w:szCs w:val="28"/>
              </w:rPr>
              <w:t>四上</w:t>
            </w:r>
          </w:p>
        </w:tc>
        <w:tc>
          <w:tcPr>
            <w:tcW w:w="1400" w:type="dxa"/>
          </w:tcPr>
          <w:p w:rsidR="00224EB7" w:rsidRPr="00FC18DF" w:rsidRDefault="00224EB7" w:rsidP="00B15AD6">
            <w:pPr>
              <w:snapToGrid w:val="0"/>
              <w:jc w:val="center"/>
              <w:rPr>
                <w:rFonts w:ascii="楷体_GB2312" w:eastAsia="楷体_GB2312" w:hAnsi="宋体"/>
                <w:sz w:val="28"/>
                <w:szCs w:val="28"/>
              </w:rPr>
            </w:pPr>
            <w:r w:rsidRPr="00FC18DF">
              <w:rPr>
                <w:rFonts w:ascii="楷体_GB2312" w:eastAsia="楷体_GB2312" w:hAnsi="宋体" w:cs="楷体_GB2312" w:hint="eastAsia"/>
                <w:sz w:val="28"/>
                <w:szCs w:val="28"/>
              </w:rPr>
              <w:t>四下</w:t>
            </w:r>
          </w:p>
        </w:tc>
        <w:tc>
          <w:tcPr>
            <w:tcW w:w="1401" w:type="dxa"/>
          </w:tcPr>
          <w:p w:rsidR="00224EB7" w:rsidRPr="00FC18DF" w:rsidRDefault="00224EB7" w:rsidP="00B15AD6">
            <w:pPr>
              <w:snapToGrid w:val="0"/>
              <w:jc w:val="center"/>
              <w:rPr>
                <w:rFonts w:ascii="楷体_GB2312" w:eastAsia="楷体_GB2312" w:hAnsi="宋体"/>
                <w:sz w:val="28"/>
                <w:szCs w:val="28"/>
              </w:rPr>
            </w:pPr>
            <w:r w:rsidRPr="00FC18DF">
              <w:rPr>
                <w:rFonts w:ascii="楷体_GB2312" w:eastAsia="楷体_GB2312" w:hAnsi="宋体" w:cs="楷体_GB2312" w:hint="eastAsia"/>
                <w:sz w:val="28"/>
                <w:szCs w:val="28"/>
              </w:rPr>
              <w:t>六上</w:t>
            </w:r>
          </w:p>
        </w:tc>
        <w:tc>
          <w:tcPr>
            <w:tcW w:w="1296" w:type="dxa"/>
          </w:tcPr>
          <w:p w:rsidR="00224EB7" w:rsidRPr="00FC18DF" w:rsidRDefault="00224EB7" w:rsidP="00B15AD6">
            <w:pPr>
              <w:snapToGrid w:val="0"/>
              <w:jc w:val="center"/>
              <w:rPr>
                <w:rFonts w:ascii="楷体_GB2312" w:eastAsia="楷体_GB2312" w:hAnsi="宋体"/>
                <w:sz w:val="28"/>
                <w:szCs w:val="28"/>
              </w:rPr>
            </w:pPr>
            <w:r w:rsidRPr="00FC18DF">
              <w:rPr>
                <w:rFonts w:ascii="楷体_GB2312" w:eastAsia="楷体_GB2312" w:hAnsi="宋体" w:cs="楷体_GB2312" w:hint="eastAsia"/>
                <w:sz w:val="28"/>
                <w:szCs w:val="28"/>
              </w:rPr>
              <w:t>六下</w:t>
            </w:r>
          </w:p>
        </w:tc>
      </w:tr>
      <w:tr w:rsidR="00224EB7" w:rsidRPr="00FC18DF">
        <w:tc>
          <w:tcPr>
            <w:tcW w:w="1399"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3</w:t>
            </w:r>
            <w:r w:rsidRPr="00FC18DF">
              <w:rPr>
                <w:rFonts w:ascii="楷体_GB2312" w:eastAsia="楷体_GB2312" w:hAnsi="宋体" w:cs="楷体_GB2312" w:hint="eastAsia"/>
                <w:sz w:val="28"/>
                <w:szCs w:val="28"/>
              </w:rPr>
              <w:t>单元：试着自己编童话，写童话</w:t>
            </w:r>
          </w:p>
        </w:tc>
        <w:tc>
          <w:tcPr>
            <w:tcW w:w="1400"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5</w:t>
            </w:r>
            <w:r w:rsidRPr="00FC18DF">
              <w:rPr>
                <w:rFonts w:ascii="楷体_GB2312" w:eastAsia="楷体_GB2312" w:hAnsi="宋体" w:cs="楷体_GB2312" w:hint="eastAsia"/>
                <w:sz w:val="28"/>
                <w:szCs w:val="28"/>
              </w:rPr>
              <w:t>单元：发挥想象写故事，创造自己的想象世界</w:t>
            </w:r>
          </w:p>
        </w:tc>
        <w:tc>
          <w:tcPr>
            <w:tcW w:w="1400"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4</w:t>
            </w:r>
            <w:r w:rsidRPr="00FC18DF">
              <w:rPr>
                <w:rFonts w:ascii="楷体_GB2312" w:eastAsia="楷体_GB2312" w:hAnsi="宋体" w:cs="楷体_GB2312" w:hint="eastAsia"/>
                <w:sz w:val="28"/>
                <w:szCs w:val="28"/>
              </w:rPr>
              <w:t>单元：展开想象，写一个故事</w:t>
            </w:r>
          </w:p>
        </w:tc>
        <w:tc>
          <w:tcPr>
            <w:tcW w:w="1400"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2</w:t>
            </w:r>
            <w:r w:rsidRPr="00FC18DF">
              <w:rPr>
                <w:rFonts w:ascii="楷体_GB2312" w:eastAsia="楷体_GB2312" w:hAnsi="宋体" w:cs="楷体_GB2312" w:hint="eastAsia"/>
                <w:sz w:val="28"/>
                <w:szCs w:val="28"/>
              </w:rPr>
              <w:t>单元：展开奇思妙想，写一写自己想发明的东西</w:t>
            </w:r>
          </w:p>
        </w:tc>
        <w:tc>
          <w:tcPr>
            <w:tcW w:w="1401"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1</w:t>
            </w:r>
            <w:r w:rsidRPr="00FC18DF">
              <w:rPr>
                <w:rFonts w:ascii="楷体_GB2312" w:eastAsia="楷体_GB2312" w:hAnsi="宋体" w:cs="楷体_GB2312" w:hint="eastAsia"/>
                <w:sz w:val="28"/>
                <w:szCs w:val="28"/>
              </w:rPr>
              <w:t>单元：习作时发挥想象，把重点部分写得详细一些</w:t>
            </w:r>
          </w:p>
        </w:tc>
        <w:tc>
          <w:tcPr>
            <w:tcW w:w="1296"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5</w:t>
            </w:r>
            <w:r w:rsidRPr="00FC18DF">
              <w:rPr>
                <w:rFonts w:ascii="楷体_GB2312" w:eastAsia="楷体_GB2312" w:hAnsi="宋体" w:cs="楷体_GB2312" w:hint="eastAsia"/>
                <w:sz w:val="28"/>
                <w:szCs w:val="28"/>
              </w:rPr>
              <w:t>单元：展开想象，写科幻故事</w:t>
            </w:r>
          </w:p>
        </w:tc>
      </w:tr>
      <w:tr w:rsidR="00224EB7" w:rsidRPr="00FC18DF">
        <w:tc>
          <w:tcPr>
            <w:tcW w:w="1399"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4</w:t>
            </w:r>
            <w:r w:rsidRPr="00FC18DF">
              <w:rPr>
                <w:rFonts w:ascii="楷体_GB2312" w:eastAsia="楷体_GB2312" w:hAnsi="宋体" w:cs="楷体_GB2312" w:hint="eastAsia"/>
                <w:sz w:val="28"/>
                <w:szCs w:val="28"/>
              </w:rPr>
              <w:t>单元：尝试续编故事</w:t>
            </w:r>
          </w:p>
        </w:tc>
        <w:tc>
          <w:tcPr>
            <w:tcW w:w="1400"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8</w:t>
            </w:r>
            <w:r w:rsidRPr="00FC18DF">
              <w:rPr>
                <w:rFonts w:ascii="楷体_GB2312" w:eastAsia="楷体_GB2312" w:hAnsi="宋体" w:cs="楷体_GB2312" w:hint="eastAsia"/>
                <w:sz w:val="28"/>
                <w:szCs w:val="28"/>
              </w:rPr>
              <w:t>单元：根据提示，展开想象，尝试编童话故事</w:t>
            </w:r>
          </w:p>
        </w:tc>
        <w:tc>
          <w:tcPr>
            <w:tcW w:w="1400" w:type="dxa"/>
          </w:tcPr>
          <w:p w:rsidR="00224EB7" w:rsidRPr="00FC18DF" w:rsidRDefault="00224EB7" w:rsidP="00B15AD6">
            <w:pPr>
              <w:snapToGrid w:val="0"/>
              <w:jc w:val="left"/>
              <w:rPr>
                <w:rFonts w:ascii="楷体_GB2312" w:eastAsia="楷体_GB2312" w:hAnsi="宋体"/>
                <w:sz w:val="28"/>
                <w:szCs w:val="28"/>
              </w:rPr>
            </w:pPr>
          </w:p>
        </w:tc>
        <w:tc>
          <w:tcPr>
            <w:tcW w:w="1400"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8</w:t>
            </w:r>
            <w:r w:rsidRPr="00FC18DF">
              <w:rPr>
                <w:rFonts w:ascii="楷体_GB2312" w:eastAsia="楷体_GB2312" w:hAnsi="宋体" w:cs="楷体_GB2312" w:hint="eastAsia"/>
                <w:sz w:val="28"/>
                <w:szCs w:val="28"/>
              </w:rPr>
              <w:t>单元：按自己的想法新编故事</w:t>
            </w:r>
          </w:p>
        </w:tc>
        <w:tc>
          <w:tcPr>
            <w:tcW w:w="1401" w:type="dxa"/>
          </w:tcPr>
          <w:p w:rsidR="00224EB7" w:rsidRPr="00FC18DF" w:rsidRDefault="00224EB7" w:rsidP="00B15AD6">
            <w:pPr>
              <w:snapToGrid w:val="0"/>
              <w:jc w:val="left"/>
              <w:rPr>
                <w:rFonts w:ascii="楷体_GB2312" w:eastAsia="楷体_GB2312" w:hAnsi="宋体"/>
                <w:sz w:val="28"/>
                <w:szCs w:val="28"/>
              </w:rPr>
            </w:pPr>
            <w:r w:rsidRPr="00FC18DF">
              <w:rPr>
                <w:rFonts w:ascii="楷体_GB2312" w:eastAsia="楷体_GB2312" w:hAnsi="宋体" w:cs="楷体_GB2312" w:hint="eastAsia"/>
                <w:sz w:val="28"/>
                <w:szCs w:val="28"/>
              </w:rPr>
              <w:t>第</w:t>
            </w:r>
            <w:r w:rsidRPr="00FC18DF">
              <w:rPr>
                <w:rFonts w:ascii="楷体_GB2312" w:eastAsia="楷体_GB2312" w:hAnsi="宋体" w:cs="楷体_GB2312"/>
                <w:sz w:val="28"/>
                <w:szCs w:val="28"/>
              </w:rPr>
              <w:t>4</w:t>
            </w:r>
            <w:r w:rsidRPr="00FC18DF">
              <w:rPr>
                <w:rFonts w:ascii="楷体_GB2312" w:eastAsia="楷体_GB2312" w:hAnsi="宋体" w:cs="楷体_GB2312" w:hint="eastAsia"/>
                <w:sz w:val="28"/>
                <w:szCs w:val="28"/>
              </w:rPr>
              <w:t>单元：发挥想象，创编生活故事</w:t>
            </w:r>
          </w:p>
        </w:tc>
        <w:tc>
          <w:tcPr>
            <w:tcW w:w="1296" w:type="dxa"/>
          </w:tcPr>
          <w:p w:rsidR="00224EB7" w:rsidRPr="00FC18DF" w:rsidRDefault="00224EB7" w:rsidP="00B15AD6">
            <w:pPr>
              <w:snapToGrid w:val="0"/>
              <w:jc w:val="left"/>
              <w:rPr>
                <w:rFonts w:ascii="楷体_GB2312" w:eastAsia="楷体_GB2312" w:hAnsi="宋体"/>
                <w:sz w:val="28"/>
                <w:szCs w:val="28"/>
              </w:rPr>
            </w:pPr>
          </w:p>
        </w:tc>
      </w:tr>
    </w:tbl>
    <w:p w:rsidR="00224EB7" w:rsidRPr="00B15AD6" w:rsidRDefault="00224EB7" w:rsidP="00B15AD6">
      <w:pPr>
        <w:snapToGrid w:val="0"/>
        <w:ind w:firstLine="420"/>
        <w:rPr>
          <w:rFonts w:ascii="宋体"/>
          <w:sz w:val="28"/>
          <w:szCs w:val="28"/>
        </w:rPr>
      </w:pPr>
    </w:p>
    <w:p w:rsidR="00224EB7" w:rsidRPr="00B15AD6" w:rsidRDefault="00224EB7" w:rsidP="00B15AD6">
      <w:pPr>
        <w:snapToGrid w:val="0"/>
        <w:ind w:firstLine="420"/>
        <w:rPr>
          <w:rFonts w:ascii="宋体"/>
          <w:b/>
          <w:bCs/>
          <w:sz w:val="28"/>
          <w:szCs w:val="28"/>
        </w:rPr>
      </w:pPr>
      <w:r w:rsidRPr="00B15AD6">
        <w:rPr>
          <w:rFonts w:ascii="宋体" w:hAnsi="宋体" w:cs="宋体" w:hint="eastAsia"/>
          <w:b/>
          <w:bCs/>
          <w:sz w:val="28"/>
          <w:szCs w:val="28"/>
        </w:rPr>
        <w:t>二．小学习作想象能力培养策略</w:t>
      </w:r>
    </w:p>
    <w:p w:rsidR="00224EB7" w:rsidRPr="00B15AD6" w:rsidRDefault="00224EB7" w:rsidP="00B15AD6">
      <w:pPr>
        <w:snapToGrid w:val="0"/>
        <w:ind w:left="360"/>
        <w:rPr>
          <w:rFonts w:ascii="宋体"/>
          <w:b/>
          <w:bCs/>
          <w:sz w:val="28"/>
          <w:szCs w:val="28"/>
        </w:rPr>
      </w:pPr>
      <w:r w:rsidRPr="00B15AD6">
        <w:rPr>
          <w:rFonts w:ascii="宋体" w:hAnsi="宋体" w:cs="宋体"/>
          <w:b/>
          <w:bCs/>
          <w:sz w:val="28"/>
          <w:szCs w:val="28"/>
        </w:rPr>
        <w:t>1.</w:t>
      </w:r>
      <w:r w:rsidRPr="00B15AD6">
        <w:rPr>
          <w:rFonts w:ascii="宋体" w:hAnsi="宋体" w:cs="宋体" w:hint="eastAsia"/>
          <w:b/>
          <w:bCs/>
          <w:sz w:val="28"/>
          <w:szCs w:val="28"/>
        </w:rPr>
        <w:t>丰富记忆储备，奠定习作“想象”之基。</w:t>
      </w:r>
    </w:p>
    <w:p w:rsidR="00224EB7" w:rsidRPr="00B15AD6" w:rsidRDefault="00224EB7" w:rsidP="00B15AD6">
      <w:pPr>
        <w:snapToGrid w:val="0"/>
        <w:ind w:left="360"/>
        <w:rPr>
          <w:rFonts w:ascii="宋体"/>
          <w:sz w:val="28"/>
          <w:szCs w:val="28"/>
        </w:rPr>
      </w:pPr>
      <w:r w:rsidRPr="00B15AD6">
        <w:rPr>
          <w:rFonts w:ascii="宋体" w:hAnsi="宋体" w:cs="宋体" w:hint="eastAsia"/>
          <w:sz w:val="28"/>
          <w:szCs w:val="28"/>
        </w:rPr>
        <w:t>（</w:t>
      </w:r>
      <w:r w:rsidRPr="00B15AD6">
        <w:rPr>
          <w:rFonts w:ascii="宋体" w:hAnsi="宋体" w:cs="宋体"/>
          <w:sz w:val="28"/>
          <w:szCs w:val="28"/>
        </w:rPr>
        <w:t>1</w:t>
      </w:r>
      <w:r w:rsidRPr="00B15AD6">
        <w:rPr>
          <w:rFonts w:ascii="宋体" w:hAnsi="宋体" w:cs="宋体" w:hint="eastAsia"/>
          <w:sz w:val="28"/>
          <w:szCs w:val="28"/>
        </w:rPr>
        <w:t>）丰富生活阅历，在生活中联想开去。</w:t>
      </w:r>
    </w:p>
    <w:p w:rsidR="00224EB7" w:rsidRPr="00B15AD6" w:rsidRDefault="00224EB7" w:rsidP="00B15AD6">
      <w:pPr>
        <w:snapToGrid w:val="0"/>
        <w:ind w:firstLine="420"/>
        <w:rPr>
          <w:rFonts w:ascii="宋体"/>
          <w:sz w:val="28"/>
          <w:szCs w:val="28"/>
        </w:rPr>
      </w:pPr>
      <w:r w:rsidRPr="00B15AD6">
        <w:rPr>
          <w:rFonts w:ascii="宋体" w:hAnsi="宋体" w:cs="宋体" w:hint="eastAsia"/>
          <w:sz w:val="28"/>
          <w:szCs w:val="28"/>
        </w:rPr>
        <w:t>学生想象力的缺失，与相对单薄的生活阅历有关。学生埋头于书本，奔波于学校、补习班、家庭三点一线间，对大自然、对丰富的体验生活缺乏具体认知与感受。新课程标准一再提出“习作要丰富感知、体验”，但反观习作现状，缺乏生活体验的空谈、编攥现象不在少数，甚至已经成为一种趋势，这种现象值得反思和重视。</w:t>
      </w:r>
    </w:p>
    <w:p w:rsidR="00224EB7" w:rsidRPr="00B15AD6" w:rsidRDefault="00224EB7" w:rsidP="00B15AD6">
      <w:pPr>
        <w:snapToGrid w:val="0"/>
        <w:ind w:firstLine="420"/>
        <w:rPr>
          <w:rFonts w:ascii="宋体"/>
          <w:sz w:val="28"/>
          <w:szCs w:val="28"/>
        </w:rPr>
      </w:pPr>
      <w:r w:rsidRPr="00B15AD6">
        <w:rPr>
          <w:rFonts w:ascii="宋体" w:hAnsi="宋体" w:cs="宋体" w:hint="eastAsia"/>
          <w:sz w:val="28"/>
          <w:szCs w:val="28"/>
        </w:rPr>
        <w:t>想象与观察是相互统一、相互促进的。从统编版教材观察与想象能力的分布来看，观察能力集中呈现在三四年级，具体指向为从仔细观察到连续观察；而想象能力的则分布在三至六年级，从续编故事，到创编生活故事，到写科幻故事。这样的编排，就是让学生有足够的时间和空间，对现实事物产生具有较熟悉的认知，在现实生活实践中形成较丰富的经验，进而推动想象能力不断进阶。因此要引导学生丰富生活阅历、关注生活体验，及时将生活中的新鲜事记录下来。通过语文综合性活动、学科融合课程的设置等，将习作课程与学生生活形成勾连，使学生能走出课堂，体验校园生活、走进大自然、用心记录游记、留心身边故事。逐渐培养敏锐的“嗅觉”，拥有一双善于观察、善于发现的眼睛，勤于记录的双手。能借助日记、笔记、游记、图说等形式积累生活素材，为想象奠定基础。</w:t>
      </w:r>
    </w:p>
    <w:p w:rsidR="00224EB7" w:rsidRPr="00B15AD6" w:rsidRDefault="00224EB7" w:rsidP="00B15AD6">
      <w:pPr>
        <w:snapToGrid w:val="0"/>
        <w:ind w:left="360"/>
        <w:rPr>
          <w:rFonts w:ascii="宋体"/>
          <w:sz w:val="28"/>
          <w:szCs w:val="28"/>
        </w:rPr>
      </w:pPr>
      <w:r w:rsidRPr="00B15AD6">
        <w:rPr>
          <w:rFonts w:ascii="宋体" w:hAnsi="宋体" w:cs="宋体" w:hint="eastAsia"/>
          <w:sz w:val="28"/>
          <w:szCs w:val="28"/>
        </w:rPr>
        <w:t>（</w:t>
      </w:r>
      <w:r w:rsidRPr="00B15AD6">
        <w:rPr>
          <w:rFonts w:ascii="宋体" w:hAnsi="宋体" w:cs="宋体"/>
          <w:sz w:val="28"/>
          <w:szCs w:val="28"/>
        </w:rPr>
        <w:t>2</w:t>
      </w:r>
      <w:r w:rsidRPr="00B15AD6">
        <w:rPr>
          <w:rFonts w:ascii="宋体" w:hAnsi="宋体" w:cs="宋体" w:hint="eastAsia"/>
          <w:sz w:val="28"/>
          <w:szCs w:val="28"/>
        </w:rPr>
        <w:t>）丰厚阅读积累，在想象创编中凸显精彩。</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积累了想象写作的素材、奠定了想象写作的基础，要创作优秀的文章，还需要作者拥有丰富的阅读经验和浓厚的阅读体验。张志公说：“掌握丰富的语言材料是习作的根本。”新课标也提出要能用“新鲜感”的词句来表达。这都需要大量拓展课外阅读，让学生在个性化阅读中“除了获取信息、认识世界”，还能“发展思维，获得审美体验”。</w:t>
      </w:r>
      <w:r w:rsidRPr="00B15AD6">
        <w:rPr>
          <w:rStyle w:val="EndnoteReference"/>
          <w:rFonts w:ascii="宋体"/>
          <w:sz w:val="28"/>
          <w:szCs w:val="28"/>
        </w:rPr>
        <w:endnoteReference w:id="5"/>
      </w:r>
      <w:r w:rsidRPr="00B15AD6">
        <w:rPr>
          <w:rFonts w:ascii="宋体" w:hAnsi="宋体" w:cs="宋体" w:hint="eastAsia"/>
          <w:sz w:val="28"/>
          <w:szCs w:val="28"/>
        </w:rPr>
        <w:t>教师可以根据学生不同年段心智发展水平，推荐分级阅读，学生通过做“想象”主题的读书笔记、小组合作进行读书交流活动，在生生互动交流中实现优秀资源的分享。然后，在了解学生想象素材的积累情况的基础上，再进行“想象”思维的训练：从简单的符号想象训练开始，能写出具有新鲜感的句子；再逐渐增加难度，给出人物关系和环境，想象可能发生的故事情节，创编故事；最后进行创造性想象写作，进而在想象创编中凸显精彩。</w:t>
      </w:r>
    </w:p>
    <w:p w:rsidR="00224EB7" w:rsidRPr="00B15AD6" w:rsidRDefault="00224EB7" w:rsidP="00B15AD6">
      <w:pPr>
        <w:snapToGrid w:val="0"/>
        <w:ind w:left="360"/>
        <w:rPr>
          <w:rFonts w:ascii="宋体"/>
          <w:b/>
          <w:bCs/>
          <w:sz w:val="28"/>
          <w:szCs w:val="28"/>
        </w:rPr>
      </w:pPr>
      <w:r w:rsidRPr="00B15AD6">
        <w:rPr>
          <w:rFonts w:ascii="宋体" w:hAnsi="宋体" w:cs="宋体"/>
          <w:b/>
          <w:bCs/>
          <w:sz w:val="28"/>
          <w:szCs w:val="28"/>
        </w:rPr>
        <w:t>2.</w:t>
      </w:r>
      <w:r w:rsidRPr="00B15AD6">
        <w:rPr>
          <w:rFonts w:ascii="宋体" w:hAnsi="宋体" w:cs="宋体" w:hint="eastAsia"/>
          <w:b/>
          <w:bCs/>
          <w:sz w:val="28"/>
          <w:szCs w:val="28"/>
        </w:rPr>
        <w:t>借助典型范文，展开习作“想象”之翼。</w:t>
      </w:r>
    </w:p>
    <w:p w:rsidR="00224EB7" w:rsidRPr="00B15AD6" w:rsidRDefault="00224EB7" w:rsidP="00AB610D">
      <w:pPr>
        <w:snapToGrid w:val="0"/>
        <w:ind w:firstLineChars="200" w:firstLine="31680"/>
        <w:jc w:val="left"/>
        <w:rPr>
          <w:rFonts w:ascii="宋体"/>
          <w:sz w:val="28"/>
          <w:szCs w:val="28"/>
        </w:rPr>
      </w:pPr>
      <w:r w:rsidRPr="00B15AD6">
        <w:rPr>
          <w:rFonts w:ascii="宋体" w:hAnsi="宋体" w:cs="宋体" w:hint="eastAsia"/>
          <w:sz w:val="28"/>
          <w:szCs w:val="28"/>
        </w:rPr>
        <w:t>统编版教材中的名家名篇，其构思严谨，语言凝练，是学生学语言、用语言的典型范文。用好典型范文中关于想象描写的范例，需要教师认真解读教材，渗透方法，便于学生在想象习作的过程中有法可依、有迹可寻。</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w:t>
      </w:r>
      <w:r w:rsidRPr="00B15AD6">
        <w:rPr>
          <w:rFonts w:ascii="宋体" w:hAnsi="宋体" w:cs="宋体"/>
          <w:sz w:val="28"/>
          <w:szCs w:val="28"/>
        </w:rPr>
        <w:t>1</w:t>
      </w:r>
      <w:r w:rsidRPr="00B15AD6">
        <w:rPr>
          <w:rFonts w:ascii="宋体" w:hAnsi="宋体" w:cs="宋体" w:hint="eastAsia"/>
          <w:sz w:val="28"/>
          <w:szCs w:val="28"/>
        </w:rPr>
        <w:t>）抓住修辞仿写，进行想象延展练习。</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名家笔下生动形象的语言、精妙绝伦的修辞蕴含着合理想象的范式。六上第一单元中包含《草原》《丁香结》《花之歌》三篇经典的写景散文。教学时，可以借助比喻句，引导学生关注作者对事物形态、颜色等方面的描摹，感受想象的准确生动。如《草原》中“那些小丘的线条是那么柔美，就像只用绿色渲染，不用墨线勾勒的中国画那样，到处翠色欲流，轻轻流入云际”这句话，可以引导学生关注作者如何对小丘的线条和颜色进行想象和描摹的，将美景比喻成中国画，这种想象既合理又美妙。又如《丁香结》中“小小的花苞圆圆的，鼓鼓的，恰如衣襟上的盘花扣。”作者对丁香花的颜色比作积雪，把花苞鼓鼓囊囊的形态比作盘花扣，想象准确而不落于俗套。</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带着对名家修辞的深入理解，教师引导学生总结方法，抓住修辞，对景物进行仿写训练。引导学生抓“线条”和“画面”来想象，如远处的楼房，高低错落，进而思考线条与画面与草原的有何不同；抓“颜色”的流动来想象，如畅想大海的蓝“汹涌地奔向云端”，山林的绿“肆意地漫卷”写出了其力量和动态；抓“独特的喻体”来想象，让学生摒弃大众化的、惯性化的喻体思路，由家中的植物、小区的景物拓展想象，提倡学生用“别人没用过的”“新鲜”而“妥帖”的修辞来表现。</w:t>
      </w:r>
    </w:p>
    <w:p w:rsidR="00224EB7" w:rsidRPr="00B15AD6" w:rsidRDefault="00224EB7" w:rsidP="00B15AD6">
      <w:pPr>
        <w:snapToGrid w:val="0"/>
        <w:ind w:left="360"/>
        <w:rPr>
          <w:rFonts w:ascii="宋体"/>
          <w:sz w:val="28"/>
          <w:szCs w:val="28"/>
        </w:rPr>
      </w:pPr>
      <w:r w:rsidRPr="00B15AD6">
        <w:rPr>
          <w:rFonts w:ascii="宋体" w:hAnsi="宋体" w:cs="宋体" w:hint="eastAsia"/>
          <w:sz w:val="28"/>
          <w:szCs w:val="28"/>
        </w:rPr>
        <w:t>（</w:t>
      </w:r>
      <w:r w:rsidRPr="00B15AD6">
        <w:rPr>
          <w:rFonts w:ascii="宋体" w:hAnsi="宋体" w:cs="宋体"/>
          <w:sz w:val="28"/>
          <w:szCs w:val="28"/>
        </w:rPr>
        <w:t>2</w:t>
      </w:r>
      <w:r w:rsidRPr="00B15AD6">
        <w:rPr>
          <w:rFonts w:ascii="宋体" w:hAnsi="宋体" w:cs="宋体" w:hint="eastAsia"/>
          <w:sz w:val="28"/>
          <w:szCs w:val="28"/>
        </w:rPr>
        <w:t>）联系生活实际，具化想象画面，实现情感共鸣。</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读者在读文章时往往会透过语言，与自己的生活、情感产生了勾连，进而使头脑里产生新形象，实现情感共鸣，这就是再造想象。正如“一百个读者眼中就会有一百个哈姆雷特”，每个人都会主动地在脑子里构思故事中的人物的完整形象。“再造想象可以充分体现在鉴赏文学作品时，根据作者的文字描述，想象作者勾勒出何种画面，最终体会作者的思想情感。”</w:t>
      </w:r>
      <w:r w:rsidRPr="00B15AD6">
        <w:rPr>
          <w:rStyle w:val="EndnoteReference"/>
          <w:rFonts w:ascii="宋体"/>
          <w:sz w:val="28"/>
          <w:szCs w:val="28"/>
        </w:rPr>
        <w:endnoteReference w:id="6"/>
      </w:r>
      <w:r w:rsidRPr="00B15AD6">
        <w:rPr>
          <w:rFonts w:ascii="宋体" w:hAnsi="宋体" w:cs="宋体" w:hint="eastAsia"/>
          <w:sz w:val="28"/>
          <w:szCs w:val="28"/>
        </w:rPr>
        <w:t>要培养学生的再造想象，就要让学生融入文本、贴近文本，去见作者之所见，想作者之所想。具体操作时，针对想象描摹的文本，要引导学生从散点状的、碎片式的关键词句中，想象具体的画面，体会事物的特点。若文本距离学生较远，可以选用学生熟悉的人、事、物来替代，联系生活实际展开想象。如《丁香结》中，微雨中的丁香，作者用“着了水的丁香”“如同印象派的画”“线条模糊了”这些词句来描述，学生未必熟悉丁香，但一定见过雨中的花朵。通过询问学生见过雨中的花朵吗？进而想象丁香与微雨相配的情景。又如《草原》中，“蒙汉情深何忍别，天涯碧草话斜阳”这一幕画面离学生较远，引导学生询问生活中你也有与别人惜别的经历吧，来想象此句中描摹的画面，体会作者的心境。想象时，还要关注事物的象征意义。自古以来，文人墨客笔下的植物因其特性而具有特定的象征意义，如花中四君子梅兰竹菊，因其品质高尚而往往被寄托特殊的情感，赋予特殊的含义。课文《丁香结》中，丁香结象征着人生中揭不开的仇怨，引发了作者对人生的思考。学生可以通过小组合作学习，梳理教材中有象征意义的植物，梳理诗词中松、竹、梅等植物的象征意义，理解借物抒情、托物言志之意，进而加深想象的内涵，从事物的表面延伸到内在的精神品质、高尚人格、人生追求。</w:t>
      </w:r>
    </w:p>
    <w:p w:rsidR="00224EB7" w:rsidRPr="00B15AD6" w:rsidRDefault="00224EB7" w:rsidP="00B15AD6">
      <w:pPr>
        <w:pStyle w:val="ListParagraph"/>
        <w:snapToGrid w:val="0"/>
        <w:ind w:left="360" w:firstLineChars="0" w:firstLine="0"/>
        <w:rPr>
          <w:rFonts w:ascii="宋体"/>
          <w:b/>
          <w:bCs/>
          <w:sz w:val="28"/>
          <w:szCs w:val="28"/>
        </w:rPr>
      </w:pPr>
      <w:r w:rsidRPr="00B15AD6">
        <w:rPr>
          <w:rFonts w:ascii="宋体" w:hAnsi="宋体" w:cs="宋体"/>
          <w:b/>
          <w:bCs/>
          <w:sz w:val="28"/>
          <w:szCs w:val="28"/>
        </w:rPr>
        <w:t>3.</w:t>
      </w:r>
      <w:r w:rsidRPr="00B15AD6">
        <w:rPr>
          <w:rFonts w:ascii="宋体" w:hAnsi="宋体" w:cs="宋体" w:hint="eastAsia"/>
          <w:b/>
          <w:bCs/>
          <w:sz w:val="28"/>
          <w:szCs w:val="28"/>
        </w:rPr>
        <w:t>创设多元情境，营造习作“想象”之境。</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建构主义认为知识是学习者在一定的情境下通过意义建构的方式而获得的，因此要考虑有利于学生建构意义的情境的创设问题，并把情境创设看做是教学设计的最重要内容之一。根据皮亚杰的认知发展理论，小学生正处在具体运算阶段，此阶段的孩子主要以视觉、听觉来感受美的事物，进而产生丰富的想象。因此，教师适时地为学生创设具体、感性而多元的情境，透过多种感官的刺激，来触发想象是非常有效的一种方式。</w:t>
      </w:r>
    </w:p>
    <w:p w:rsidR="00224EB7" w:rsidRPr="00B15AD6" w:rsidRDefault="00224EB7" w:rsidP="00B15AD6">
      <w:pPr>
        <w:pStyle w:val="ListParagraph"/>
        <w:numPr>
          <w:ilvl w:val="0"/>
          <w:numId w:val="7"/>
        </w:numPr>
        <w:snapToGrid w:val="0"/>
        <w:ind w:firstLineChars="0"/>
        <w:rPr>
          <w:rFonts w:ascii="宋体"/>
          <w:sz w:val="28"/>
          <w:szCs w:val="28"/>
        </w:rPr>
      </w:pPr>
      <w:r w:rsidRPr="00B15AD6">
        <w:rPr>
          <w:rFonts w:ascii="宋体" w:hAnsi="宋体" w:cs="宋体" w:hint="eastAsia"/>
          <w:sz w:val="28"/>
          <w:szCs w:val="28"/>
        </w:rPr>
        <w:t>利用图画提高想象能力。</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图画能非常直观、形象地体现形象，统编版教材中，贴合文字的插图是对语言最直观的补白，和谐的色彩、形象的绘画吸引着小学生的注意，也在提升学生审美，调动学生产生新的想象。教学时，要引导学生养成关注教材插图的习惯，将图文结合起来走进文本，展开想象。具体操作时，可以用图片解疑法、缺图补图法、多图感知法等方式来提升学生的想象力。图片解疑法，就是利用图片，形成对事物的认知，在认知的基础上产生合理的想象，这是较为常用的。缺图补图法，就是故意形成图片空白，让学生通过补一补、比一比来进行想象。例如在教学《书戴嵩画牛》时，出示《斗牛图》，空出牛的角、尾部，让学生依据自己的理解和想象，将图画补充出来，由此再想象木头眼中的斗牛应是什么样的，通过想象对比来感知文本的核心价值。多图感知法，就是围绕主题或中心给学生提供多幅图画，让学生进行选择和组合。如教学《古诗词三首》时，教师可对诗词中的内容给出多幅图画，学生进行选择并进行组合，然后进行理解和鉴赏。其选择和组合的过程，就是学生想象的过程。</w:t>
      </w:r>
    </w:p>
    <w:p w:rsidR="00224EB7" w:rsidRPr="00B15AD6" w:rsidRDefault="00224EB7" w:rsidP="00B15AD6">
      <w:pPr>
        <w:pStyle w:val="ListParagraph"/>
        <w:numPr>
          <w:ilvl w:val="0"/>
          <w:numId w:val="7"/>
        </w:numPr>
        <w:snapToGrid w:val="0"/>
        <w:ind w:firstLineChars="0"/>
        <w:rPr>
          <w:rFonts w:ascii="宋体"/>
          <w:sz w:val="28"/>
          <w:szCs w:val="28"/>
        </w:rPr>
      </w:pPr>
      <w:r w:rsidRPr="00B15AD6">
        <w:rPr>
          <w:rFonts w:ascii="宋体" w:hAnsi="宋体" w:cs="宋体" w:hint="eastAsia"/>
          <w:sz w:val="28"/>
          <w:szCs w:val="28"/>
        </w:rPr>
        <w:t>利用音乐提高想象能力。</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音乐的旋律能营造气氛，给人以无限遐想的空间。利用音乐来调动学生的想象、使学生进入情境是有效的，也是常用的。如学生在学习与“月”有关的散文后，播放与“月”有关的音乐，更能激发学生发挥想象去创作。伴随着年级的增高，如何让“摸不着”的音乐成为可见可感的文字，可以将语文与音乐进行融合，就不仅仅只是播放音乐直接想象，而且还需要习得音乐的创作背景、乐器、乐曲旋律等专业知识，才能进行高阶想象</w:t>
      </w:r>
      <w:r w:rsidRPr="00B15AD6">
        <w:rPr>
          <w:rFonts w:ascii="宋体" w:hAnsi="宋体" w:cs="宋体"/>
          <w:sz w:val="28"/>
          <w:szCs w:val="28"/>
        </w:rPr>
        <w:t>——</w:t>
      </w:r>
      <w:r w:rsidRPr="00B15AD6">
        <w:rPr>
          <w:rFonts w:ascii="宋体" w:hAnsi="宋体" w:cs="宋体" w:hint="eastAsia"/>
          <w:sz w:val="28"/>
          <w:szCs w:val="28"/>
        </w:rPr>
        <w:t>想象乐曲的美妙、作曲人想要表达的情感、音乐具化的画面。如：统编版教材六年级上册第七单元，要求学生“借助语言文字展开想象，体会艺术之美”，其中《伯牙鼓琴》《月光曲》《京剧》，就涉及到中外乐器、中外乐曲的不同，仅仅只是就文字展开想象，学生的感知是单薄的，是无法体会到艺术真正的美的。因此，语文课要成为“融合的课”“美育的课”，邀请音乐老师让学生感知古琴、钢琴的音色不同、感知中国戏曲的特点和魅力，让学生先对艺术产生初步感知，再透过语言文字与音乐相结合，形成专业的想象、合理的想象，进而体会艺术之美。</w:t>
      </w:r>
    </w:p>
    <w:p w:rsidR="00224EB7" w:rsidRPr="00B15AD6" w:rsidRDefault="00224EB7" w:rsidP="00B15AD6">
      <w:pPr>
        <w:pStyle w:val="ListParagraph"/>
        <w:numPr>
          <w:ilvl w:val="0"/>
          <w:numId w:val="7"/>
        </w:numPr>
        <w:snapToGrid w:val="0"/>
        <w:ind w:firstLineChars="0"/>
        <w:rPr>
          <w:rFonts w:ascii="宋体"/>
          <w:sz w:val="28"/>
          <w:szCs w:val="28"/>
        </w:rPr>
      </w:pPr>
      <w:r w:rsidRPr="00B15AD6">
        <w:rPr>
          <w:rFonts w:ascii="宋体" w:hAnsi="宋体" w:cs="宋体" w:hint="eastAsia"/>
          <w:sz w:val="28"/>
          <w:szCs w:val="28"/>
        </w:rPr>
        <w:t>利用情景提高想象能力。</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营造情景，往往能使学生产生真实感，小学阶段学生爱体验、爱表演，教师可以通过创设情境，触发学生的想象。如教学《穷人》时，教师可以透过语言不断来营造小说中的特定的情景，进而引导学生展开想象：寒风呼啸，巨浪拍岸，渔夫在如此恶劣的天气外出打渔却毫无所获，连网都被撕破。当丈夫裹夹着清新的海风冲进五自，当丈夫不断地连连抱怨这糟糕的天气，桑娜却脸色发白，两人陷进了一阵沉默。此时此刻，倘若你是桑娜，你在想些什么？对于适合演绎的童话、小说、历史故事等，教师可以展示情境，让学生通过演一演的方式，来想象更细微之处，人物的动作、神情、心理等。除此之外，教师带领学生走向社会，在社会情境中进行想象，或通过游戏活动激发想象，在真实情景中让想象水到渠成。</w:t>
      </w:r>
    </w:p>
    <w:p w:rsidR="00224EB7" w:rsidRPr="00B15AD6" w:rsidRDefault="00224EB7" w:rsidP="00B15AD6">
      <w:pPr>
        <w:snapToGrid w:val="0"/>
        <w:rPr>
          <w:rFonts w:ascii="宋体"/>
          <w:b/>
          <w:bCs/>
          <w:sz w:val="28"/>
          <w:szCs w:val="28"/>
        </w:rPr>
      </w:pPr>
      <w:r w:rsidRPr="00B15AD6">
        <w:rPr>
          <w:rFonts w:ascii="宋体" w:hAnsi="宋体" w:cs="宋体" w:hint="eastAsia"/>
          <w:b/>
          <w:bCs/>
          <w:sz w:val="28"/>
          <w:szCs w:val="28"/>
        </w:rPr>
        <w:t>三．培养小学习作想象能力的注意点</w:t>
      </w:r>
    </w:p>
    <w:p w:rsidR="00224EB7" w:rsidRPr="00B15AD6" w:rsidRDefault="00224EB7" w:rsidP="00AB610D">
      <w:pPr>
        <w:snapToGrid w:val="0"/>
        <w:ind w:firstLineChars="150" w:firstLine="31680"/>
        <w:rPr>
          <w:rFonts w:ascii="宋体"/>
          <w:b/>
          <w:bCs/>
          <w:sz w:val="28"/>
          <w:szCs w:val="28"/>
        </w:rPr>
      </w:pPr>
      <w:r w:rsidRPr="00B15AD6">
        <w:rPr>
          <w:rFonts w:ascii="宋体" w:hAnsi="宋体" w:cs="宋体"/>
          <w:b/>
          <w:bCs/>
          <w:sz w:val="28"/>
          <w:szCs w:val="28"/>
        </w:rPr>
        <w:t>1.</w:t>
      </w:r>
      <w:r w:rsidRPr="00B15AD6">
        <w:rPr>
          <w:rFonts w:ascii="宋体" w:hAnsi="宋体" w:cs="宋体" w:hint="eastAsia"/>
          <w:b/>
          <w:bCs/>
          <w:sz w:val="28"/>
          <w:szCs w:val="28"/>
        </w:rPr>
        <w:t>注意思维的丰富性和自由性。</w:t>
      </w:r>
    </w:p>
    <w:p w:rsidR="00224EB7" w:rsidRPr="00B15AD6" w:rsidRDefault="00224EB7" w:rsidP="00AB610D">
      <w:pPr>
        <w:snapToGrid w:val="0"/>
        <w:ind w:firstLineChars="250" w:firstLine="31680"/>
        <w:rPr>
          <w:rFonts w:ascii="宋体"/>
          <w:sz w:val="28"/>
          <w:szCs w:val="28"/>
        </w:rPr>
      </w:pPr>
      <w:r w:rsidRPr="00B15AD6">
        <w:rPr>
          <w:rFonts w:ascii="宋体" w:hAnsi="宋体" w:cs="宋体" w:hint="eastAsia"/>
          <w:sz w:val="28"/>
          <w:szCs w:val="28"/>
        </w:rPr>
        <w:t>想象的天空是无边无际、自由自在的。学生进行想象的过程，是思维自由驰骋的过程，是现实与虚拟不断融合、交叉、碰撞、更新的过程，在这个过程中，想象的起点、想象的来源是大量的、丰富的，一个物件、一个符号、一个故事、一部电影，在家里、在学校、在社会、在旅游的途中，不经意的动作、值得玩味的语言、微妙的表情……都可以想象开去。在想象的过程中，教师不要刻意框柱学生的思路，束缚学生想象的翅膀，而要鼓励学生大胆地想、创新地想、多元地想、自由地想，其想象的表达形式也可以多样化，例如诗歌、寓言、故事、小说、童话等，增加学生的个性表达内驱力和表现力。</w:t>
      </w:r>
    </w:p>
    <w:p w:rsidR="00224EB7" w:rsidRPr="00B15AD6" w:rsidRDefault="00224EB7" w:rsidP="00AB610D">
      <w:pPr>
        <w:snapToGrid w:val="0"/>
        <w:ind w:firstLineChars="150" w:firstLine="31680"/>
        <w:rPr>
          <w:rFonts w:ascii="宋体"/>
          <w:b/>
          <w:bCs/>
          <w:sz w:val="28"/>
          <w:szCs w:val="28"/>
        </w:rPr>
      </w:pPr>
      <w:r w:rsidRPr="00B15AD6">
        <w:rPr>
          <w:rFonts w:ascii="宋体" w:hAnsi="宋体" w:cs="宋体"/>
          <w:b/>
          <w:bCs/>
          <w:sz w:val="28"/>
          <w:szCs w:val="28"/>
        </w:rPr>
        <w:t>2.</w:t>
      </w:r>
      <w:r w:rsidRPr="00B15AD6">
        <w:rPr>
          <w:rFonts w:ascii="宋体" w:hAnsi="宋体" w:cs="宋体" w:hint="eastAsia"/>
          <w:b/>
          <w:bCs/>
          <w:sz w:val="28"/>
          <w:szCs w:val="28"/>
        </w:rPr>
        <w:t>注意兴趣的赏识性和激励性。</w:t>
      </w:r>
    </w:p>
    <w:p w:rsidR="00224EB7" w:rsidRPr="00B15AD6" w:rsidRDefault="00224EB7" w:rsidP="00AB610D">
      <w:pPr>
        <w:snapToGrid w:val="0"/>
        <w:ind w:firstLineChars="200" w:firstLine="31680"/>
        <w:rPr>
          <w:rFonts w:ascii="宋体"/>
          <w:sz w:val="28"/>
          <w:szCs w:val="28"/>
        </w:rPr>
      </w:pPr>
      <w:r w:rsidRPr="00B15AD6">
        <w:rPr>
          <w:rFonts w:ascii="宋体" w:hAnsi="宋体" w:cs="宋体" w:hint="eastAsia"/>
          <w:sz w:val="28"/>
          <w:szCs w:val="28"/>
        </w:rPr>
        <w:t>学生在天马行空的想象中，会产生诸多资源，也会滋生诸多问题，如想象从众性强、思路不够开阔，尚未进行创造性地表达等，但是对于教师而言，首先应该肯定学生的想象，鼓励学生的个性化表达，并有意识地放大其想象之妙。在口语表达和习作的过程中，学生运用了新鲜的词句、颇具玩味的句式、与众不同的修辞，都可以通过交流会、教师点赞、生生互评、班级小报、美篇制作等形式放大资源的优点，不断激发学生产生想象的兴趣，以饱满的热情投入到想象的洪流中来。</w:t>
      </w:r>
    </w:p>
    <w:p w:rsidR="00224EB7" w:rsidRPr="00B15AD6" w:rsidRDefault="00224EB7" w:rsidP="00AB610D">
      <w:pPr>
        <w:snapToGrid w:val="0"/>
        <w:ind w:firstLineChars="150" w:firstLine="31680"/>
        <w:rPr>
          <w:rFonts w:ascii="宋体"/>
          <w:b/>
          <w:bCs/>
          <w:sz w:val="28"/>
          <w:szCs w:val="28"/>
        </w:rPr>
      </w:pPr>
      <w:r w:rsidRPr="00B15AD6">
        <w:rPr>
          <w:rFonts w:ascii="宋体" w:hAnsi="宋体" w:cs="宋体"/>
          <w:b/>
          <w:bCs/>
          <w:sz w:val="28"/>
          <w:szCs w:val="28"/>
        </w:rPr>
        <w:t>3.</w:t>
      </w:r>
      <w:r w:rsidRPr="00B15AD6">
        <w:rPr>
          <w:rFonts w:ascii="宋体" w:hAnsi="宋体" w:cs="宋体" w:hint="eastAsia"/>
          <w:b/>
          <w:bCs/>
          <w:sz w:val="28"/>
          <w:szCs w:val="28"/>
        </w:rPr>
        <w:t>注意能力的整体性和递进性。</w:t>
      </w:r>
    </w:p>
    <w:p w:rsidR="00224EB7" w:rsidRPr="00B15AD6" w:rsidRDefault="00224EB7" w:rsidP="00AB610D">
      <w:pPr>
        <w:snapToGrid w:val="0"/>
        <w:ind w:firstLineChars="150" w:firstLine="31680"/>
        <w:rPr>
          <w:rFonts w:ascii="宋体"/>
          <w:sz w:val="28"/>
          <w:szCs w:val="28"/>
        </w:rPr>
      </w:pPr>
      <w:r w:rsidRPr="00B15AD6">
        <w:rPr>
          <w:rFonts w:ascii="宋体" w:hAnsi="宋体" w:cs="宋体" w:hint="eastAsia"/>
          <w:sz w:val="28"/>
          <w:szCs w:val="28"/>
        </w:rPr>
        <w:t>小学习作想象能力的培养需要有整体性的安排，它是小学习作关键能力中的一部分，其发展也纳入整个习作关键能力的培养。想象能力的发展，依赖于想象思维能力的发展，建立在日常有意的观察积累和训练之上。想象能力的发展还纳入在习作关键能力中整体思维能力培养之列，包括选题立意能力、选材组材能力、结构展开能力。想象能力的表达，也纳入习作关键能力中表达能力培养之列，还包括语言运用能力、表达运用能力、收发运用能力、语境运用能力。因此，小学习作想象能力的培养应该有六年一盘棋的考量，任何一个环节对教学来说都是不可缺少的，且环节之间存在递进性。让学生从一句话到一段话，从一种文体到多种文体，从学着仿写到放手去写，从随心所欲到合理想象，始终要坚持想象写作的递进性，</w:t>
      </w:r>
    </w:p>
    <w:p w:rsidR="00224EB7" w:rsidRPr="00B15AD6" w:rsidRDefault="00224EB7" w:rsidP="00B15AD6">
      <w:pPr>
        <w:snapToGrid w:val="0"/>
        <w:rPr>
          <w:rFonts w:ascii="宋体"/>
          <w:sz w:val="28"/>
          <w:szCs w:val="28"/>
        </w:rPr>
      </w:pPr>
      <w:r w:rsidRPr="00B15AD6">
        <w:rPr>
          <w:rFonts w:ascii="宋体" w:hAnsi="宋体" w:cs="宋体" w:hint="eastAsia"/>
          <w:sz w:val="28"/>
          <w:szCs w:val="28"/>
        </w:rPr>
        <w:t>坚持由易到难、由浅入深，真正达成“我手写我心”。</w:t>
      </w:r>
    </w:p>
    <w:p w:rsidR="00224EB7" w:rsidRDefault="00224EB7" w:rsidP="00C31D0D">
      <w:pPr>
        <w:snapToGrid w:val="0"/>
        <w:spacing w:line="360" w:lineRule="exact"/>
      </w:pPr>
    </w:p>
    <w:p w:rsidR="00224EB7" w:rsidRPr="00E32746" w:rsidRDefault="00224EB7" w:rsidP="00C31D0D">
      <w:pPr>
        <w:snapToGrid w:val="0"/>
        <w:spacing w:line="360" w:lineRule="exact"/>
      </w:pPr>
      <w:r>
        <w:rPr>
          <w:rFonts w:cs="宋体" w:hint="eastAsia"/>
        </w:rPr>
        <w:t>参考文献：</w:t>
      </w:r>
    </w:p>
    <w:sectPr w:rsidR="00224EB7" w:rsidRPr="00E32746" w:rsidSect="000368AD">
      <w:footerReference w:type="default" r:id="rId7"/>
      <w:endnotePr>
        <w:numFmt w:val="decimalEnclosedCircleChinese"/>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EB7" w:rsidRDefault="00224EB7" w:rsidP="004352B9">
      <w:r>
        <w:separator/>
      </w:r>
    </w:p>
  </w:endnote>
  <w:endnote w:type="continuationSeparator" w:id="1">
    <w:p w:rsidR="00224EB7" w:rsidRDefault="00224EB7" w:rsidP="004352B9">
      <w:r>
        <w:continuationSeparator/>
      </w:r>
    </w:p>
  </w:endnote>
  <w:endnote w:id="2">
    <w:p w:rsidR="00224EB7" w:rsidRDefault="00224EB7">
      <w:pPr>
        <w:pStyle w:val="EndnoteText"/>
      </w:pPr>
      <w:r>
        <w:t>[1]</w:t>
      </w:r>
      <w:r>
        <w:rPr>
          <w:rFonts w:cs="宋体" w:hint="eastAsia"/>
        </w:rPr>
        <w:t>叶奕乾、祝蓓里</w:t>
      </w:r>
      <w:r>
        <w:t>.</w:t>
      </w:r>
      <w:r>
        <w:rPr>
          <w:rFonts w:cs="宋体" w:hint="eastAsia"/>
        </w:rPr>
        <w:t>心理学（修订本）</w:t>
      </w:r>
      <w:r>
        <w:t>[M].</w:t>
      </w:r>
      <w:r>
        <w:rPr>
          <w:rFonts w:cs="宋体" w:hint="eastAsia"/>
        </w:rPr>
        <w:t>上海：华东师范大学出版社，</w:t>
      </w:r>
      <w:r>
        <w:t>1996</w:t>
      </w:r>
      <w:r>
        <w:rPr>
          <w:rFonts w:cs="宋体" w:hint="eastAsia"/>
        </w:rPr>
        <w:t>：</w:t>
      </w:r>
      <w:r>
        <w:t>152</w:t>
      </w:r>
    </w:p>
  </w:endnote>
  <w:endnote w:id="3">
    <w:p w:rsidR="00224EB7" w:rsidRDefault="00224EB7">
      <w:pPr>
        <w:pStyle w:val="EndnoteText"/>
      </w:pPr>
      <w:r>
        <w:t>[2]</w:t>
      </w:r>
      <w:r>
        <w:rPr>
          <w:rFonts w:cs="宋体" w:hint="eastAsia"/>
        </w:rPr>
        <w:t>叶奕乾、祝蓓里</w:t>
      </w:r>
      <w:r>
        <w:t>.</w:t>
      </w:r>
      <w:r>
        <w:rPr>
          <w:rFonts w:cs="宋体" w:hint="eastAsia"/>
        </w:rPr>
        <w:t>心理学（修订本）</w:t>
      </w:r>
      <w:r>
        <w:t>[M].</w:t>
      </w:r>
      <w:r>
        <w:rPr>
          <w:rFonts w:cs="宋体" w:hint="eastAsia"/>
        </w:rPr>
        <w:t>上海：华东师范大学出版社，</w:t>
      </w:r>
      <w:r>
        <w:t>1996</w:t>
      </w:r>
      <w:r>
        <w:rPr>
          <w:rFonts w:cs="宋体" w:hint="eastAsia"/>
        </w:rPr>
        <w:t>：</w:t>
      </w:r>
      <w:r>
        <w:t>159</w:t>
      </w:r>
    </w:p>
  </w:endnote>
  <w:endnote w:id="4">
    <w:p w:rsidR="00224EB7" w:rsidRDefault="00224EB7">
      <w:pPr>
        <w:pStyle w:val="EndnoteText"/>
      </w:pPr>
      <w:r>
        <w:t>[3]</w:t>
      </w:r>
      <w:r>
        <w:rPr>
          <w:rFonts w:cs="宋体" w:hint="eastAsia"/>
        </w:rPr>
        <w:t>朱洁茹、吴刚平</w:t>
      </w:r>
      <w:r>
        <w:t>.</w:t>
      </w:r>
      <w:r w:rsidRPr="000B3D68">
        <w:rPr>
          <w:rFonts w:cs="宋体" w:hint="eastAsia"/>
        </w:rPr>
        <w:t>小学语文学科关键能力的厘定</w:t>
      </w:r>
      <w:r>
        <w:t>[J]</w:t>
      </w:r>
      <w:r>
        <w:rPr>
          <w:rFonts w:cs="宋体" w:hint="eastAsia"/>
        </w:rPr>
        <w:t>，江苏教育，</w:t>
      </w:r>
      <w:r>
        <w:t>2015</w:t>
      </w:r>
      <w:r>
        <w:rPr>
          <w:rFonts w:cs="宋体" w:hint="eastAsia"/>
        </w:rPr>
        <w:t>（</w:t>
      </w:r>
      <w:r>
        <w:t>37</w:t>
      </w:r>
      <w:r>
        <w:rPr>
          <w:rFonts w:cs="宋体" w:hint="eastAsia"/>
        </w:rPr>
        <w:t>）：</w:t>
      </w:r>
      <w:r>
        <w:t>22</w:t>
      </w:r>
    </w:p>
  </w:endnote>
  <w:endnote w:id="5">
    <w:p w:rsidR="00224EB7" w:rsidRDefault="00224EB7">
      <w:pPr>
        <w:pStyle w:val="EndnoteText"/>
      </w:pPr>
      <w:r>
        <w:t>[4]</w:t>
      </w:r>
      <w:r>
        <w:rPr>
          <w:rFonts w:cs="宋体" w:hint="eastAsia"/>
        </w:rPr>
        <w:t>温儒敏</w:t>
      </w:r>
      <w:r>
        <w:t>.</w:t>
      </w:r>
      <w:r>
        <w:rPr>
          <w:rFonts w:cs="宋体" w:hint="eastAsia"/>
        </w:rPr>
        <w:t>温儒敏谈读书</w:t>
      </w:r>
      <w:r>
        <w:t>[M]</w:t>
      </w:r>
      <w:r>
        <w:rPr>
          <w:rFonts w:cs="宋体" w:hint="eastAsia"/>
        </w:rPr>
        <w:t>，北京：商务印书馆，</w:t>
      </w:r>
      <w:r>
        <w:t>2019</w:t>
      </w:r>
      <w:r>
        <w:rPr>
          <w:rFonts w:cs="宋体" w:hint="eastAsia"/>
        </w:rPr>
        <w:t>：</w:t>
      </w:r>
      <w:r>
        <w:t>9</w:t>
      </w:r>
    </w:p>
  </w:endnote>
  <w:endnote w:id="6">
    <w:p w:rsidR="00224EB7" w:rsidRDefault="00224EB7">
      <w:pPr>
        <w:pStyle w:val="EndnoteText"/>
      </w:pPr>
      <w:r>
        <w:t>[5]</w:t>
      </w:r>
      <w:r>
        <w:rPr>
          <w:rFonts w:cs="宋体" w:hint="eastAsia"/>
        </w:rPr>
        <w:t>王华梅</w:t>
      </w:r>
      <w:r>
        <w:t>.</w:t>
      </w:r>
      <w:r>
        <w:rPr>
          <w:rFonts w:cs="宋体" w:hint="eastAsia"/>
        </w:rPr>
        <w:t>小学想象作文教学困境及突破策略研究</w:t>
      </w:r>
      <w:r>
        <w:t>[D]</w:t>
      </w:r>
      <w:r>
        <w:rPr>
          <w:rFonts w:cs="宋体" w:hint="eastAsia"/>
        </w:rPr>
        <w:t>，西华师范大学，</w:t>
      </w:r>
      <w:r>
        <w:t>2019</w:t>
      </w:r>
      <w:r>
        <w:rPr>
          <w:rFonts w:cs="宋体" w:hint="eastAsia"/>
        </w:rPr>
        <w:t>：</w:t>
      </w:r>
      <w:r>
        <w:t>13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B7" w:rsidRDefault="00224EB7" w:rsidP="0052534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24EB7" w:rsidRDefault="00224EB7" w:rsidP="00B15A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EB7" w:rsidRDefault="00224EB7" w:rsidP="004352B9">
      <w:r>
        <w:separator/>
      </w:r>
    </w:p>
  </w:footnote>
  <w:footnote w:type="continuationSeparator" w:id="1">
    <w:p w:rsidR="00224EB7" w:rsidRDefault="00224EB7" w:rsidP="004352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44DFC"/>
    <w:multiLevelType w:val="hybridMultilevel"/>
    <w:tmpl w:val="407E8D26"/>
    <w:lvl w:ilvl="0" w:tplc="70FACA74">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A935D14"/>
    <w:multiLevelType w:val="hybridMultilevel"/>
    <w:tmpl w:val="A8B4A51C"/>
    <w:lvl w:ilvl="0" w:tplc="6748ABD6">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486E7006"/>
    <w:multiLevelType w:val="hybridMultilevel"/>
    <w:tmpl w:val="B2608254"/>
    <w:lvl w:ilvl="0" w:tplc="F2263294">
      <w:start w:val="1"/>
      <w:numFmt w:val="decimal"/>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4FAD66B5"/>
    <w:multiLevelType w:val="hybridMultilevel"/>
    <w:tmpl w:val="4E56C0F4"/>
    <w:lvl w:ilvl="0" w:tplc="2B70E33E">
      <w:start w:val="1"/>
      <w:numFmt w:val="decimal"/>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4">
    <w:nsid w:val="52F703B2"/>
    <w:multiLevelType w:val="hybridMultilevel"/>
    <w:tmpl w:val="09B6DFB0"/>
    <w:lvl w:ilvl="0" w:tplc="18FAA65C">
      <w:start w:val="1"/>
      <w:numFmt w:val="decimal"/>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5">
    <w:nsid w:val="56751E39"/>
    <w:multiLevelType w:val="multilevel"/>
    <w:tmpl w:val="9B90948C"/>
    <w:lvl w:ilvl="0">
      <w:start w:val="1"/>
      <w:numFmt w:val="decimal"/>
      <w:lvlText w:val="%1."/>
      <w:lvlJc w:val="left"/>
      <w:pPr>
        <w:ind w:left="36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603C2073"/>
    <w:multiLevelType w:val="hybridMultilevel"/>
    <w:tmpl w:val="09E288A8"/>
    <w:lvl w:ilvl="0" w:tplc="23247D54">
      <w:start w:val="1"/>
      <w:numFmt w:val="decimal"/>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7">
    <w:nsid w:val="78830228"/>
    <w:multiLevelType w:val="hybridMultilevel"/>
    <w:tmpl w:val="D9AE5F92"/>
    <w:lvl w:ilvl="0" w:tplc="EDBCEF1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numFmt w:val="decimalEnclosedCircleChinese"/>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24C"/>
    <w:rsid w:val="00007522"/>
    <w:rsid w:val="00013383"/>
    <w:rsid w:val="00027AC8"/>
    <w:rsid w:val="00035930"/>
    <w:rsid w:val="000368AD"/>
    <w:rsid w:val="00084E8D"/>
    <w:rsid w:val="000A6CBD"/>
    <w:rsid w:val="000B3D68"/>
    <w:rsid w:val="000D4E65"/>
    <w:rsid w:val="00120C08"/>
    <w:rsid w:val="0012263D"/>
    <w:rsid w:val="001229BA"/>
    <w:rsid w:val="001412E8"/>
    <w:rsid w:val="001429EE"/>
    <w:rsid w:val="00153F2F"/>
    <w:rsid w:val="00183BAC"/>
    <w:rsid w:val="001861B7"/>
    <w:rsid w:val="00191FCB"/>
    <w:rsid w:val="001975A6"/>
    <w:rsid w:val="00197BE2"/>
    <w:rsid w:val="001C284D"/>
    <w:rsid w:val="001E18DA"/>
    <w:rsid w:val="001F7259"/>
    <w:rsid w:val="00211C49"/>
    <w:rsid w:val="00214362"/>
    <w:rsid w:val="002167CE"/>
    <w:rsid w:val="00224EB7"/>
    <w:rsid w:val="00231BB5"/>
    <w:rsid w:val="00253867"/>
    <w:rsid w:val="002563AB"/>
    <w:rsid w:val="00263178"/>
    <w:rsid w:val="00274CAB"/>
    <w:rsid w:val="002A3845"/>
    <w:rsid w:val="002B29C9"/>
    <w:rsid w:val="002B60B0"/>
    <w:rsid w:val="002D590E"/>
    <w:rsid w:val="00305875"/>
    <w:rsid w:val="00306606"/>
    <w:rsid w:val="00325ABB"/>
    <w:rsid w:val="0032763B"/>
    <w:rsid w:val="003565BB"/>
    <w:rsid w:val="0039144E"/>
    <w:rsid w:val="003C402A"/>
    <w:rsid w:val="003D0217"/>
    <w:rsid w:val="003D5492"/>
    <w:rsid w:val="00403F4E"/>
    <w:rsid w:val="00405786"/>
    <w:rsid w:val="00407B00"/>
    <w:rsid w:val="00413BAF"/>
    <w:rsid w:val="00414D90"/>
    <w:rsid w:val="00423289"/>
    <w:rsid w:val="00433242"/>
    <w:rsid w:val="004352B9"/>
    <w:rsid w:val="00457C6B"/>
    <w:rsid w:val="004610E3"/>
    <w:rsid w:val="0048720A"/>
    <w:rsid w:val="004C31FA"/>
    <w:rsid w:val="004D61A4"/>
    <w:rsid w:val="0050116E"/>
    <w:rsid w:val="00513D05"/>
    <w:rsid w:val="0052534E"/>
    <w:rsid w:val="00550430"/>
    <w:rsid w:val="005514C2"/>
    <w:rsid w:val="00581646"/>
    <w:rsid w:val="00582AA1"/>
    <w:rsid w:val="005B3470"/>
    <w:rsid w:val="005B51C9"/>
    <w:rsid w:val="00605DD3"/>
    <w:rsid w:val="0061072B"/>
    <w:rsid w:val="00620D81"/>
    <w:rsid w:val="00623044"/>
    <w:rsid w:val="00624A49"/>
    <w:rsid w:val="00634F99"/>
    <w:rsid w:val="0064086B"/>
    <w:rsid w:val="00642F58"/>
    <w:rsid w:val="00644C50"/>
    <w:rsid w:val="0065770F"/>
    <w:rsid w:val="00691DB6"/>
    <w:rsid w:val="00697ABC"/>
    <w:rsid w:val="006A0C50"/>
    <w:rsid w:val="006A6F0F"/>
    <w:rsid w:val="006D043E"/>
    <w:rsid w:val="006D2551"/>
    <w:rsid w:val="006E2A5B"/>
    <w:rsid w:val="006E6DD7"/>
    <w:rsid w:val="006F7AE6"/>
    <w:rsid w:val="00702D1D"/>
    <w:rsid w:val="0070766D"/>
    <w:rsid w:val="00717895"/>
    <w:rsid w:val="00763A8F"/>
    <w:rsid w:val="007B7C56"/>
    <w:rsid w:val="007D3566"/>
    <w:rsid w:val="007E0C22"/>
    <w:rsid w:val="00833A12"/>
    <w:rsid w:val="00834380"/>
    <w:rsid w:val="008540BD"/>
    <w:rsid w:val="008542BC"/>
    <w:rsid w:val="00877D3C"/>
    <w:rsid w:val="008B1B6C"/>
    <w:rsid w:val="008F22C0"/>
    <w:rsid w:val="00914D81"/>
    <w:rsid w:val="009620CD"/>
    <w:rsid w:val="00970A8B"/>
    <w:rsid w:val="00987618"/>
    <w:rsid w:val="009B692F"/>
    <w:rsid w:val="009D239A"/>
    <w:rsid w:val="009D5809"/>
    <w:rsid w:val="009F52F4"/>
    <w:rsid w:val="009F5A5F"/>
    <w:rsid w:val="00A04320"/>
    <w:rsid w:val="00A63CF7"/>
    <w:rsid w:val="00A64B0F"/>
    <w:rsid w:val="00A72D3C"/>
    <w:rsid w:val="00A96B98"/>
    <w:rsid w:val="00AB02A3"/>
    <w:rsid w:val="00AB610D"/>
    <w:rsid w:val="00AC3F6D"/>
    <w:rsid w:val="00AF4B47"/>
    <w:rsid w:val="00AF623B"/>
    <w:rsid w:val="00B15AD6"/>
    <w:rsid w:val="00B22CA1"/>
    <w:rsid w:val="00B60D72"/>
    <w:rsid w:val="00B64C64"/>
    <w:rsid w:val="00BC7F97"/>
    <w:rsid w:val="00BD0763"/>
    <w:rsid w:val="00BF6A66"/>
    <w:rsid w:val="00C02466"/>
    <w:rsid w:val="00C241D5"/>
    <w:rsid w:val="00C31D0D"/>
    <w:rsid w:val="00C534F3"/>
    <w:rsid w:val="00C546A8"/>
    <w:rsid w:val="00C71EA8"/>
    <w:rsid w:val="00C739C2"/>
    <w:rsid w:val="00C77623"/>
    <w:rsid w:val="00C9244C"/>
    <w:rsid w:val="00C927B7"/>
    <w:rsid w:val="00CA1861"/>
    <w:rsid w:val="00CA709A"/>
    <w:rsid w:val="00D026D9"/>
    <w:rsid w:val="00D10CA8"/>
    <w:rsid w:val="00D40450"/>
    <w:rsid w:val="00D40559"/>
    <w:rsid w:val="00D857CD"/>
    <w:rsid w:val="00D9507C"/>
    <w:rsid w:val="00D95680"/>
    <w:rsid w:val="00DC5C7D"/>
    <w:rsid w:val="00E13445"/>
    <w:rsid w:val="00E16AA5"/>
    <w:rsid w:val="00E30A86"/>
    <w:rsid w:val="00E32746"/>
    <w:rsid w:val="00E86E2F"/>
    <w:rsid w:val="00EA5FFA"/>
    <w:rsid w:val="00EB56F7"/>
    <w:rsid w:val="00ED59E0"/>
    <w:rsid w:val="00EE7640"/>
    <w:rsid w:val="00F064D5"/>
    <w:rsid w:val="00F16863"/>
    <w:rsid w:val="00F3109E"/>
    <w:rsid w:val="00F32E19"/>
    <w:rsid w:val="00F37B92"/>
    <w:rsid w:val="00F524E3"/>
    <w:rsid w:val="00F53742"/>
    <w:rsid w:val="00F75323"/>
    <w:rsid w:val="00FA6C77"/>
    <w:rsid w:val="00FA724C"/>
    <w:rsid w:val="00FA796D"/>
    <w:rsid w:val="00FC18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4C"/>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4F99"/>
    <w:pPr>
      <w:ind w:firstLineChars="200" w:firstLine="420"/>
    </w:pPr>
  </w:style>
  <w:style w:type="paragraph" w:styleId="Header">
    <w:name w:val="header"/>
    <w:basedOn w:val="Normal"/>
    <w:link w:val="HeaderChar"/>
    <w:uiPriority w:val="99"/>
    <w:rsid w:val="004352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352B9"/>
    <w:rPr>
      <w:rFonts w:ascii="Times New Roman" w:eastAsia="宋体" w:hAnsi="Times New Roman" w:cs="Times New Roman"/>
      <w:sz w:val="18"/>
      <w:szCs w:val="18"/>
    </w:rPr>
  </w:style>
  <w:style w:type="paragraph" w:styleId="Footer">
    <w:name w:val="footer"/>
    <w:basedOn w:val="Normal"/>
    <w:link w:val="FooterChar"/>
    <w:uiPriority w:val="99"/>
    <w:rsid w:val="004352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352B9"/>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0A6CBD"/>
    <w:rPr>
      <w:sz w:val="18"/>
      <w:szCs w:val="18"/>
    </w:rPr>
  </w:style>
  <w:style w:type="character" w:customStyle="1" w:styleId="BalloonTextChar">
    <w:name w:val="Balloon Text Char"/>
    <w:basedOn w:val="DefaultParagraphFont"/>
    <w:link w:val="BalloonText"/>
    <w:uiPriority w:val="99"/>
    <w:semiHidden/>
    <w:locked/>
    <w:rsid w:val="000A6CBD"/>
    <w:rPr>
      <w:rFonts w:ascii="Times New Roman" w:eastAsia="宋体" w:hAnsi="Times New Roman" w:cs="Times New Roman"/>
      <w:sz w:val="18"/>
      <w:szCs w:val="18"/>
    </w:rPr>
  </w:style>
  <w:style w:type="character" w:styleId="CommentReference">
    <w:name w:val="annotation reference"/>
    <w:basedOn w:val="DefaultParagraphFont"/>
    <w:uiPriority w:val="99"/>
    <w:semiHidden/>
    <w:rsid w:val="000A6CBD"/>
    <w:rPr>
      <w:sz w:val="21"/>
      <w:szCs w:val="21"/>
    </w:rPr>
  </w:style>
  <w:style w:type="paragraph" w:styleId="CommentText">
    <w:name w:val="annotation text"/>
    <w:basedOn w:val="Normal"/>
    <w:link w:val="CommentTextChar"/>
    <w:uiPriority w:val="99"/>
    <w:semiHidden/>
    <w:rsid w:val="000A6CBD"/>
    <w:pPr>
      <w:jc w:val="left"/>
    </w:pPr>
  </w:style>
  <w:style w:type="character" w:customStyle="1" w:styleId="CommentTextChar">
    <w:name w:val="Comment Text Char"/>
    <w:basedOn w:val="DefaultParagraphFont"/>
    <w:link w:val="CommentText"/>
    <w:uiPriority w:val="99"/>
    <w:semiHidden/>
    <w:locked/>
    <w:rsid w:val="000A6CBD"/>
    <w:rPr>
      <w:rFonts w:ascii="Times New Roman" w:eastAsia="宋体" w:hAnsi="Times New Roman" w:cs="Times New Roman"/>
      <w:sz w:val="24"/>
      <w:szCs w:val="24"/>
    </w:rPr>
  </w:style>
  <w:style w:type="paragraph" w:styleId="Quote">
    <w:name w:val="Quote"/>
    <w:basedOn w:val="Normal"/>
    <w:next w:val="Normal"/>
    <w:link w:val="QuoteChar"/>
    <w:uiPriority w:val="99"/>
    <w:qFormat/>
    <w:rsid w:val="001412E8"/>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1412E8"/>
    <w:rPr>
      <w:rFonts w:ascii="Times New Roman" w:eastAsia="宋体" w:hAnsi="Times New Roman" w:cs="Times New Roman"/>
      <w:i/>
      <w:iCs/>
      <w:color w:val="404040"/>
      <w:sz w:val="21"/>
      <w:szCs w:val="21"/>
    </w:rPr>
  </w:style>
  <w:style w:type="paragraph" w:styleId="CommentSubject">
    <w:name w:val="annotation subject"/>
    <w:basedOn w:val="CommentText"/>
    <w:next w:val="CommentText"/>
    <w:link w:val="CommentSubjectChar"/>
    <w:uiPriority w:val="99"/>
    <w:semiHidden/>
    <w:rsid w:val="0032763B"/>
    <w:rPr>
      <w:b/>
      <w:bCs/>
    </w:rPr>
  </w:style>
  <w:style w:type="character" w:customStyle="1" w:styleId="CommentSubjectChar">
    <w:name w:val="Comment Subject Char"/>
    <w:basedOn w:val="CommentTextChar"/>
    <w:link w:val="CommentSubject"/>
    <w:uiPriority w:val="99"/>
    <w:semiHidden/>
    <w:locked/>
    <w:rsid w:val="0032763B"/>
    <w:rPr>
      <w:b/>
      <w:bCs/>
      <w:sz w:val="21"/>
      <w:szCs w:val="21"/>
    </w:rPr>
  </w:style>
  <w:style w:type="table" w:styleId="TableGrid">
    <w:name w:val="Table Grid"/>
    <w:basedOn w:val="TableNormal"/>
    <w:uiPriority w:val="99"/>
    <w:locked/>
    <w:rsid w:val="009F5A5F"/>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32746"/>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E32746"/>
    <w:rPr>
      <w:rFonts w:ascii="Times New Roman" w:eastAsia="宋体" w:hAnsi="Times New Roman" w:cs="Times New Roman"/>
      <w:sz w:val="18"/>
      <w:szCs w:val="18"/>
    </w:rPr>
  </w:style>
  <w:style w:type="character" w:styleId="FootnoteReference">
    <w:name w:val="footnote reference"/>
    <w:basedOn w:val="DefaultParagraphFont"/>
    <w:uiPriority w:val="99"/>
    <w:semiHidden/>
    <w:rsid w:val="00E32746"/>
    <w:rPr>
      <w:vertAlign w:val="superscript"/>
    </w:rPr>
  </w:style>
  <w:style w:type="paragraph" w:styleId="EndnoteText">
    <w:name w:val="endnote text"/>
    <w:basedOn w:val="Normal"/>
    <w:link w:val="EndnoteTextChar"/>
    <w:uiPriority w:val="99"/>
    <w:semiHidden/>
    <w:rsid w:val="00E32746"/>
    <w:pPr>
      <w:snapToGrid w:val="0"/>
      <w:jc w:val="left"/>
    </w:pPr>
  </w:style>
  <w:style w:type="character" w:customStyle="1" w:styleId="EndnoteTextChar">
    <w:name w:val="Endnote Text Char"/>
    <w:basedOn w:val="DefaultParagraphFont"/>
    <w:link w:val="EndnoteText"/>
    <w:uiPriority w:val="99"/>
    <w:semiHidden/>
    <w:locked/>
    <w:rsid w:val="00E32746"/>
    <w:rPr>
      <w:rFonts w:ascii="Times New Roman" w:eastAsia="宋体" w:hAnsi="Times New Roman" w:cs="Times New Roman"/>
      <w:sz w:val="21"/>
      <w:szCs w:val="21"/>
    </w:rPr>
  </w:style>
  <w:style w:type="character" w:styleId="EndnoteReference">
    <w:name w:val="endnote reference"/>
    <w:basedOn w:val="DefaultParagraphFont"/>
    <w:uiPriority w:val="99"/>
    <w:semiHidden/>
    <w:rsid w:val="00E32746"/>
    <w:rPr>
      <w:vertAlign w:val="superscript"/>
    </w:rPr>
  </w:style>
  <w:style w:type="character" w:styleId="PageNumber">
    <w:name w:val="page number"/>
    <w:basedOn w:val="DefaultParagraphFont"/>
    <w:uiPriority w:val="99"/>
    <w:rsid w:val="00B15A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7</Pages>
  <Words>914</Words>
  <Characters>5211</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小学习作想象能力培养的策略——以六年级上册教材为例</dc:title>
  <dc:subject/>
  <dc:creator>gaoyujia86@126.com</dc:creator>
  <cp:keywords/>
  <dc:description/>
  <cp:lastModifiedBy>yu</cp:lastModifiedBy>
  <cp:revision>10</cp:revision>
  <dcterms:created xsi:type="dcterms:W3CDTF">2020-06-12T08:51:00Z</dcterms:created>
  <dcterms:modified xsi:type="dcterms:W3CDTF">2020-06-12T09:06:00Z</dcterms:modified>
</cp:coreProperties>
</file>