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食育与五育相互促进</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pPr>
      <w:r>
        <w:rPr>
          <w:rFonts w:ascii="宋体" w:hAnsi="宋体" w:eastAsia="宋体" w:cs="宋体"/>
          <w:color w:val="000000"/>
          <w:kern w:val="0"/>
          <w:sz w:val="21"/>
          <w:szCs w:val="21"/>
          <w:lang w:val="en-US" w:eastAsia="zh-CN" w:bidi="ar"/>
        </w:rPr>
        <w:t xml:space="preserve">中国已逐步加强对食育的重视程度，根据 </w:t>
      </w:r>
      <w:r>
        <w:rPr>
          <w:rFonts w:ascii="TimesNewRomanPSMT" w:hAnsi="TimesNewRomanPSMT" w:eastAsia="TimesNewRomanPSMT" w:cs="TimesNewRomanPSMT"/>
          <w:color w:val="000000"/>
          <w:kern w:val="0"/>
          <w:sz w:val="21"/>
          <w:szCs w:val="21"/>
          <w:lang w:val="en-US" w:eastAsia="zh-CN" w:bidi="ar"/>
        </w:rPr>
        <w:t xml:space="preserve">2015 </w:t>
      </w:r>
      <w:r>
        <w:rPr>
          <w:rFonts w:ascii="宋体" w:hAnsi="宋体" w:eastAsia="宋体" w:cs="宋体"/>
          <w:color w:val="000000"/>
          <w:kern w:val="0"/>
          <w:sz w:val="21"/>
          <w:szCs w:val="21"/>
          <w:lang w:val="en-US" w:eastAsia="zh-CN" w:bidi="ar"/>
        </w:rPr>
        <w:t>年国家计生委发布的《中国居民营养与慢性病状 况报告（</w:t>
      </w:r>
      <w:r>
        <w:rPr>
          <w:rFonts w:hint="default" w:ascii="TimesNewRomanPSMT" w:hAnsi="TimesNewRomanPSMT" w:eastAsia="TimesNewRomanPSMT" w:cs="TimesNewRomanPSMT"/>
          <w:color w:val="000000"/>
          <w:kern w:val="0"/>
          <w:sz w:val="21"/>
          <w:szCs w:val="21"/>
          <w:lang w:val="en-US" w:eastAsia="zh-CN" w:bidi="ar"/>
        </w:rPr>
        <w:t xml:space="preserve">2015 </w:t>
      </w:r>
      <w:r>
        <w:rPr>
          <w:rFonts w:ascii="宋体" w:hAnsi="宋体" w:eastAsia="宋体" w:cs="宋体"/>
          <w:color w:val="000000"/>
          <w:kern w:val="0"/>
          <w:sz w:val="21"/>
          <w:szCs w:val="21"/>
          <w:lang w:val="en-US" w:eastAsia="zh-CN" w:bidi="ar"/>
        </w:rPr>
        <w:t xml:space="preserve">年）》可知，全国 </w:t>
      </w:r>
      <w:r>
        <w:rPr>
          <w:rFonts w:hint="default" w:ascii="TimesNewRomanPSMT" w:hAnsi="TimesNewRomanPSMT" w:eastAsia="TimesNewRomanPSMT" w:cs="TimesNewRomanPSMT"/>
          <w:color w:val="000000"/>
          <w:kern w:val="0"/>
          <w:sz w:val="21"/>
          <w:szCs w:val="21"/>
          <w:lang w:val="en-US" w:eastAsia="zh-CN" w:bidi="ar"/>
        </w:rPr>
        <w:t>6</w:t>
      </w:r>
      <w:r>
        <w:rPr>
          <w:rFonts w:hint="default" w:ascii="TimesNewRomanPSMT" w:hAnsi="TimesNewRomanPSMT" w:eastAsia="TimesNewRomanPSMT" w:cs="TimesNewRomanPSMT"/>
          <w:color w:val="000000"/>
          <w:kern w:val="0"/>
          <w:sz w:val="21"/>
          <w:szCs w:val="21"/>
          <w:lang w:eastAsia="zh-CN" w:bidi="ar"/>
        </w:rPr>
        <w:t>～</w:t>
      </w:r>
      <w:r>
        <w:rPr>
          <w:rFonts w:hint="default" w:ascii="TimesNewRomanPSMT" w:hAnsi="TimesNewRomanPSMT" w:eastAsia="TimesNewRomanPSMT" w:cs="TimesNewRomanPSMT"/>
          <w:color w:val="000000"/>
          <w:kern w:val="0"/>
          <w:sz w:val="21"/>
          <w:szCs w:val="21"/>
          <w:lang w:val="en-US" w:eastAsia="zh-CN" w:bidi="ar"/>
        </w:rPr>
        <w:t xml:space="preserve">17 </w:t>
      </w:r>
      <w:r>
        <w:rPr>
          <w:rFonts w:ascii="宋体" w:hAnsi="宋体" w:eastAsia="宋体" w:cs="宋体"/>
          <w:color w:val="000000"/>
          <w:kern w:val="0"/>
          <w:sz w:val="21"/>
          <w:szCs w:val="21"/>
          <w:lang w:val="en-US" w:eastAsia="zh-CN" w:bidi="ar"/>
        </w:rPr>
        <w:t xml:space="preserve">岁的儿童青少年超重率为 </w:t>
      </w:r>
      <w:r>
        <w:rPr>
          <w:rFonts w:hint="default" w:ascii="TimesNewRomanPSMT" w:hAnsi="TimesNewRomanPSMT" w:eastAsia="TimesNewRomanPSMT" w:cs="TimesNewRomanPSMT"/>
          <w:color w:val="000000"/>
          <w:kern w:val="0"/>
          <w:sz w:val="21"/>
          <w:szCs w:val="21"/>
          <w:lang w:val="en-US" w:eastAsia="zh-CN" w:bidi="ar"/>
        </w:rPr>
        <w:t>9.6%</w:t>
      </w:r>
      <w:r>
        <w:rPr>
          <w:rFonts w:ascii="宋体" w:hAnsi="宋体" w:eastAsia="宋体" w:cs="宋体"/>
          <w:color w:val="000000"/>
          <w:kern w:val="0"/>
          <w:sz w:val="21"/>
          <w:szCs w:val="21"/>
          <w:lang w:val="en-US" w:eastAsia="zh-CN" w:bidi="ar"/>
        </w:rPr>
        <w:t xml:space="preserve">，肥胖率为 </w:t>
      </w:r>
      <w:r>
        <w:rPr>
          <w:rFonts w:hint="default" w:ascii="TimesNewRomanPSMT" w:hAnsi="TimesNewRomanPSMT" w:eastAsia="TimesNewRomanPSMT" w:cs="TimesNewRomanPSMT"/>
          <w:color w:val="000000"/>
          <w:kern w:val="0"/>
          <w:sz w:val="21"/>
          <w:szCs w:val="21"/>
          <w:lang w:val="en-US" w:eastAsia="zh-CN" w:bidi="ar"/>
        </w:rPr>
        <w:t>6.4%</w:t>
      </w:r>
      <w:r>
        <w:rPr>
          <w:rFonts w:ascii="宋体" w:hAnsi="宋体" w:eastAsia="宋体" w:cs="宋体"/>
          <w:color w:val="000000"/>
          <w:kern w:val="0"/>
          <w:sz w:val="21"/>
          <w:szCs w:val="21"/>
          <w:lang w:val="en-US" w:eastAsia="zh-CN" w:bidi="ar"/>
        </w:rPr>
        <w:t>，超过世界平均水平。对此，</w:t>
      </w:r>
      <w:r>
        <w:rPr>
          <w:rFonts w:hint="default" w:ascii="TimesNewRomanPSMT" w:hAnsi="TimesNewRomanPSMT" w:eastAsia="TimesNewRomanPSMT" w:cs="TimesNewRomanPSMT"/>
          <w:color w:val="000000"/>
          <w:kern w:val="0"/>
          <w:sz w:val="21"/>
          <w:szCs w:val="21"/>
          <w:lang w:val="en-US" w:eastAsia="zh-CN" w:bidi="ar"/>
        </w:rPr>
        <w:t xml:space="preserve">2014 </w:t>
      </w:r>
      <w:r>
        <w:rPr>
          <w:rFonts w:ascii="宋体" w:hAnsi="宋体" w:eastAsia="宋体" w:cs="宋体"/>
          <w:color w:val="000000"/>
          <w:kern w:val="0"/>
          <w:sz w:val="21"/>
          <w:szCs w:val="21"/>
          <w:lang w:val="en-US" w:eastAsia="zh-CN" w:bidi="ar"/>
        </w:rPr>
        <w:t>年国务院印发了《中国食物与营养发展纲要》；</w:t>
      </w:r>
      <w:r>
        <w:rPr>
          <w:rFonts w:hint="default" w:ascii="TimesNewRomanPSMT" w:hAnsi="TimesNewRomanPSMT" w:eastAsia="TimesNewRomanPSMT" w:cs="TimesNewRomanPSMT"/>
          <w:color w:val="000000"/>
          <w:kern w:val="0"/>
          <w:sz w:val="21"/>
          <w:szCs w:val="21"/>
          <w:lang w:val="en-US" w:eastAsia="zh-CN" w:bidi="ar"/>
        </w:rPr>
        <w:t xml:space="preserve">2016 </w:t>
      </w:r>
      <w:r>
        <w:rPr>
          <w:rFonts w:ascii="宋体" w:hAnsi="宋体" w:eastAsia="宋体" w:cs="宋体"/>
          <w:color w:val="000000"/>
          <w:kern w:val="0"/>
          <w:sz w:val="21"/>
          <w:szCs w:val="21"/>
          <w:lang w:val="en-US" w:eastAsia="zh-CN" w:bidi="ar"/>
        </w:rPr>
        <w:t xml:space="preserve">年，中共中央、国务院发布了《“健康中国 </w:t>
      </w:r>
      <w:r>
        <w:rPr>
          <w:rFonts w:hint="default" w:ascii="TimesNewRomanPSMT" w:hAnsi="TimesNewRomanPSMT" w:eastAsia="TimesNewRomanPSMT" w:cs="TimesNewRomanPSMT"/>
          <w:color w:val="000000"/>
          <w:kern w:val="0"/>
          <w:sz w:val="21"/>
          <w:szCs w:val="21"/>
          <w:lang w:val="en-US" w:eastAsia="zh-CN" w:bidi="ar"/>
        </w:rPr>
        <w:t>2030</w:t>
      </w:r>
      <w:r>
        <w:rPr>
          <w:rFonts w:ascii="宋体" w:hAnsi="宋体" w:eastAsia="宋体" w:cs="宋体"/>
          <w:color w:val="000000"/>
          <w:kern w:val="0"/>
          <w:sz w:val="21"/>
          <w:szCs w:val="21"/>
          <w:lang w:val="en-US" w:eastAsia="zh-CN" w:bidi="ar"/>
        </w:rPr>
        <w:t>”规划纲要》；</w:t>
      </w:r>
      <w:r>
        <w:rPr>
          <w:rFonts w:hint="default" w:ascii="TimesNewRomanPSMT" w:hAnsi="TimesNewRomanPSMT" w:eastAsia="TimesNewRomanPSMT" w:cs="TimesNewRomanPSMT"/>
          <w:color w:val="000000"/>
          <w:kern w:val="0"/>
          <w:sz w:val="21"/>
          <w:szCs w:val="21"/>
          <w:lang w:val="en-US" w:eastAsia="zh-CN" w:bidi="ar"/>
        </w:rPr>
        <w:t xml:space="preserve">2018 </w:t>
      </w:r>
      <w:r>
        <w:rPr>
          <w:rFonts w:ascii="宋体" w:hAnsi="宋体" w:eastAsia="宋体" w:cs="宋体"/>
          <w:color w:val="000000"/>
          <w:kern w:val="0"/>
          <w:sz w:val="21"/>
          <w:szCs w:val="21"/>
          <w:lang w:val="en-US" w:eastAsia="zh-CN" w:bidi="ar"/>
        </w:rPr>
        <w:t xml:space="preserve">年，教育部办公厅发布了《师生健康中国健康》，分别从不同的层次、角度强调食育的重要性，认为食育应该成为学校教育的重要内容，实现与五育教育的良性互动。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left"/>
        <w:textAlignment w:val="auto"/>
        <w:outlineLvl w:val="9"/>
      </w:pPr>
      <w:r>
        <w:rPr>
          <w:rFonts w:ascii="宋体" w:hAnsi="宋体" w:eastAsia="宋体" w:cs="宋体"/>
          <w:color w:val="000000"/>
          <w:kern w:val="0"/>
          <w:sz w:val="21"/>
          <w:szCs w:val="21"/>
          <w:lang w:val="en-US" w:eastAsia="zh-CN" w:bidi="ar"/>
        </w:rPr>
        <w:t xml:space="preserve">学校是实施食育教育的最佳场所。自 </w:t>
      </w:r>
      <w:r>
        <w:rPr>
          <w:rFonts w:ascii="TimesNewRomanPSMT" w:hAnsi="TimesNewRomanPSMT" w:eastAsia="TimesNewRomanPSMT" w:cs="TimesNewRomanPSMT"/>
          <w:color w:val="000000"/>
          <w:kern w:val="0"/>
          <w:sz w:val="21"/>
          <w:szCs w:val="21"/>
          <w:lang w:val="en-US" w:eastAsia="zh-CN" w:bidi="ar"/>
        </w:rPr>
        <w:t xml:space="preserve">2010 </w:t>
      </w:r>
      <w:r>
        <w:rPr>
          <w:rFonts w:ascii="宋体" w:hAnsi="宋体" w:eastAsia="宋体" w:cs="宋体"/>
          <w:color w:val="000000"/>
          <w:kern w:val="0"/>
          <w:sz w:val="21"/>
          <w:szCs w:val="21"/>
          <w:lang w:val="en-US" w:eastAsia="zh-CN" w:bidi="ar"/>
        </w:rPr>
        <w:t>年起，在政策倡导下，中国各地纷纷开展食育的试点工作，北京、上海、浙江等经济发达地区尝试将食育引进课堂，进行食物常识、营养和健康知识、环保意识等方面的教育，培养“食农”、“食文化”等价值观念，并取得了显著成效</w:t>
      </w:r>
      <w:r>
        <w:rPr>
          <w:rFonts w:ascii="宋体" w:hAnsi="宋体" w:eastAsia="宋体" w:cs="宋体"/>
          <w:color w:val="000000"/>
          <w:kern w:val="0"/>
          <w:sz w:val="21"/>
          <w:szCs w:val="21"/>
          <w:lang w:eastAsia="zh-CN" w:bidi="ar"/>
        </w:rPr>
        <w:t>。</w:t>
      </w:r>
      <w:r>
        <w:rPr>
          <w:rFonts w:ascii="宋体" w:hAnsi="宋体" w:eastAsia="宋体" w:cs="宋体"/>
          <w:color w:val="000000"/>
          <w:kern w:val="0"/>
          <w:sz w:val="21"/>
          <w:szCs w:val="21"/>
          <w:lang w:val="en-US" w:eastAsia="zh-CN" w:bidi="ar"/>
        </w:rPr>
        <w:t>但显而易见，缺乏政策和法律推进的食育影响力度十分有限，校园食育尚待进一步普及。尤其是近年来，中国青少年健康问题仍然十分严峻，肥胖、癌症等病发率逐年增加，已引起社会各界的广泛关注。当务之急</w:t>
      </w:r>
      <w:r>
        <w:rPr>
          <w:rFonts w:ascii="宋体" w:hAnsi="宋体" w:eastAsia="宋体" w:cs="宋体"/>
          <w:color w:val="000000"/>
          <w:kern w:val="0"/>
          <w:sz w:val="21"/>
          <w:szCs w:val="21"/>
          <w:lang w:eastAsia="zh-CN" w:bidi="ar"/>
        </w:rPr>
        <w:t>，</w:t>
      </w:r>
      <w:r>
        <w:rPr>
          <w:rFonts w:ascii="宋体" w:hAnsi="宋体" w:eastAsia="宋体" w:cs="宋体"/>
          <w:color w:val="000000"/>
          <w:kern w:val="0"/>
          <w:sz w:val="21"/>
          <w:szCs w:val="21"/>
          <w:lang w:val="en-US" w:eastAsia="zh-CN" w:bidi="ar"/>
        </w:rPr>
        <w:t xml:space="preserve">必须建立食育课程体系、培养食育师资，以更为规范化的方式让受教育者明白什么食物是最有营养和价值的，什么膳食搭配是科学的，以及学生需要形成什么样的饮食习惯。这是因为幼儿、青少年处于认知发展的有效阶段，拥有较强的好奇心和探索欲，可塑性和认知能力较强，是饮食意识和价值观培养的关键时期。同时必须认识到，食育并不是枯燥的知识学习，更重要的是在食育过程中开发意志力、创新力、专注力，有利于进行德育、智育、体育、美育和劳动教育的相互促进，最终实现全面健康发展。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auto"/>
        <w:outlineLvl w:val="9"/>
        <w:rPr>
          <w:rFonts w:ascii="宋体" w:hAnsi="宋体" w:eastAsia="宋体" w:cs="宋体"/>
          <w:color w:val="000000"/>
          <w:kern w:val="0"/>
          <w:sz w:val="21"/>
          <w:szCs w:val="21"/>
          <w:lang w:eastAsia="zh-CN" w:bidi="ar"/>
        </w:rPr>
      </w:pPr>
      <w:r>
        <w:rPr>
          <w:rFonts w:ascii="宋体" w:hAnsi="宋体" w:eastAsia="宋体" w:cs="宋体"/>
          <w:color w:val="000000"/>
          <w:kern w:val="0"/>
          <w:sz w:val="21"/>
          <w:szCs w:val="21"/>
          <w:lang w:eastAsia="zh-CN" w:bidi="ar"/>
        </w:rPr>
        <w:t xml:space="preserve"> </w:t>
      </w:r>
      <w:r>
        <w:rPr>
          <w:rFonts w:hint="eastAsia" w:ascii="宋体" w:hAnsi="宋体" w:eastAsia="宋体" w:cs="宋体"/>
          <w:color w:val="000000"/>
          <w:kern w:val="0"/>
          <w:sz w:val="21"/>
          <w:szCs w:val="21"/>
          <w:lang w:val="en-US" w:eastAsia="zh-Hans" w:bidi="ar"/>
        </w:rPr>
        <w:t>选自</w:t>
      </w:r>
      <w:r>
        <w:rPr>
          <w:rFonts w:hint="default" w:ascii="宋体" w:hAnsi="宋体" w:eastAsia="宋体" w:cs="宋体"/>
          <w:color w:val="000000"/>
          <w:kern w:val="0"/>
          <w:sz w:val="21"/>
          <w:szCs w:val="21"/>
          <w:lang w:eastAsia="zh-Hans" w:bidi="ar"/>
        </w:rPr>
        <w:t>《</w:t>
      </w:r>
      <w:r>
        <w:rPr>
          <w:rFonts w:ascii="宋体" w:hAnsi="宋体" w:eastAsia="宋体" w:cs="宋体"/>
          <w:color w:val="000000"/>
          <w:kern w:val="0"/>
          <w:sz w:val="21"/>
          <w:szCs w:val="21"/>
          <w:lang w:val="en-US" w:eastAsia="zh-CN" w:bidi="ar"/>
        </w:rPr>
        <w:t>“食育</w:t>
      </w:r>
      <w:r>
        <w:rPr>
          <w:rFonts w:hint="default"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与德智体美劳</w:t>
      </w:r>
      <w:r>
        <w:rPr>
          <w:rFonts w:hint="default"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五育</w:t>
      </w:r>
      <w:r>
        <w:rPr>
          <w:rFonts w:hint="default"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的关系探析</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片段</w:t>
      </w:r>
    </w:p>
    <w:p/>
    <w:p>
      <w:pPr>
        <w:rPr>
          <w:rFonts w:hint="eastAsia" w:ascii="黑体" w:hAnsi="黑体" w:eastAsia="黑体" w:cs="黑体"/>
          <w:b w:val="0"/>
          <w:bCs w:val="0"/>
          <w:sz w:val="24"/>
          <w:szCs w:val="24"/>
          <w:lang w:eastAsia="zh-Hans"/>
        </w:rPr>
      </w:pPr>
      <w:r>
        <w:rPr>
          <w:rFonts w:hint="eastAsia" w:ascii="黑体" w:hAnsi="黑体" w:eastAsia="黑体" w:cs="黑体"/>
          <w:b w:val="0"/>
          <w:bCs w:val="0"/>
          <w:sz w:val="24"/>
          <w:szCs w:val="24"/>
          <w:lang w:val="en-US" w:eastAsia="zh-Hans"/>
        </w:rPr>
        <w:t>学习心得</w:t>
      </w:r>
      <w:r>
        <w:rPr>
          <w:rFonts w:hint="eastAsia" w:ascii="黑体" w:hAnsi="黑体" w:eastAsia="黑体" w:cs="黑体"/>
          <w:b w:val="0"/>
          <w:bCs w:val="0"/>
          <w:sz w:val="24"/>
          <w:szCs w:val="24"/>
          <w:lang w:eastAsia="zh-Hans"/>
        </w:rPr>
        <w:t>：</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sz w:val="24"/>
          <w:szCs w:val="24"/>
        </w:rPr>
      </w:pPr>
      <w:r>
        <w:rPr>
          <w:rFonts w:hint="eastAsia" w:ascii="Arial" w:hAnsi="Arial" w:eastAsia="宋体" w:cs="Arial"/>
          <w:b w:val="0"/>
          <w:i w:val="0"/>
          <w:caps w:val="0"/>
          <w:color w:val="323232"/>
          <w:spacing w:val="0"/>
          <w:kern w:val="0"/>
          <w:sz w:val="24"/>
          <w:szCs w:val="24"/>
          <w:u w:val="none"/>
          <w:shd w:val="clear" w:fill="FFFFFF"/>
          <w:lang w:val="en-US" w:eastAsia="zh-CN" w:bidi="ar"/>
        </w:rPr>
        <w:t>食育与五育的教育目的一致。坚持立德树人是教育的根本任务，培养德智体美劳全面发展的社会主义事业建设者和接班人是五育和食育的共同目标。关于学生“吃什么”和“怎么吃”的问题，已然超越了一日生活的简单范畴，成为了学校里的一门课程、研究者心中的一门学问，这对青少年的健康成长起着至关重要的作用。对于食育的认知，从不同角度去认识食物，会产生不同的教育意义。当通过食物引导学生深刻理解尊重劳动、珍惜粮食和勤俭节约等传统美德时，食育即是一种德育;当通过食物引导学生学习食物的营养成分和功能等知识时，食育即是一种智育;当通过食物引导学生认识到食物与身体发育的密切关系时，食育即是一种体育;当通过食物引导学生去感受食物美、审视食物美和传播食物美时，食育即是一种美育;当通过食物引导学生亲身去实践、去劳作时，食育即是一种劳育。由此可见，食育与五育相伴相生、不可分割，两者之间目的一致、目标相通。通过食育，将能达到“以食育德、以食启智、以食健体、以食立美、以食促劳”的教育效果。</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FZHTK--GBK1-0">
    <w:altName w:val="苹方-简"/>
    <w:panose1 w:val="00000000000000000000"/>
    <w:charset w:val="00"/>
    <w:family w:val="auto"/>
    <w:pitch w:val="default"/>
    <w:sig w:usb0="00000000" w:usb1="00000000" w:usb2="00000000" w:usb3="00000000" w:csb0="00000000" w:csb1="00000000"/>
  </w:font>
  <w:font w:name="TimesNewRomanPSMT">
    <w:panose1 w:val="02020503050405090304"/>
    <w:charset w:val="00"/>
    <w:family w:val="auto"/>
    <w:pitch w:val="default"/>
    <w:sig w:usb0="E0000AFF" w:usb1="00007843" w:usb2="00000001" w:usb3="00000000" w:csb0="400001BF" w:csb1="DFF70000"/>
  </w:font>
  <w:font w:name="SymbolMT">
    <w:altName w:val="苹方-简"/>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Arial">
    <w:panose1 w:val="020B0604020202090204"/>
    <w:charset w:val="00"/>
    <w:family w:val="auto"/>
    <w:pitch w:val="default"/>
    <w:sig w:usb0="E0000AFF" w:usb1="0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ourier New">
    <w:panose1 w:val="02070409020205090404"/>
    <w:charset w:val="00"/>
    <w:family w:val="modern"/>
    <w:pitch w:val="default"/>
    <w:sig w:usb0="E0000AFF" w:usb1="40007843" w:usb2="00000001" w:usb3="00000000" w:csb0="400001BF" w:csb1="DFF70000"/>
  </w:font>
  <w:font w:name="Symbol">
    <w:altName w:val="Kingsoft Sign"/>
    <w:panose1 w:val="05050102010706020507"/>
    <w:charset w:val="00"/>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E511F"/>
    <w:rsid w:val="1FFF059F"/>
    <w:rsid w:val="FBEE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2021-12-30T15:49:00Z</dcterms:created>
  <dc:creator>apple</dc:creator>
  <cp:lastModifiedBy>apple</cp:lastModifiedBy>
  <dcterms:modified xsi:type="dcterms:W3CDTF">2021-12-30T16:00:56Z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