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新北区徐文娟名教师成长营课例研究教学设计</w:t>
      </w:r>
    </w:p>
    <w:tbl>
      <w:tblPr>
        <w:tblStyle w:val="3"/>
        <w:tblW w:w="4993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8"/>
        <w:gridCol w:w="1429"/>
        <w:gridCol w:w="1569"/>
        <w:gridCol w:w="573"/>
        <w:gridCol w:w="1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2" w:type="pct"/>
            <w:noWrap w:val="0"/>
            <w:vAlign w:val="top"/>
          </w:tcPr>
          <w:p>
            <w:pPr>
              <w:rPr>
                <w:rFonts w:hint="eastAsia" w:ascii="微软雅黑" w:hAnsi="微软雅黑" w:cs="微软雅黑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</w:rPr>
              <w:t>课题： U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  <w:lang w:val="en-US" w:eastAsia="zh-CN"/>
              </w:rPr>
              <w:t>At the snack bar</w:t>
            </w:r>
          </w:p>
          <w:p>
            <w:pPr>
              <w:ind w:firstLine="1201" w:firstLineChars="500"/>
              <w:rPr>
                <w:rFonts w:hint="eastAsia" w:ascii="微软雅黑" w:hAnsi="微软雅黑" w:cs="微软雅黑"/>
                <w:b/>
                <w:bCs/>
                <w:sz w:val="24"/>
                <w:szCs w:val="24"/>
              </w:rPr>
            </w:pP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</w:rPr>
              <w:t>(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  <w:lang w:val="en-US" w:eastAsia="zh-CN"/>
              </w:rPr>
              <w:t>Fun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</w:rPr>
              <w:t xml:space="preserve"> time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  <w:lang w:val="en-US" w:eastAsia="zh-CN"/>
              </w:rPr>
              <w:t>&amp; Rhyme time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726" w:type="pct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</w:rPr>
              <w:t>年级：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  <w:lang w:val="en-US" w:eastAsia="zh-CN"/>
              </w:rPr>
              <w:t>四上</w:t>
            </w:r>
          </w:p>
        </w:tc>
        <w:tc>
          <w:tcPr>
            <w:tcW w:w="797" w:type="pct"/>
            <w:noWrap w:val="0"/>
            <w:vAlign w:val="top"/>
          </w:tcPr>
          <w:p>
            <w:pPr>
              <w:rPr>
                <w:rFonts w:hint="eastAsia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</w:rPr>
              <w:t>执教：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  <w:lang w:val="en-US" w:eastAsia="zh-CN"/>
              </w:rPr>
              <w:t>管静亚</w:t>
            </w:r>
          </w:p>
        </w:tc>
        <w:tc>
          <w:tcPr>
            <w:tcW w:w="1064" w:type="pct"/>
            <w:gridSpan w:val="2"/>
            <w:noWrap w:val="0"/>
            <w:vAlign w:val="top"/>
          </w:tcPr>
          <w:p>
            <w:pPr>
              <w:rPr>
                <w:rFonts w:hint="default" w:ascii="微软雅黑" w:hAnsi="微软雅黑" w:eastAsia="微软雅黑" w:cs="微软雅黑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</w:rPr>
              <w:t>日期：</w:t>
            </w:r>
            <w:r>
              <w:rPr>
                <w:rFonts w:hint="eastAsia" w:ascii="微软雅黑" w:hAnsi="微软雅黑" w:cs="微软雅黑"/>
                <w:b/>
                <w:bCs/>
                <w:sz w:val="24"/>
                <w:szCs w:val="24"/>
                <w:lang w:val="en-US" w:eastAsia="zh-CN"/>
              </w:rPr>
              <w:t>2021.11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  <w:szCs w:val="24"/>
              </w:rPr>
              <w:t>教学背景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 xml:space="preserve">一、文本解读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1.[What]主题意义和主要内容</w:t>
            </w:r>
          </w:p>
          <w:p>
            <w:pPr>
              <w:ind w:firstLine="480" w:firstLineChars="200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本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  <w:lang w:val="en-US" w:eastAsia="zh-CN"/>
              </w:rPr>
              <w:t>单元</w:t>
            </w:r>
            <w:r>
              <w:rPr>
                <w:rFonts w:hint="eastAsia" w:ascii="宋体" w:hAnsi="宋体" w:eastAsia="宋体" w:cs="宋体"/>
                <w:bCs/>
                <w:color w:val="000000"/>
                <w:sz w:val="24"/>
                <w:szCs w:val="24"/>
              </w:rPr>
              <w:t>属于“人与自我”的主题</w:t>
            </w:r>
            <w:r>
              <w:rPr>
                <w:rFonts w:hint="eastAsia" w:ascii="Times New Roman" w:hAnsi="Times New Roman" w:eastAsia="宋体"/>
                <w:color w:val="000000"/>
                <w:sz w:val="24"/>
                <w:szCs w:val="24"/>
              </w:rPr>
              <w:t>。“人与自我”主题语境包含“生活与学习”、“做人与做事”，涉及到个人、家庭、社区及学校生活，倡导健康的生活方式、积极的生活态度。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本单元的主要教学内容是“征求别人意见”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围绕“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点餐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”这一话题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展开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本单元内容贴近学生生活，容易激发其学习兴趣。本课时主要通过复习story time，教学rhyme time，运用fun time的句型，激发学生思维，让学生在乐中学，在乐中说，提升学生之间的合作能力和综合语言能力，同时引导学生注意健康饮食、合理单餐并文明用餐的“餐饮之礼”文化。</w:t>
            </w:r>
          </w:p>
          <w:p>
            <w:pPr>
              <w:numPr>
                <w:ilvl w:val="0"/>
                <w:numId w:val="1"/>
              </w:numPr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[Why]写作意图</w:t>
            </w:r>
          </w:p>
          <w:p>
            <w:pPr>
              <w:ind w:firstLine="480" w:firstLineChars="20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本课时主要从呈现复习Story time，学习Rhyme time以及Fun time。学生围绕Fun 这个主题，开展一系列的活动：剪贴菜单，介绍菜单，和小伙伴角色演一演，在活动中感受询问点餐以及如何点餐的具体语言，感受健康生活，合理饮食的生活理念。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3.[How]文体结构和语言修辞</w:t>
            </w:r>
          </w:p>
          <w:p>
            <w:pPr>
              <w:ind w:firstLine="480" w:firstLineChars="200"/>
              <w:jc w:val="lef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本课是对话结构，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从“询问所需食品”到“点餐”再到“合理点餐”，</w:t>
            </w:r>
            <w:r>
              <w:rPr>
                <w:rFonts w:hint="eastAsia" w:ascii="Times New Roman" w:hAnsi="Times New Roman" w:eastAsia="宋体" w:cs="宋体"/>
                <w:bCs/>
                <w:sz w:val="24"/>
                <w:szCs w:val="24"/>
              </w:rPr>
              <w:t>全文的时态采用一般现在时，语言简单精炼。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二、学情分析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1.学生已有知识水平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学生在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三年级时学习过一些食物类单词pie, hot dog, egg, ice cream等以及句型Would you like...? Yes,please./ No,thank you. What about you?等句型，在四上第二单元学习了水果类单词，学生对“食物”的话题非常感兴趣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2.学生已有背景知识</w:t>
            </w:r>
          </w:p>
          <w:p>
            <w:pPr>
              <w:ind w:firstLine="480" w:firstLineChars="200"/>
              <w:jc w:val="lef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对于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“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点餐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”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这一话题，学生有着丰富的生活体验和知识储备，已经了解并掌握一些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食物类的表达以及点餐句型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  <w:p>
            <w:pPr>
              <w:jc w:val="left"/>
              <w:rPr>
                <w:rFonts w:hint="eastAsia"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3.学生可能存在学习难点</w:t>
            </w:r>
          </w:p>
          <w:p>
            <w:pPr>
              <w:ind w:firstLine="480" w:firstLineChars="200"/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可数名词以及不可数名词的表达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是本课时的一大难点，对于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在合作中进行创造性输出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也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是一大难点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jc w:val="center"/>
            </w:pPr>
            <w:r>
              <w:rPr>
                <w:rFonts w:hint="eastAsia"/>
                <w:b/>
                <w:bCs/>
                <w:sz w:val="24"/>
                <w:szCs w:val="24"/>
              </w:rPr>
              <w:t>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spacing w:line="440" w:lineRule="exact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教学目标：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通过复习story time,使得学生能准确、流畅地给课文配音，小组内进行合作表演，并进行创意输出。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通过趣味性的设计菜单，使得学生能熟练朗读食物类词汇：a cup of coffee, a cup of tea, a glass of juice, a glass of milk, a hamburger, a sandwich,some rice, some noodles.认识cola,sprite, pizza等学生感兴趣的词汇，在学习中发现可数名词和不可数名词的区别，对食物以及饮料单词进行区分。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通过趣味性的点餐环节，让学生能熟练运用点餐句型：What would you like? I’d like ...What about you? I’d like ... Anything else? ...,please.并在小组合作和诗歌表演中进行创意表达。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通过趣味性的点餐环节教学，让学生能够综合运用前几个单元学习的句型：Do you like...? How many?等，丰富语言内容。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lang w:val="en-US" w:eastAsia="zh-CN"/>
              </w:rPr>
              <w:t>通过听录音学习Rhyme time的小诗，并能有节奏地进行演说，会创编新的小诗，并能在新编小诗中区分使用量词以及单数名词和不可数名词。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default" w:ascii="Times New Roman" w:hAnsi="Times New Roman" w:cs="Times New Roman"/>
                <w:b w:val="0"/>
                <w:bCs w:val="0"/>
                <w:sz w:val="24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通过互动交流、挖掘内涵、创意表演等方式感受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本课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主题意义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Fun at the snack bar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，引导学生树立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健康饮食、合理点餐、文明用餐的生活理念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sz w:val="24"/>
                <w:szCs w:val="24"/>
                <w:lang w:val="en-US" w:eastAsia="zh-CN"/>
              </w:rPr>
              <w:t>，让“餐饮之礼”与学生生活联系更紧密。</w:t>
            </w:r>
          </w:p>
          <w:p>
            <w:pPr>
              <w:numPr>
                <w:ilvl w:val="0"/>
                <w:numId w:val="0"/>
              </w:numPr>
              <w:spacing w:line="440" w:lineRule="exact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教学重点：</w:t>
            </w:r>
          </w:p>
          <w:p>
            <w:pPr>
              <w:numPr>
                <w:ilvl w:val="0"/>
                <w:numId w:val="3"/>
              </w:numPr>
              <w:spacing w:line="360" w:lineRule="auto"/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通过小组合作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设计菜单的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方式自主认读食物类单词：sandwich, hamburger, noodles, a glass of milk/ juice, a cup of coffee/ tea.</w:t>
            </w:r>
          </w:p>
          <w:p>
            <w:pPr>
              <w:numPr>
                <w:ilvl w:val="0"/>
                <w:numId w:val="3"/>
              </w:numPr>
              <w:spacing w:line="360" w:lineRule="auto"/>
              <w:ind w:left="0" w:leftChars="0" w:firstLine="0" w:firstLineChars="0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通过小组合作交流、归纳等方式进一步运用句型：What would you like? I</w:t>
            </w:r>
            <w:r>
              <w:rPr>
                <w:rFonts w:hint="default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eastAsia="宋体" w:cs="Times New Roman"/>
                <w:b w:val="0"/>
                <w:bCs w:val="0"/>
                <w:color w:val="000000"/>
                <w:sz w:val="24"/>
                <w:szCs w:val="24"/>
                <w:lang w:val="en-US" w:eastAsia="zh-CN"/>
              </w:rPr>
              <w:t>d like ... Anything else?进行点餐。</w:t>
            </w:r>
          </w:p>
          <w:p>
            <w:pP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教学难点：</w:t>
            </w:r>
          </w:p>
          <w:p>
            <w:pPr>
              <w:numPr>
                <w:ilvl w:val="0"/>
                <w:numId w:val="0"/>
              </w:numPr>
              <w:spacing w:line="360" w:lineRule="auto"/>
              <w:rPr>
                <w:rFonts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在Fun at the snack bar的情境中，小组合作创造性输出语言知识。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center"/>
          </w:tcPr>
          <w:p>
            <w:pPr>
              <w:spacing w:line="440" w:lineRule="exact"/>
              <w:ind w:firstLine="72" w:firstLineChars="3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412" w:type="pct"/>
            <w:noWrap w:val="0"/>
            <w:vAlign w:val="top"/>
          </w:tcPr>
          <w:p>
            <w:pPr>
              <w:spacing w:line="440" w:lineRule="exact"/>
              <w:ind w:firstLine="72" w:firstLineChars="3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教的活动</w:t>
            </w:r>
          </w:p>
        </w:tc>
        <w:tc>
          <w:tcPr>
            <w:tcW w:w="726" w:type="pct"/>
            <w:noWrap w:val="0"/>
            <w:vAlign w:val="top"/>
          </w:tcPr>
          <w:p>
            <w:pPr>
              <w:spacing w:line="440" w:lineRule="exact"/>
              <w:ind w:firstLine="72" w:firstLineChars="3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学的活动</w:t>
            </w:r>
          </w:p>
        </w:tc>
        <w:tc>
          <w:tcPr>
            <w:tcW w:w="1088" w:type="pct"/>
            <w:gridSpan w:val="2"/>
            <w:noWrap w:val="0"/>
            <w:vAlign w:val="top"/>
          </w:tcPr>
          <w:p>
            <w:pPr>
              <w:spacing w:line="440" w:lineRule="exact"/>
              <w:ind w:firstLine="72" w:firstLineChars="3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预期目标</w:t>
            </w:r>
            <w:r>
              <w:rPr>
                <w:rFonts w:hint="eastAsia"/>
                <w:sz w:val="18"/>
                <w:szCs w:val="18"/>
              </w:rPr>
              <w:t>（需要将大的教学目标细化）</w:t>
            </w:r>
          </w:p>
        </w:tc>
        <w:tc>
          <w:tcPr>
            <w:tcW w:w="773" w:type="pct"/>
            <w:noWrap w:val="0"/>
            <w:vAlign w:val="top"/>
          </w:tcPr>
          <w:p>
            <w:pPr>
              <w:spacing w:line="440" w:lineRule="exact"/>
              <w:ind w:firstLine="72" w:firstLineChars="3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观察记录与分析</w:t>
            </w:r>
            <w:r>
              <w:rPr>
                <w:rFonts w:hint="eastAsia"/>
                <w:sz w:val="18"/>
                <w:szCs w:val="18"/>
              </w:rPr>
              <w:t>（空着，听课老师课堂观察时填写）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412" w:type="pct"/>
            <w:noWrap w:val="0"/>
            <w:vAlign w:val="top"/>
          </w:tcPr>
          <w:p>
            <w:p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Step 1 Pre-reading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 xml:space="preserve">Look at the picture and try to retell Story time 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Where are Mike, Helen and Dad?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 xml:space="preserve">    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Mike would like a  __________and  __________.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Helen would like some ________ .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 xml:space="preserve">Their father would like ________  and _________ .  </w:t>
            </w:r>
          </w:p>
          <w:p>
            <w:pPr>
              <w:bidi w:val="0"/>
              <w:rPr>
                <w:rFonts w:hint="default"/>
                <w:lang w:val="en-US" w:eastAsia="zh-CN"/>
              </w:rPr>
            </w:pPr>
            <w:r>
              <w:rPr>
                <w:rFonts w:hint="default"/>
                <w:lang w:val="en-US" w:eastAsia="zh-CN"/>
              </w:rPr>
              <w:t>(屏幕上呈现</w:t>
            </w:r>
            <w:r>
              <w:rPr>
                <w:rFonts w:hint="eastAsia"/>
                <w:lang w:val="en-US" w:eastAsia="zh-CN"/>
              </w:rPr>
              <w:t>ST最后一幅图片</w:t>
            </w:r>
            <w:r>
              <w:rPr>
                <w:rFonts w:hint="default"/>
                <w:lang w:val="en-US" w:eastAsia="zh-CN"/>
              </w:rPr>
              <w:t>）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2.Think: How do they order?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3.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 xml:space="preserve"> Dub Story time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ind w:leftChars="0"/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4.Act Story time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 xml:space="preserve">Divide the students into four groups, then </w:t>
            </w:r>
            <w:r>
              <w:rPr>
                <w:rFonts w:hint="eastAsia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act</w:t>
            </w: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  <w:t>.</w:t>
            </w:r>
          </w:p>
          <w:p>
            <w:pP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Step 2 While reading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Fun at the snack bar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Task 1 Rhyme</w:t>
            </w:r>
          </w:p>
          <w:p>
            <w:pPr>
              <w:numPr>
                <w:ilvl w:val="0"/>
                <w:numId w:val="4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Listen and answer: What would these two boys like?</w:t>
            </w:r>
          </w:p>
          <w:p>
            <w:pPr>
              <w:numPr>
                <w:ilvl w:val="0"/>
                <w:numId w:val="4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Listen and repeat.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Learn: some rice</w:t>
            </w:r>
          </w:p>
          <w:p>
            <w:pPr>
              <w:numPr>
                <w:ilvl w:val="0"/>
                <w:numId w:val="4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Make a new rhyme.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Task 2 Design a menu</w:t>
            </w:r>
          </w:p>
          <w:p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Stick pictures and review the words.(Choose food and drinks that you interested.)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5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Introduce the menu: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Learn: a cup of tea, a glass of juice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Try to learn: pizza, cola, sprite...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Task 3 Let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s say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How to be a good waitress/waiter?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How to be a polite customer?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Task 4 Let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>’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s order</w:t>
            </w:r>
          </w:p>
          <w:p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Make a model.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 to be the waitress, and invite three students to be the customers.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Welcome to my snack bar.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What would you like?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What about you?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Anything else?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Do you like...? Would you like ...?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How many would you like?</w:t>
            </w:r>
          </w:p>
          <w:p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ind w:left="0" w:leftChars="0" w:firstLine="0" w:firstLineChars="0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Make a new dialogue.</w:t>
            </w:r>
          </w:p>
          <w:p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ind w:left="0" w:leftChars="0" w:firstLine="0" w:firstLineChars="0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Act the new dialogue.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ind w:leftChars="0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T及时引导学生评价小组活动，积累点餐语言。</w:t>
            </w:r>
          </w:p>
          <w:p>
            <w:pPr>
              <w:numPr>
                <w:ilvl w:val="0"/>
                <w:numId w:val="6"/>
              </w:numPr>
              <w:adjustRightInd w:val="0"/>
              <w:snapToGrid w:val="0"/>
              <w:spacing w:line="440" w:lineRule="exact"/>
              <w:ind w:left="0" w:leftChars="0" w:firstLine="0" w:firstLineChars="0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  <w:t xml:space="preserve">When we are ordering food, don’t order too much, if we can’t eat them all, it’s a waste. 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Step 3 Post reading</w:t>
            </w:r>
          </w:p>
          <w:p>
            <w:pPr>
              <w:numPr>
                <w:ilvl w:val="0"/>
                <w:numId w:val="7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Enjoy a song: What would you like for dinner tonight?</w:t>
            </w:r>
          </w:p>
          <w:p>
            <w:pPr>
              <w:numPr>
                <w:ilvl w:val="0"/>
                <w:numId w:val="0"/>
              </w:numPr>
              <w:adjustRightInd w:val="0"/>
              <w:snapToGrid w:val="0"/>
              <w:spacing w:line="440" w:lineRule="exact"/>
              <w:rPr>
                <w:rFonts w:hint="default" w:ascii="Times New Roman" w:hAnsi="Times New Roman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 w:eastAsia="zh-CN"/>
              </w:rPr>
              <w:t>Q: What would you like for dinner tonight?</w:t>
            </w:r>
          </w:p>
        </w:tc>
        <w:tc>
          <w:tcPr>
            <w:tcW w:w="726" w:type="pct"/>
            <w:noWrap w:val="0"/>
            <w:vAlign w:val="top"/>
          </w:tcPr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Remember the text and say.(solo work)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Dub story time.</w:t>
            </w: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Act story time.(Group work)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They would like ...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Learn the rhyme.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Make a new rhyme.(pair work)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  <w:t>Make a new rhyme.(Pair work)</w:t>
            </w: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eastAsia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  <w:p>
            <w:pPr>
              <w:rPr>
                <w:rFonts w:hint="default" w:ascii="Times New Roman" w:hAnsi="Times New Roman" w:eastAsia="宋体" w:cs="Times New Roman"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088" w:type="pct"/>
            <w:gridSpan w:val="2"/>
            <w:noWrap w:val="0"/>
            <w:vAlign w:val="top"/>
          </w:tcPr>
          <w:p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回忆课文内容，简单复数课文，会描述a hamburger and a glass of milk, some noodles, a sandwich and a cup of coffee。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回忆课文相关知识，归纳语言。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通过课文配音和表演，再次加强学生的语言知识。引导学生思考如何点餐。达成教学目标1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通过听录音看图的方式快速抓住小诗的文本内容，回答问题，学习新词some rice。有节奏地学说小诗。达成教学目标5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通过改编小诗，让学生对食物类和饮料类单词的可数和不可数名词的使用有区分。达成教学目标5</w:t>
            </w:r>
          </w:p>
          <w:p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通过菜单设计，让学生区分食物类和饮料类词汇，并在交流中进行单词强化，并尝试学习生词。达成教学目标2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通过介绍菜单的方式，输出生词并及时进行教学。达成教学目标2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理清点餐思路，为小组合作交流输出句型做好准备。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通过师生合作，为学生小组合作做好示范，并给学生提供前几个单元学过的句型穿插在交流对话中，丰富语言情景。达成教学目标4</w:t>
            </w:r>
            <w:bookmarkStart w:id="0" w:name="_GoBack"/>
            <w:bookmarkEnd w:id="0"/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小组合作在情境中创意输出，准确运用所学句型，引导学生树立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  <w:t>健康饮食、合理点餐、文明用餐的生活理念。达成教学目标5</w:t>
            </w:r>
          </w:p>
          <w:p>
            <w:pPr>
              <w:spacing w:line="340" w:lineRule="exac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  <w:p>
            <w:pPr>
              <w:spacing w:line="340" w:lineRule="exact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rPr>
                <w:rFonts w:hint="default"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widowControl/>
              <w:spacing w:line="360" w:lineRule="auto"/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作业设计：</w:t>
            </w:r>
          </w:p>
          <w:p>
            <w:pPr>
              <w:widowControl/>
              <w:spacing w:line="360" w:lineRule="auto"/>
              <w:jc w:val="left"/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1. </w:t>
            </w: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Make a new dialogue at the snack bar and try to write it down</w:t>
            </w:r>
          </w:p>
          <w:p>
            <w:pPr>
              <w:widowControl/>
              <w:numPr>
                <w:ilvl w:val="0"/>
                <w:numId w:val="7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Preview Cartoon time.</w:t>
            </w:r>
          </w:p>
          <w:p>
            <w:pPr>
              <w:widowControl/>
              <w:numPr>
                <w:ilvl w:val="0"/>
                <w:numId w:val="7"/>
              </w:numPr>
              <w:spacing w:line="360" w:lineRule="auto"/>
              <w:ind w:left="0" w:leftChars="0" w:firstLine="0" w:firstLineChars="0"/>
              <w:jc w:val="left"/>
              <w:rPr>
                <w:rFonts w:hint="default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 w:val="0"/>
                <w:bCs w:val="0"/>
                <w:sz w:val="24"/>
                <w:szCs w:val="24"/>
                <w:lang w:val="en-US" w:eastAsia="zh-CN"/>
              </w:rPr>
              <w:t>Check out the names of your favourite food and drinks.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板书设计：</w:t>
            </w:r>
          </w:p>
          <w:p>
            <w:pPr>
              <w:widowControl/>
              <w:jc w:val="left"/>
              <w:rPr>
                <w:rFonts w:hint="eastAsia" w:eastAsia="微软雅黑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000" w:type="pct"/>
            <w:gridSpan w:val="5"/>
            <w:noWrap w:val="0"/>
            <w:vAlign w:val="top"/>
          </w:tcPr>
          <w:p>
            <w:pPr>
              <w:widowControl/>
              <w:jc w:val="left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教后反思和重建：</w:t>
            </w:r>
          </w:p>
          <w:p>
            <w:pPr>
              <w:widowControl/>
              <w:jc w:val="left"/>
              <w:rPr>
                <w:rFonts w:hint="eastAsia"/>
                <w:b/>
                <w:bCs/>
                <w:sz w:val="24"/>
                <w:szCs w:val="24"/>
              </w:rPr>
            </w:pPr>
          </w:p>
          <w:p>
            <w:pPr>
              <w:widowControl/>
              <w:jc w:val="left"/>
              <w:rPr>
                <w:rFonts w:hint="eastAsia"/>
                <w:b/>
                <w:bCs/>
                <w:sz w:val="24"/>
                <w:szCs w:val="24"/>
              </w:rPr>
            </w:pPr>
          </w:p>
          <w:p/>
        </w:tc>
      </w:tr>
    </w:tbl>
    <w:p/>
    <w:p/>
    <w:sectPr>
      <w:footerReference r:id="rId3" w:type="default"/>
      <w:pgSz w:w="11906" w:h="16838"/>
      <w:pgMar w:top="1134" w:right="1134" w:bottom="1134" w:left="113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2" name="文本框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4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4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07B770"/>
    <w:multiLevelType w:val="singleLevel"/>
    <w:tmpl w:val="9E07B77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A0E17888"/>
    <w:multiLevelType w:val="singleLevel"/>
    <w:tmpl w:val="A0E17888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A6188CA2"/>
    <w:multiLevelType w:val="singleLevel"/>
    <w:tmpl w:val="A6188CA2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BF850F56"/>
    <w:multiLevelType w:val="singleLevel"/>
    <w:tmpl w:val="BF850F56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CB5B6E95"/>
    <w:multiLevelType w:val="singleLevel"/>
    <w:tmpl w:val="CB5B6E95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562960B1"/>
    <w:multiLevelType w:val="singleLevel"/>
    <w:tmpl w:val="562960B1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6">
    <w:nsid w:val="7687CFC7"/>
    <w:multiLevelType w:val="singleLevel"/>
    <w:tmpl w:val="7687CFC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0D30D4"/>
    <w:rsid w:val="04C904B8"/>
    <w:rsid w:val="04FE4F42"/>
    <w:rsid w:val="08032D15"/>
    <w:rsid w:val="11544AA1"/>
    <w:rsid w:val="19621483"/>
    <w:rsid w:val="1AA57FA1"/>
    <w:rsid w:val="1C027293"/>
    <w:rsid w:val="1F0D30D4"/>
    <w:rsid w:val="273A1086"/>
    <w:rsid w:val="2C1024E6"/>
    <w:rsid w:val="338F580E"/>
    <w:rsid w:val="38864707"/>
    <w:rsid w:val="399C6EC6"/>
    <w:rsid w:val="3BD0168F"/>
    <w:rsid w:val="42E04A1B"/>
    <w:rsid w:val="440D4D21"/>
    <w:rsid w:val="5EC44875"/>
    <w:rsid w:val="77823E30"/>
    <w:rsid w:val="7DD61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2021-11-24T08:32:00Z</dcterms:created>
  <dc:creator>霜叶雪火</dc:creator>
  <cp:lastModifiedBy>霜叶雪火</cp:lastModifiedBy>
  <dcterms:modified xsi:type="dcterms:W3CDTF">2021-11-24T23:52:53Z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6BFF231493B241D5A77574B72CB6163C</vt:lpwstr>
  </property>
</Properties>
</file>