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lang w:val="en-US" w:eastAsia="zh-CN"/>
        </w:rPr>
      </w:pPr>
    </w:p>
    <w:p>
      <w:pPr>
        <w:jc w:val="center"/>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中5班班级区域游戏方案</w:t>
      </w:r>
    </w:p>
    <w:tbl>
      <w:tblPr>
        <w:tblStyle w:val="5"/>
        <w:tblW w:w="15420" w:type="dxa"/>
        <w:tblInd w:w="-6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125"/>
        <w:gridCol w:w="2453"/>
        <w:gridCol w:w="778"/>
        <w:gridCol w:w="1807"/>
        <w:gridCol w:w="925"/>
        <w:gridCol w:w="1763"/>
        <w:gridCol w:w="1690"/>
        <w:gridCol w:w="2455"/>
        <w:gridCol w:w="1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7710" w:type="dxa"/>
            <w:gridSpan w:val="6"/>
          </w:tcPr>
          <w:p>
            <w:pPr>
              <w:jc w:val="center"/>
              <w:rPr>
                <w:rFonts w:hint="default"/>
                <w:sz w:val="20"/>
                <w:szCs w:val="22"/>
                <w:vertAlign w:val="baseline"/>
                <w:lang w:val="en-US" w:eastAsia="zh-CN"/>
              </w:rPr>
            </w:pPr>
            <w:r>
              <w:rPr>
                <w:rFonts w:hint="eastAsia"/>
                <w:sz w:val="20"/>
                <w:szCs w:val="22"/>
                <w:vertAlign w:val="baseline"/>
                <w:lang w:val="en-US" w:eastAsia="zh-CN"/>
              </w:rPr>
              <w:t>主题名称：可爱的动物</w:t>
            </w:r>
          </w:p>
        </w:tc>
        <w:tc>
          <w:tcPr>
            <w:tcW w:w="7710" w:type="dxa"/>
            <w:gridSpan w:val="4"/>
          </w:tcPr>
          <w:p>
            <w:pPr>
              <w:jc w:val="center"/>
              <w:rPr>
                <w:rFonts w:hint="default"/>
                <w:sz w:val="20"/>
                <w:szCs w:val="22"/>
                <w:vertAlign w:val="baseline"/>
                <w:lang w:val="en-US" w:eastAsia="zh-CN"/>
              </w:rPr>
            </w:pPr>
            <w:r>
              <w:rPr>
                <w:rFonts w:hint="eastAsia"/>
                <w:sz w:val="20"/>
                <w:szCs w:val="22"/>
                <w:vertAlign w:val="baseline"/>
                <w:lang w:val="en-US" w:eastAsia="zh-CN"/>
              </w:rPr>
              <w:t>主题进展：第2周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22" w:type="dxa"/>
            <w:vAlign w:val="center"/>
          </w:tcPr>
          <w:p>
            <w:pPr>
              <w:jc w:val="center"/>
              <w:rPr>
                <w:rFonts w:hint="default"/>
                <w:sz w:val="20"/>
                <w:szCs w:val="22"/>
                <w:vertAlign w:val="baseline"/>
                <w:lang w:val="en-US" w:eastAsia="zh-CN"/>
              </w:rPr>
            </w:pPr>
            <w:r>
              <w:rPr>
                <w:rFonts w:hint="eastAsia"/>
                <w:sz w:val="20"/>
                <w:szCs w:val="22"/>
                <w:vertAlign w:val="baseline"/>
                <w:lang w:val="en-US" w:eastAsia="zh-CN"/>
              </w:rPr>
              <w:t>区域名称</w:t>
            </w:r>
          </w:p>
        </w:tc>
        <w:tc>
          <w:tcPr>
            <w:tcW w:w="1125" w:type="dxa"/>
            <w:vAlign w:val="center"/>
          </w:tcPr>
          <w:p>
            <w:pPr>
              <w:jc w:val="center"/>
              <w:rPr>
                <w:rFonts w:hint="default"/>
                <w:sz w:val="20"/>
                <w:szCs w:val="22"/>
                <w:vertAlign w:val="baseline"/>
                <w:lang w:val="en-US" w:eastAsia="zh-CN"/>
              </w:rPr>
            </w:pPr>
            <w:r>
              <w:rPr>
                <w:rFonts w:hint="eastAsia"/>
                <w:sz w:val="20"/>
                <w:szCs w:val="22"/>
                <w:vertAlign w:val="baseline"/>
                <w:lang w:val="en-US" w:eastAsia="zh-CN"/>
              </w:rPr>
              <w:t>各大核心类别</w:t>
            </w:r>
          </w:p>
        </w:tc>
        <w:tc>
          <w:tcPr>
            <w:tcW w:w="2453" w:type="dxa"/>
            <w:vAlign w:val="center"/>
          </w:tcPr>
          <w:p>
            <w:pPr>
              <w:jc w:val="center"/>
              <w:rPr>
                <w:rFonts w:hint="default"/>
                <w:sz w:val="20"/>
                <w:szCs w:val="22"/>
                <w:vertAlign w:val="baseline"/>
                <w:lang w:val="en-US" w:eastAsia="zh-CN"/>
              </w:rPr>
            </w:pPr>
            <w:r>
              <w:rPr>
                <w:rFonts w:hint="eastAsia"/>
                <w:sz w:val="20"/>
                <w:szCs w:val="22"/>
                <w:vertAlign w:val="baseline"/>
                <w:lang w:val="en-US" w:eastAsia="zh-CN"/>
              </w:rPr>
              <w:t>关键经验</w:t>
            </w:r>
          </w:p>
        </w:tc>
        <w:tc>
          <w:tcPr>
            <w:tcW w:w="778" w:type="dxa"/>
            <w:shd w:val="clear" w:color="auto" w:fill="auto"/>
            <w:vAlign w:val="center"/>
          </w:tcPr>
          <w:p>
            <w:pPr>
              <w:jc w:val="center"/>
              <w:rPr>
                <w:rFonts w:hint="default"/>
                <w:sz w:val="20"/>
                <w:szCs w:val="22"/>
                <w:vertAlign w:val="baseline"/>
                <w:lang w:val="en-US" w:eastAsia="zh-CN"/>
              </w:rPr>
            </w:pPr>
            <w:r>
              <w:rPr>
                <w:rFonts w:hint="eastAsia"/>
                <w:sz w:val="20"/>
                <w:szCs w:val="22"/>
                <w:vertAlign w:val="baseline"/>
                <w:lang w:val="en-US" w:eastAsia="zh-CN"/>
              </w:rPr>
              <w:t>游戏名称</w:t>
            </w:r>
          </w:p>
        </w:tc>
        <w:tc>
          <w:tcPr>
            <w:tcW w:w="1807" w:type="dxa"/>
            <w:shd w:val="clear" w:color="auto" w:fill="auto"/>
            <w:vAlign w:val="center"/>
          </w:tcPr>
          <w:p>
            <w:pPr>
              <w:jc w:val="center"/>
              <w:rPr>
                <w:rFonts w:hint="default"/>
                <w:sz w:val="20"/>
                <w:szCs w:val="22"/>
                <w:vertAlign w:val="baseline"/>
                <w:lang w:val="en-US" w:eastAsia="zh-CN"/>
              </w:rPr>
            </w:pPr>
            <w:r>
              <w:rPr>
                <w:rFonts w:hint="eastAsia"/>
                <w:sz w:val="20"/>
                <w:szCs w:val="22"/>
                <w:vertAlign w:val="baseline"/>
                <w:lang w:val="en-US" w:eastAsia="zh-CN"/>
              </w:rPr>
              <w:t>游戏材料</w:t>
            </w:r>
          </w:p>
        </w:tc>
        <w:tc>
          <w:tcPr>
            <w:tcW w:w="2688" w:type="dxa"/>
            <w:gridSpan w:val="2"/>
            <w:shd w:val="clear" w:color="auto" w:fill="auto"/>
            <w:vAlign w:val="center"/>
          </w:tcPr>
          <w:p>
            <w:pPr>
              <w:jc w:val="center"/>
              <w:rPr>
                <w:rFonts w:hint="default"/>
                <w:sz w:val="20"/>
                <w:szCs w:val="22"/>
                <w:vertAlign w:val="baseline"/>
                <w:lang w:val="en-US" w:eastAsia="zh-CN"/>
              </w:rPr>
            </w:pPr>
            <w:r>
              <w:rPr>
                <w:rFonts w:hint="eastAsia"/>
                <w:sz w:val="20"/>
                <w:szCs w:val="22"/>
                <w:vertAlign w:val="baseline"/>
                <w:lang w:val="en-US" w:eastAsia="zh-CN"/>
              </w:rPr>
              <w:t>来源途径</w:t>
            </w:r>
          </w:p>
        </w:tc>
        <w:tc>
          <w:tcPr>
            <w:tcW w:w="1690" w:type="dxa"/>
            <w:shd w:val="clear" w:color="auto" w:fill="auto"/>
            <w:vAlign w:val="center"/>
          </w:tcPr>
          <w:p>
            <w:pPr>
              <w:jc w:val="center"/>
              <w:rPr>
                <w:rFonts w:hint="default"/>
                <w:sz w:val="20"/>
                <w:szCs w:val="22"/>
                <w:vertAlign w:val="baseline"/>
                <w:lang w:val="en-US" w:eastAsia="zh-CN"/>
              </w:rPr>
            </w:pPr>
            <w:r>
              <w:rPr>
                <w:rFonts w:hint="eastAsia"/>
                <w:sz w:val="20"/>
                <w:szCs w:val="22"/>
                <w:vertAlign w:val="baseline"/>
                <w:lang w:val="en-US" w:eastAsia="zh-CN"/>
              </w:rPr>
              <w:t>呈现方式</w:t>
            </w:r>
          </w:p>
        </w:tc>
        <w:tc>
          <w:tcPr>
            <w:tcW w:w="2455" w:type="dxa"/>
            <w:vAlign w:val="center"/>
          </w:tcPr>
          <w:p>
            <w:pPr>
              <w:jc w:val="center"/>
              <w:rPr>
                <w:rFonts w:hint="default"/>
                <w:sz w:val="20"/>
                <w:szCs w:val="22"/>
                <w:vertAlign w:val="baseline"/>
                <w:lang w:val="en-US" w:eastAsia="zh-CN"/>
              </w:rPr>
            </w:pPr>
            <w:r>
              <w:rPr>
                <w:rFonts w:hint="eastAsia"/>
                <w:sz w:val="20"/>
                <w:szCs w:val="22"/>
                <w:vertAlign w:val="baseline"/>
                <w:lang w:val="en-US" w:eastAsia="zh-CN"/>
              </w:rPr>
              <w:t>游戏目标</w:t>
            </w:r>
          </w:p>
        </w:tc>
        <w:tc>
          <w:tcPr>
            <w:tcW w:w="1802" w:type="dxa"/>
            <w:vAlign w:val="center"/>
          </w:tcPr>
          <w:p>
            <w:pPr>
              <w:jc w:val="center"/>
              <w:rPr>
                <w:rFonts w:hint="default"/>
                <w:sz w:val="20"/>
                <w:szCs w:val="22"/>
                <w:vertAlign w:val="baseline"/>
                <w:lang w:val="en-US" w:eastAsia="zh-CN"/>
              </w:rPr>
            </w:pPr>
            <w:r>
              <w:rPr>
                <w:rFonts w:hint="eastAsia"/>
                <w:sz w:val="20"/>
                <w:szCs w:val="22"/>
                <w:vertAlign w:val="baseline"/>
                <w:lang w:val="en-US" w:eastAsia="zh-CN"/>
              </w:rPr>
              <w:t>可能玩法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2" w:hRule="atLeast"/>
        </w:trPr>
        <w:tc>
          <w:tcPr>
            <w:tcW w:w="622" w:type="dxa"/>
            <w:vMerge w:val="restart"/>
            <w:vAlign w:val="center"/>
          </w:tcPr>
          <w:p>
            <w:pPr>
              <w:jc w:val="center"/>
              <w:rPr>
                <w:rFonts w:hint="eastAsia"/>
                <w:sz w:val="20"/>
                <w:szCs w:val="22"/>
                <w:vertAlign w:val="baseline"/>
                <w:lang w:val="en-US" w:eastAsia="zh-CN"/>
              </w:rPr>
            </w:pPr>
            <w:r>
              <w:rPr>
                <w:rFonts w:hint="eastAsia"/>
                <w:sz w:val="20"/>
                <w:szCs w:val="22"/>
                <w:vertAlign w:val="baseline"/>
                <w:lang w:val="en-US" w:eastAsia="zh-CN"/>
              </w:rPr>
              <w:t>益</w:t>
            </w:r>
          </w:p>
          <w:p>
            <w:pPr>
              <w:jc w:val="center"/>
              <w:rPr>
                <w:rFonts w:hint="eastAsia"/>
                <w:sz w:val="20"/>
                <w:szCs w:val="22"/>
                <w:vertAlign w:val="baseline"/>
                <w:lang w:val="en-US" w:eastAsia="zh-CN"/>
              </w:rPr>
            </w:pPr>
            <w:r>
              <w:rPr>
                <w:rFonts w:hint="eastAsia"/>
                <w:sz w:val="20"/>
                <w:szCs w:val="22"/>
                <w:vertAlign w:val="baseline"/>
                <w:lang w:val="en-US" w:eastAsia="zh-CN"/>
              </w:rPr>
              <w:t>智</w:t>
            </w:r>
          </w:p>
          <w:p>
            <w:pPr>
              <w:jc w:val="center"/>
              <w:rPr>
                <w:rFonts w:hint="default"/>
                <w:sz w:val="20"/>
                <w:szCs w:val="22"/>
                <w:vertAlign w:val="baseline"/>
                <w:lang w:val="en-US" w:eastAsia="zh-CN"/>
              </w:rPr>
            </w:pPr>
            <w:r>
              <w:rPr>
                <w:rFonts w:hint="eastAsia"/>
                <w:sz w:val="20"/>
                <w:szCs w:val="22"/>
                <w:vertAlign w:val="baseline"/>
                <w:lang w:val="en-US" w:eastAsia="zh-CN"/>
              </w:rPr>
              <w:t>区</w:t>
            </w:r>
          </w:p>
        </w:tc>
        <w:tc>
          <w:tcPr>
            <w:tcW w:w="1125" w:type="dxa"/>
            <w:vAlign w:val="center"/>
          </w:tcPr>
          <w:p>
            <w:pPr>
              <w:numPr>
                <w:ilvl w:val="0"/>
                <w:numId w:val="1"/>
              </w:numPr>
              <w:jc w:val="both"/>
              <w:rPr>
                <w:rFonts w:hint="eastAsia"/>
                <w:sz w:val="20"/>
                <w:szCs w:val="22"/>
                <w:vertAlign w:val="baseline"/>
                <w:lang w:val="en-US" w:eastAsia="zh-CN"/>
              </w:rPr>
            </w:pPr>
            <w:r>
              <w:rPr>
                <w:rFonts w:hint="eastAsia"/>
                <w:sz w:val="20"/>
                <w:szCs w:val="22"/>
                <w:vertAlign w:val="baseline"/>
                <w:lang w:val="en-US" w:eastAsia="zh-CN"/>
              </w:rPr>
              <w:t>量的比较</w:t>
            </w:r>
          </w:p>
          <w:p>
            <w:pPr>
              <w:numPr>
                <w:ilvl w:val="0"/>
                <w:numId w:val="1"/>
              </w:numPr>
              <w:jc w:val="both"/>
              <w:rPr>
                <w:rFonts w:hint="default"/>
                <w:sz w:val="20"/>
                <w:szCs w:val="22"/>
                <w:vertAlign w:val="baseline"/>
                <w:lang w:val="en-US" w:eastAsia="zh-CN"/>
              </w:rPr>
            </w:pPr>
            <w:r>
              <w:rPr>
                <w:rFonts w:hint="eastAsia"/>
                <w:sz w:val="20"/>
                <w:szCs w:val="22"/>
                <w:vertAlign w:val="baseline"/>
                <w:lang w:val="en-US" w:eastAsia="zh-CN"/>
              </w:rPr>
              <w:t>模式</w:t>
            </w:r>
          </w:p>
        </w:tc>
        <w:tc>
          <w:tcPr>
            <w:tcW w:w="2453" w:type="dxa"/>
            <w:vAlign w:val="top"/>
          </w:tcPr>
          <w:p>
            <w:pPr>
              <w:numPr>
                <w:numId w:val="0"/>
              </w:numPr>
              <w:jc w:val="left"/>
              <w:rPr>
                <w:rFonts w:hint="default" w:asciiTheme="minorHAnsi" w:hAnsiTheme="minorHAnsi" w:eastAsiaTheme="minorEastAsia" w:cstheme="minorBidi"/>
                <w:kern w:val="2"/>
                <w:sz w:val="20"/>
                <w:szCs w:val="22"/>
                <w:vertAlign w:val="baseline"/>
                <w:lang w:val="en-US" w:eastAsia="zh-CN" w:bidi="ar-SA"/>
              </w:rPr>
            </w:pPr>
            <w:r>
              <w:rPr>
                <w:rFonts w:hint="default" w:asciiTheme="minorHAnsi" w:hAnsiTheme="minorHAnsi" w:eastAsiaTheme="minorEastAsia" w:cstheme="minorBidi"/>
                <w:kern w:val="2"/>
                <w:sz w:val="20"/>
                <w:szCs w:val="22"/>
                <w:vertAlign w:val="baseline"/>
                <w:lang w:val="en-US" w:eastAsia="zh-CN" w:bidi="ar-SA"/>
              </w:rPr>
              <w:t>1.按物体量的某一特征（高矮、精细、厚薄等）进行分类。</w:t>
            </w:r>
          </w:p>
          <w:p>
            <w:pPr>
              <w:numPr>
                <w:numId w:val="0"/>
              </w:numPr>
              <w:jc w:val="left"/>
              <w:rPr>
                <w:rFonts w:hint="default" w:asciiTheme="minorHAnsi" w:hAnsiTheme="minorHAnsi" w:eastAsiaTheme="minorEastAsia" w:cstheme="minorBidi"/>
                <w:kern w:val="2"/>
                <w:sz w:val="20"/>
                <w:szCs w:val="22"/>
                <w:vertAlign w:val="baseline"/>
                <w:lang w:val="en-US" w:eastAsia="zh-CN" w:bidi="ar-SA"/>
              </w:rPr>
            </w:pPr>
            <w:r>
              <w:rPr>
                <w:rFonts w:hint="default" w:asciiTheme="minorHAnsi" w:hAnsiTheme="minorHAnsi" w:eastAsiaTheme="minorEastAsia" w:cstheme="minorBidi"/>
                <w:kern w:val="2"/>
                <w:sz w:val="20"/>
                <w:szCs w:val="22"/>
                <w:vertAlign w:val="baseline"/>
                <w:lang w:val="en-US" w:eastAsia="zh-CN" w:bidi="ar-SA"/>
              </w:rPr>
              <w:t>2.按物体量的差异（粗细、厚薄、高矮等）和数量不同进行6以内的正、逆排序。</w:t>
            </w:r>
          </w:p>
          <w:p>
            <w:pPr>
              <w:numPr>
                <w:numId w:val="0"/>
              </w:numPr>
              <w:jc w:val="left"/>
              <w:rPr>
                <w:rFonts w:hint="default" w:asciiTheme="minorHAnsi" w:hAnsiTheme="minorHAnsi" w:eastAsiaTheme="minorEastAsia" w:cstheme="minorBidi"/>
                <w:kern w:val="2"/>
                <w:sz w:val="20"/>
                <w:szCs w:val="22"/>
                <w:vertAlign w:val="baseline"/>
                <w:lang w:val="en-US" w:eastAsia="zh-CN" w:bidi="ar-SA"/>
              </w:rPr>
            </w:pPr>
          </w:p>
        </w:tc>
        <w:tc>
          <w:tcPr>
            <w:tcW w:w="778" w:type="dxa"/>
            <w:vAlign w:val="center"/>
          </w:tcPr>
          <w:p>
            <w:pPr>
              <w:jc w:val="both"/>
              <w:rPr>
                <w:rFonts w:hint="default"/>
                <w:sz w:val="20"/>
                <w:szCs w:val="22"/>
                <w:vertAlign w:val="baseline"/>
                <w:lang w:val="en-US" w:eastAsia="zh-CN"/>
              </w:rPr>
            </w:pPr>
            <w:r>
              <w:rPr>
                <w:rFonts w:hint="eastAsia"/>
                <w:sz w:val="20"/>
                <w:szCs w:val="22"/>
                <w:vertAlign w:val="baseline"/>
                <w:lang w:val="en-US" w:eastAsia="zh-CN"/>
              </w:rPr>
              <w:t>《动物饲养员》</w:t>
            </w:r>
          </w:p>
        </w:tc>
        <w:tc>
          <w:tcPr>
            <w:tcW w:w="1807" w:type="dxa"/>
            <w:vAlign w:val="center"/>
          </w:tcPr>
          <w:p>
            <w:pPr>
              <w:jc w:val="both"/>
              <w:rPr>
                <w:rFonts w:hint="default"/>
                <w:sz w:val="20"/>
                <w:szCs w:val="22"/>
                <w:vertAlign w:val="baseline"/>
                <w:lang w:val="en-US" w:eastAsia="zh-CN"/>
              </w:rPr>
            </w:pPr>
            <w:r>
              <w:rPr>
                <w:rFonts w:hint="default"/>
                <w:sz w:val="20"/>
                <w:szCs w:val="22"/>
                <w:vertAlign w:val="baseline"/>
                <w:lang w:val="en-US" w:eastAsia="zh-CN"/>
              </w:rPr>
              <w:t>1.游戏底板</w:t>
            </w:r>
          </w:p>
          <w:p>
            <w:pPr>
              <w:jc w:val="both"/>
              <w:rPr>
                <w:rFonts w:hint="default"/>
                <w:sz w:val="20"/>
                <w:szCs w:val="22"/>
                <w:vertAlign w:val="baseline"/>
                <w:lang w:val="en-US" w:eastAsia="zh-CN"/>
              </w:rPr>
            </w:pPr>
            <w:r>
              <w:rPr>
                <w:rFonts w:hint="default"/>
                <w:sz w:val="20"/>
                <w:szCs w:val="22"/>
                <w:vertAlign w:val="baseline"/>
                <w:lang w:val="en-US" w:eastAsia="zh-CN"/>
              </w:rPr>
              <w:t>2.动物图片（大小、高矮、宽窄不同）</w:t>
            </w:r>
          </w:p>
          <w:p>
            <w:pPr>
              <w:jc w:val="both"/>
              <w:rPr>
                <w:rFonts w:hint="default"/>
                <w:sz w:val="20"/>
                <w:szCs w:val="22"/>
                <w:vertAlign w:val="baseline"/>
                <w:lang w:val="en-US" w:eastAsia="zh-CN"/>
              </w:rPr>
            </w:pPr>
            <w:r>
              <w:rPr>
                <w:rFonts w:hint="default"/>
                <w:sz w:val="20"/>
                <w:szCs w:val="22"/>
                <w:vertAlign w:val="baseline"/>
                <w:lang w:val="en-US" w:eastAsia="zh-CN"/>
              </w:rPr>
              <w:t>3.数量卡</w:t>
            </w:r>
          </w:p>
          <w:p>
            <w:pPr>
              <w:jc w:val="both"/>
              <w:rPr>
                <w:rFonts w:hint="default"/>
                <w:sz w:val="20"/>
                <w:szCs w:val="22"/>
                <w:vertAlign w:val="baseline"/>
                <w:lang w:val="en-US" w:eastAsia="zh-CN"/>
              </w:rPr>
            </w:pPr>
            <w:r>
              <w:rPr>
                <w:rFonts w:hint="default"/>
                <w:sz w:val="20"/>
                <w:szCs w:val="22"/>
                <w:vertAlign w:val="baseline"/>
                <w:lang w:val="en-US" w:eastAsia="zh-CN"/>
              </w:rPr>
              <w:t>4.红旗标识</w:t>
            </w:r>
          </w:p>
          <w:p>
            <w:pPr>
              <w:jc w:val="both"/>
              <w:rPr>
                <w:rFonts w:hint="default"/>
                <w:sz w:val="20"/>
                <w:szCs w:val="22"/>
                <w:vertAlign w:val="baseline"/>
                <w:lang w:val="en-US" w:eastAsia="zh-CN"/>
              </w:rPr>
            </w:pPr>
            <w:r>
              <w:rPr>
                <w:rFonts w:hint="default"/>
                <w:sz w:val="20"/>
                <w:szCs w:val="22"/>
                <w:vertAlign w:val="baseline"/>
                <w:lang w:val="en-US" w:eastAsia="zh-CN"/>
              </w:rPr>
              <w:t>5.场景分类标识（海、陆、空）</w:t>
            </w:r>
          </w:p>
          <w:p>
            <w:pPr>
              <w:jc w:val="both"/>
              <w:rPr>
                <w:rFonts w:hint="default"/>
                <w:sz w:val="20"/>
                <w:szCs w:val="22"/>
                <w:vertAlign w:val="baseline"/>
                <w:lang w:val="en-US" w:eastAsia="zh-CN"/>
              </w:rPr>
            </w:pPr>
          </w:p>
        </w:tc>
        <w:tc>
          <w:tcPr>
            <w:tcW w:w="2688" w:type="dxa"/>
            <w:gridSpan w:val="2"/>
            <w:vAlign w:val="center"/>
          </w:tcPr>
          <w:p>
            <w:pPr>
              <w:numPr>
                <w:ilvl w:val="0"/>
                <w:numId w:val="2"/>
              </w:numPr>
              <w:ind w:left="420" w:leftChars="0" w:hanging="420" w:firstLineChars="0"/>
              <w:jc w:val="both"/>
              <w:rPr>
                <w:rFonts w:hint="eastAsia"/>
                <w:sz w:val="20"/>
                <w:szCs w:val="22"/>
                <w:vertAlign w:val="baseline"/>
                <w:lang w:val="en-US" w:eastAsia="zh-CN"/>
              </w:rPr>
            </w:pPr>
            <w:r>
              <w:rPr>
                <w:rFonts w:hint="eastAsia"/>
                <w:sz w:val="20"/>
                <w:szCs w:val="22"/>
                <w:vertAlign w:val="baseline"/>
                <w:lang w:val="en-US" w:eastAsia="zh-CN"/>
              </w:rPr>
              <w:t>材料：家园搜集、散步捡拾、教师自制</w:t>
            </w:r>
          </w:p>
          <w:p>
            <w:pPr>
              <w:numPr>
                <w:ilvl w:val="0"/>
                <w:numId w:val="2"/>
              </w:numPr>
              <w:ind w:left="420" w:leftChars="0" w:hanging="420" w:firstLineChars="0"/>
              <w:jc w:val="both"/>
              <w:rPr>
                <w:rFonts w:hint="default"/>
                <w:sz w:val="20"/>
                <w:szCs w:val="22"/>
                <w:vertAlign w:val="baseline"/>
                <w:lang w:eastAsia="zh-CN"/>
              </w:rPr>
            </w:pPr>
            <w:r>
              <w:rPr>
                <w:rFonts w:hint="eastAsia"/>
                <w:sz w:val="20"/>
                <w:szCs w:val="22"/>
                <w:vertAlign w:val="baseline"/>
                <w:lang w:val="en-US" w:eastAsia="zh-CN"/>
              </w:rPr>
              <w:t>游戏：</w:t>
            </w:r>
            <w:r>
              <w:rPr>
                <w:rFonts w:hint="default"/>
                <w:sz w:val="20"/>
                <w:szCs w:val="22"/>
                <w:vertAlign w:val="baseline"/>
                <w:lang w:eastAsia="zh-CN"/>
              </w:rPr>
              <w:t>上主题的延续</w:t>
            </w:r>
            <w:r>
              <w:rPr>
                <w:rFonts w:hint="eastAsia"/>
                <w:sz w:val="20"/>
                <w:szCs w:val="22"/>
                <w:vertAlign w:val="baseline"/>
                <w:lang w:eastAsia="zh-CN"/>
              </w:rPr>
              <w:t>、</w:t>
            </w:r>
            <w:r>
              <w:rPr>
                <w:rFonts w:hint="eastAsia"/>
                <w:sz w:val="20"/>
                <w:szCs w:val="22"/>
                <w:vertAlign w:val="baseline"/>
                <w:lang w:val="en-US" w:eastAsia="zh-CN"/>
              </w:rPr>
              <w:t>集体活动的拓展</w:t>
            </w:r>
          </w:p>
        </w:tc>
        <w:tc>
          <w:tcPr>
            <w:tcW w:w="1690" w:type="dxa"/>
            <w:vAlign w:val="center"/>
          </w:tcPr>
          <w:p>
            <w:pPr>
              <w:jc w:val="both"/>
              <w:rPr>
                <w:rFonts w:hint="default"/>
                <w:sz w:val="20"/>
                <w:szCs w:val="22"/>
                <w:vertAlign w:val="baseline"/>
                <w:lang w:val="en-US" w:eastAsia="zh-CN"/>
              </w:rPr>
            </w:pPr>
            <w:r>
              <w:drawing>
                <wp:inline distT="0" distB="0" distL="114300" distR="114300">
                  <wp:extent cx="912495" cy="684530"/>
                  <wp:effectExtent l="0" t="0" r="1905" b="1270"/>
                  <wp:docPr id="3" name="图片 2" descr="IMG_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5501"/>
                          <pic:cNvPicPr>
                            <a:picLocks noChangeAspect="1"/>
                          </pic:cNvPicPr>
                        </pic:nvPicPr>
                        <pic:blipFill>
                          <a:blip r:embed="rId6"/>
                          <a:stretch>
                            <a:fillRect/>
                          </a:stretch>
                        </pic:blipFill>
                        <pic:spPr>
                          <a:xfrm>
                            <a:off x="0" y="0"/>
                            <a:ext cx="912495" cy="684530"/>
                          </a:xfrm>
                          <a:prstGeom prst="rect">
                            <a:avLst/>
                          </a:prstGeom>
                        </pic:spPr>
                      </pic:pic>
                    </a:graphicData>
                  </a:graphic>
                </wp:inline>
              </w:drawing>
            </w:r>
          </w:p>
        </w:tc>
        <w:tc>
          <w:tcPr>
            <w:tcW w:w="2455" w:type="dxa"/>
            <w:vMerge w:val="restart"/>
            <w:vAlign w:val="center"/>
          </w:tcPr>
          <w:p>
            <w:pPr>
              <w:numPr>
                <w:ilvl w:val="0"/>
                <w:numId w:val="3"/>
              </w:numPr>
              <w:jc w:val="both"/>
              <w:rPr>
                <w:rFonts w:hint="eastAsia"/>
                <w:sz w:val="20"/>
                <w:szCs w:val="22"/>
                <w:vertAlign w:val="baseline"/>
                <w:lang w:val="en-US" w:eastAsia="zh-CN"/>
              </w:rPr>
            </w:pPr>
            <w:r>
              <w:rPr>
                <w:rFonts w:hint="eastAsia"/>
                <w:sz w:val="20"/>
                <w:szCs w:val="22"/>
                <w:vertAlign w:val="baseline"/>
                <w:lang w:val="en-US" w:eastAsia="zh-CN"/>
              </w:rPr>
              <w:t>愿意动手动脑探索物体与材料，体验合作游戏的快乐。</w:t>
            </w:r>
          </w:p>
          <w:p>
            <w:pPr>
              <w:numPr>
                <w:ilvl w:val="0"/>
                <w:numId w:val="3"/>
              </w:numPr>
              <w:jc w:val="both"/>
              <w:rPr>
                <w:rFonts w:hint="default"/>
                <w:sz w:val="20"/>
                <w:szCs w:val="22"/>
                <w:vertAlign w:val="baseline"/>
                <w:lang w:val="en-US" w:eastAsia="zh-CN"/>
              </w:rPr>
            </w:pPr>
            <w:r>
              <w:rPr>
                <w:rFonts w:hint="eastAsia"/>
                <w:sz w:val="20"/>
                <w:szCs w:val="22"/>
                <w:vertAlign w:val="baseline"/>
                <w:lang w:val="en-US" w:eastAsia="zh-CN"/>
              </w:rPr>
              <w:t>在情境游戏中认识数字，进行点数配对等。</w:t>
            </w:r>
          </w:p>
          <w:p>
            <w:pPr>
              <w:numPr>
                <w:ilvl w:val="0"/>
                <w:numId w:val="3"/>
              </w:numPr>
              <w:jc w:val="both"/>
              <w:rPr>
                <w:rFonts w:hint="default"/>
                <w:sz w:val="20"/>
                <w:szCs w:val="22"/>
                <w:vertAlign w:val="baseline"/>
                <w:lang w:val="en-US" w:eastAsia="zh-CN"/>
              </w:rPr>
            </w:pPr>
            <w:r>
              <w:rPr>
                <w:rFonts w:hint="eastAsia"/>
                <w:sz w:val="20"/>
                <w:szCs w:val="22"/>
                <w:vertAlign w:val="baseline"/>
                <w:lang w:val="en-US" w:eastAsia="zh-CN"/>
              </w:rPr>
              <w:t>能感知和区分物体的粗细、厚薄、轻重、长短等量方面的特点，并能用相应的词语描述。</w:t>
            </w:r>
          </w:p>
          <w:p>
            <w:pPr>
              <w:numPr>
                <w:ilvl w:val="0"/>
                <w:numId w:val="3"/>
              </w:numPr>
              <w:jc w:val="both"/>
              <w:rPr>
                <w:rFonts w:hint="default"/>
                <w:sz w:val="20"/>
                <w:szCs w:val="22"/>
                <w:vertAlign w:val="baseline"/>
                <w:lang w:val="en-US" w:eastAsia="zh-CN"/>
              </w:rPr>
            </w:pPr>
            <w:r>
              <w:rPr>
                <w:rFonts w:hint="eastAsia"/>
                <w:sz w:val="20"/>
                <w:szCs w:val="22"/>
                <w:vertAlign w:val="baseline"/>
                <w:lang w:val="en-US" w:eastAsia="zh-CN"/>
              </w:rPr>
              <w:t>能使用上下、前后、左右等方位词描述物体的位置关系。</w:t>
            </w:r>
          </w:p>
        </w:tc>
        <w:tc>
          <w:tcPr>
            <w:tcW w:w="1802" w:type="dxa"/>
            <w:vAlign w:val="center"/>
          </w:tcPr>
          <w:p>
            <w:pPr>
              <w:numPr>
                <w:numId w:val="0"/>
              </w:numPr>
              <w:jc w:val="both"/>
              <w:rPr>
                <w:rFonts w:hint="default"/>
                <w:sz w:val="20"/>
                <w:szCs w:val="22"/>
                <w:vertAlign w:val="baseline"/>
                <w:lang w:val="en-US" w:eastAsia="zh-CN"/>
              </w:rPr>
            </w:pPr>
            <w:r>
              <w:rPr>
                <w:rFonts w:hint="default"/>
                <w:sz w:val="20"/>
                <w:szCs w:val="22"/>
                <w:vertAlign w:val="baseline"/>
                <w:lang w:val="en-US" w:eastAsia="zh-CN"/>
              </w:rPr>
              <w:t>玩法一：按照生活环境或其他特征进行分类，摆放动物。</w:t>
            </w:r>
          </w:p>
          <w:p>
            <w:pPr>
              <w:numPr>
                <w:numId w:val="0"/>
              </w:numPr>
              <w:jc w:val="both"/>
              <w:rPr>
                <w:rFonts w:hint="default"/>
                <w:sz w:val="20"/>
                <w:szCs w:val="22"/>
                <w:vertAlign w:val="baseline"/>
                <w:lang w:val="en-US" w:eastAsia="zh-CN"/>
              </w:rPr>
            </w:pPr>
            <w:r>
              <w:rPr>
                <w:rFonts w:hint="default"/>
                <w:sz w:val="20"/>
                <w:szCs w:val="22"/>
                <w:vertAlign w:val="baseline"/>
                <w:lang w:val="en-US" w:eastAsia="zh-CN"/>
              </w:rPr>
              <w:t>玩法二：将动物按照某一属性（如高矮、大小）进行排序。</w:t>
            </w:r>
          </w:p>
          <w:p>
            <w:pPr>
              <w:numPr>
                <w:numId w:val="0"/>
              </w:numPr>
              <w:jc w:val="both"/>
              <w:rPr>
                <w:rFonts w:hint="default"/>
                <w:sz w:val="20"/>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4" w:hRule="atLeast"/>
        </w:trPr>
        <w:tc>
          <w:tcPr>
            <w:tcW w:w="622" w:type="dxa"/>
            <w:vMerge w:val="continue"/>
            <w:vAlign w:val="center"/>
          </w:tcPr>
          <w:p>
            <w:pPr>
              <w:jc w:val="center"/>
              <w:rPr>
                <w:rFonts w:hint="eastAsia"/>
                <w:sz w:val="20"/>
                <w:szCs w:val="22"/>
                <w:vertAlign w:val="baseline"/>
                <w:lang w:val="en-US" w:eastAsia="zh-CN"/>
              </w:rPr>
            </w:pPr>
          </w:p>
        </w:tc>
        <w:tc>
          <w:tcPr>
            <w:tcW w:w="1125" w:type="dxa"/>
            <w:vAlign w:val="center"/>
          </w:tcPr>
          <w:p>
            <w:pPr>
              <w:numPr>
                <w:numId w:val="0"/>
              </w:numPr>
              <w:jc w:val="both"/>
              <w:rPr>
                <w:rFonts w:hint="eastAsia"/>
                <w:sz w:val="20"/>
                <w:szCs w:val="22"/>
                <w:vertAlign w:val="baseline"/>
                <w:lang w:val="en-US" w:eastAsia="zh-CN"/>
              </w:rPr>
            </w:pPr>
            <w:r>
              <w:rPr>
                <w:rFonts w:hint="eastAsia"/>
                <w:sz w:val="20"/>
                <w:szCs w:val="22"/>
                <w:vertAlign w:val="baseline"/>
                <w:lang w:val="en-US" w:eastAsia="zh-CN"/>
              </w:rPr>
              <w:t>数运算</w:t>
            </w:r>
          </w:p>
        </w:tc>
        <w:tc>
          <w:tcPr>
            <w:tcW w:w="2453" w:type="dxa"/>
            <w:vAlign w:val="top"/>
          </w:tcPr>
          <w:p>
            <w:pPr>
              <w:numPr>
                <w:numId w:val="0"/>
              </w:numPr>
              <w:jc w:val="left"/>
              <w:rPr>
                <w:rFonts w:hint="default" w:asciiTheme="minorHAnsi" w:hAnsiTheme="minorHAnsi" w:eastAsiaTheme="minorEastAsia" w:cstheme="minorBidi"/>
                <w:kern w:val="2"/>
                <w:sz w:val="20"/>
                <w:szCs w:val="22"/>
                <w:vertAlign w:val="baseline"/>
                <w:lang w:val="en-US" w:eastAsia="zh-CN" w:bidi="ar-SA"/>
              </w:rPr>
            </w:pPr>
            <w:r>
              <w:rPr>
                <w:rFonts w:hint="default" w:asciiTheme="minorHAnsi" w:hAnsiTheme="minorHAnsi" w:eastAsiaTheme="minorEastAsia" w:cstheme="minorBidi"/>
                <w:kern w:val="2"/>
                <w:sz w:val="20"/>
                <w:szCs w:val="22"/>
                <w:vertAlign w:val="baseline"/>
                <w:lang w:val="en-US" w:eastAsia="zh-CN" w:bidi="ar-SA"/>
              </w:rPr>
              <w:t>理解10以内相邻两数间的多“1”和少“1”的关系。</w:t>
            </w:r>
          </w:p>
          <w:p>
            <w:pPr>
              <w:numPr>
                <w:numId w:val="0"/>
              </w:numPr>
              <w:jc w:val="left"/>
              <w:rPr>
                <w:rFonts w:hint="default" w:asciiTheme="minorHAnsi" w:hAnsiTheme="minorHAnsi" w:eastAsiaTheme="minorEastAsia" w:cstheme="minorBidi"/>
                <w:kern w:val="2"/>
                <w:sz w:val="20"/>
                <w:szCs w:val="22"/>
                <w:vertAlign w:val="baseline"/>
                <w:lang w:val="en-US" w:eastAsia="zh-CN" w:bidi="ar-SA"/>
              </w:rPr>
            </w:pPr>
          </w:p>
        </w:tc>
        <w:tc>
          <w:tcPr>
            <w:tcW w:w="778" w:type="dxa"/>
            <w:vAlign w:val="center"/>
          </w:tcPr>
          <w:p>
            <w:pPr>
              <w:jc w:val="both"/>
              <w:rPr>
                <w:rFonts w:hint="default"/>
                <w:sz w:val="20"/>
                <w:szCs w:val="22"/>
                <w:vertAlign w:val="baseline"/>
                <w:lang w:val="en-US" w:eastAsia="zh-CN"/>
              </w:rPr>
            </w:pPr>
            <w:r>
              <w:rPr>
                <w:rFonts w:hint="default"/>
                <w:sz w:val="20"/>
                <w:szCs w:val="22"/>
                <w:vertAlign w:val="baseline"/>
                <w:lang w:val="en-US" w:eastAsia="zh-CN"/>
              </w:rPr>
              <w:t>《树上小鸟》</w:t>
            </w:r>
          </w:p>
        </w:tc>
        <w:tc>
          <w:tcPr>
            <w:tcW w:w="1807" w:type="dxa"/>
            <w:vAlign w:val="center"/>
          </w:tcPr>
          <w:p>
            <w:pPr>
              <w:jc w:val="both"/>
              <w:rPr>
                <w:rFonts w:hint="default"/>
                <w:sz w:val="20"/>
                <w:szCs w:val="22"/>
                <w:vertAlign w:val="baseline"/>
                <w:lang w:val="en-US" w:eastAsia="zh-CN"/>
              </w:rPr>
            </w:pPr>
            <w:r>
              <w:rPr>
                <w:rFonts w:hint="default"/>
                <w:sz w:val="20"/>
                <w:szCs w:val="22"/>
                <w:vertAlign w:val="baseline"/>
                <w:lang w:val="en-US" w:eastAsia="zh-CN"/>
              </w:rPr>
              <w:t>1.情境底板（树梢）</w:t>
            </w:r>
          </w:p>
          <w:p>
            <w:pPr>
              <w:jc w:val="both"/>
              <w:rPr>
                <w:rFonts w:hint="default"/>
                <w:sz w:val="20"/>
                <w:szCs w:val="22"/>
                <w:vertAlign w:val="baseline"/>
                <w:lang w:val="en-US" w:eastAsia="zh-CN"/>
              </w:rPr>
            </w:pPr>
            <w:r>
              <w:rPr>
                <w:rFonts w:hint="default"/>
                <w:sz w:val="20"/>
                <w:szCs w:val="22"/>
                <w:vertAlign w:val="baseline"/>
                <w:lang w:val="en-US" w:eastAsia="zh-CN"/>
              </w:rPr>
              <w:t>2.小鸟图片（身上有数字：10以内）、（高矮、胖瘦不同）</w:t>
            </w:r>
          </w:p>
          <w:p>
            <w:pPr>
              <w:jc w:val="both"/>
              <w:rPr>
                <w:rFonts w:hint="default"/>
                <w:sz w:val="20"/>
                <w:szCs w:val="22"/>
                <w:vertAlign w:val="baseline"/>
                <w:lang w:val="en-US" w:eastAsia="zh-CN"/>
              </w:rPr>
            </w:pPr>
          </w:p>
        </w:tc>
        <w:tc>
          <w:tcPr>
            <w:tcW w:w="2688" w:type="dxa"/>
            <w:gridSpan w:val="2"/>
            <w:vAlign w:val="center"/>
          </w:tcPr>
          <w:p>
            <w:pPr>
              <w:numPr>
                <w:ilvl w:val="0"/>
                <w:numId w:val="4"/>
              </w:numPr>
              <w:ind w:left="420" w:leftChars="0" w:hanging="420" w:firstLineChars="0"/>
              <w:jc w:val="both"/>
              <w:rPr>
                <w:rFonts w:hint="default"/>
                <w:sz w:val="20"/>
                <w:szCs w:val="22"/>
                <w:vertAlign w:val="baseline"/>
                <w:lang w:val="en-US" w:eastAsia="zh-CN"/>
              </w:rPr>
            </w:pPr>
            <w:r>
              <w:rPr>
                <w:rFonts w:hint="eastAsia"/>
                <w:sz w:val="20"/>
                <w:szCs w:val="22"/>
                <w:vertAlign w:val="baseline"/>
                <w:lang w:val="en-US" w:eastAsia="zh-CN"/>
              </w:rPr>
              <w:t>材料：购买</w:t>
            </w:r>
          </w:p>
          <w:p>
            <w:pPr>
              <w:numPr>
                <w:ilvl w:val="0"/>
                <w:numId w:val="4"/>
              </w:numPr>
              <w:ind w:left="420" w:leftChars="0" w:hanging="420" w:firstLineChars="0"/>
              <w:jc w:val="both"/>
              <w:rPr>
                <w:rFonts w:hint="default"/>
                <w:sz w:val="20"/>
                <w:szCs w:val="22"/>
                <w:vertAlign w:val="baseline"/>
                <w:lang w:val="en-US" w:eastAsia="zh-CN"/>
              </w:rPr>
            </w:pPr>
            <w:r>
              <w:rPr>
                <w:rFonts w:hint="eastAsia"/>
                <w:sz w:val="20"/>
                <w:szCs w:val="22"/>
                <w:vertAlign w:val="baseline"/>
                <w:lang w:val="en-US" w:eastAsia="zh-CN"/>
              </w:rPr>
              <w:t>游戏：孩子能力发展</w:t>
            </w:r>
          </w:p>
        </w:tc>
        <w:tc>
          <w:tcPr>
            <w:tcW w:w="1690" w:type="dxa"/>
            <w:vAlign w:val="center"/>
          </w:tcPr>
          <w:p>
            <w:pPr>
              <w:jc w:val="both"/>
              <w:rPr>
                <w:rFonts w:hint="eastAsia" w:eastAsiaTheme="minorEastAsia"/>
                <w:sz w:val="20"/>
                <w:szCs w:val="22"/>
                <w:lang w:eastAsia="zh-CN"/>
              </w:rPr>
            </w:pPr>
            <w:r>
              <w:rPr>
                <w:rFonts w:hint="eastAsia" w:eastAsiaTheme="minorEastAsia"/>
                <w:sz w:val="20"/>
                <w:szCs w:val="22"/>
                <w:lang w:eastAsia="zh-CN"/>
              </w:rPr>
              <w:drawing>
                <wp:inline distT="0" distB="0" distL="114300" distR="114300">
                  <wp:extent cx="934720" cy="617855"/>
                  <wp:effectExtent l="0" t="0" r="17780" b="10795"/>
                  <wp:docPr id="23" name="图片 23" descr="QQ截图2021122709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截图20211227095209"/>
                          <pic:cNvPicPr>
                            <a:picLocks noChangeAspect="1"/>
                          </pic:cNvPicPr>
                        </pic:nvPicPr>
                        <pic:blipFill>
                          <a:blip r:embed="rId7"/>
                          <a:stretch>
                            <a:fillRect/>
                          </a:stretch>
                        </pic:blipFill>
                        <pic:spPr>
                          <a:xfrm>
                            <a:off x="0" y="0"/>
                            <a:ext cx="934720" cy="617855"/>
                          </a:xfrm>
                          <a:prstGeom prst="rect">
                            <a:avLst/>
                          </a:prstGeom>
                        </pic:spPr>
                      </pic:pic>
                    </a:graphicData>
                  </a:graphic>
                </wp:inline>
              </w:drawing>
            </w:r>
          </w:p>
        </w:tc>
        <w:tc>
          <w:tcPr>
            <w:tcW w:w="2455" w:type="dxa"/>
            <w:vMerge w:val="continue"/>
            <w:tcBorders/>
            <w:vAlign w:val="center"/>
          </w:tcPr>
          <w:p>
            <w:pPr>
              <w:tabs>
                <w:tab w:val="left" w:pos="312"/>
              </w:tabs>
              <w:jc w:val="both"/>
              <w:rPr>
                <w:rFonts w:hint="default"/>
                <w:sz w:val="20"/>
                <w:szCs w:val="22"/>
                <w:vertAlign w:val="baseline"/>
                <w:lang w:val="en-US" w:eastAsia="zh-CN"/>
              </w:rPr>
            </w:pPr>
          </w:p>
        </w:tc>
        <w:tc>
          <w:tcPr>
            <w:tcW w:w="1802" w:type="dxa"/>
            <w:vAlign w:val="center"/>
          </w:tcPr>
          <w:p>
            <w:pPr>
              <w:numPr>
                <w:numId w:val="0"/>
              </w:numPr>
              <w:jc w:val="both"/>
              <w:rPr>
                <w:rFonts w:hint="default"/>
                <w:sz w:val="20"/>
                <w:szCs w:val="22"/>
                <w:vertAlign w:val="baseline"/>
                <w:lang w:val="en-US" w:eastAsia="zh-CN"/>
              </w:rPr>
            </w:pPr>
            <w:r>
              <w:rPr>
                <w:rFonts w:hint="default"/>
                <w:sz w:val="20"/>
                <w:szCs w:val="22"/>
                <w:vertAlign w:val="baseline"/>
                <w:lang w:val="en-US" w:eastAsia="zh-CN"/>
              </w:rPr>
              <w:t>玩法一：通过提示小鸟（固定在情境底板），找出相邻数小鸟。</w:t>
            </w:r>
          </w:p>
          <w:p>
            <w:pPr>
              <w:numPr>
                <w:numId w:val="0"/>
              </w:numPr>
              <w:jc w:val="both"/>
              <w:rPr>
                <w:rFonts w:hint="default"/>
                <w:sz w:val="20"/>
                <w:szCs w:val="22"/>
                <w:vertAlign w:val="baseline"/>
                <w:lang w:val="en-US" w:eastAsia="zh-CN"/>
              </w:rPr>
            </w:pPr>
            <w:r>
              <w:rPr>
                <w:rFonts w:hint="default"/>
                <w:sz w:val="20"/>
                <w:szCs w:val="22"/>
                <w:vertAlign w:val="baseline"/>
                <w:lang w:val="en-US" w:eastAsia="zh-CN"/>
              </w:rPr>
              <w:t>玩法二：给小鸟排序，如从高到矮、从瘦到胖。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trPr>
        <w:tc>
          <w:tcPr>
            <w:tcW w:w="622" w:type="dxa"/>
            <w:vMerge w:val="continue"/>
          </w:tcPr>
          <w:p>
            <w:pPr>
              <w:jc w:val="center"/>
              <w:rPr>
                <w:rFonts w:hint="default"/>
                <w:sz w:val="20"/>
                <w:szCs w:val="22"/>
                <w:vertAlign w:val="baseline"/>
                <w:lang w:val="en-US" w:eastAsia="zh-CN"/>
              </w:rPr>
            </w:pPr>
          </w:p>
        </w:tc>
        <w:tc>
          <w:tcPr>
            <w:tcW w:w="1125" w:type="dxa"/>
            <w:vAlign w:val="center"/>
          </w:tcPr>
          <w:p>
            <w:pPr>
              <w:numPr>
                <w:ilvl w:val="0"/>
                <w:numId w:val="5"/>
              </w:numPr>
              <w:jc w:val="center"/>
              <w:rPr>
                <w:rFonts w:hint="eastAsia"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计数</w:t>
            </w:r>
          </w:p>
          <w:p>
            <w:pPr>
              <w:numPr>
                <w:ilvl w:val="0"/>
                <w:numId w:val="5"/>
              </w:numPr>
              <w:jc w:val="center"/>
              <w:rPr>
                <w:rFonts w:hint="default"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图形</w:t>
            </w:r>
          </w:p>
        </w:tc>
        <w:tc>
          <w:tcPr>
            <w:tcW w:w="2453" w:type="dxa"/>
            <w:vAlign w:val="top"/>
          </w:tcPr>
          <w:p>
            <w:pPr>
              <w:numPr>
                <w:ilvl w:val="0"/>
                <w:numId w:val="0"/>
              </w:numPr>
              <w:jc w:val="left"/>
              <w:rPr>
                <w:rFonts w:hint="default" w:asciiTheme="minorHAnsi" w:hAnsiTheme="minorHAnsi" w:eastAsiaTheme="minorEastAsia" w:cstheme="minorBidi"/>
                <w:kern w:val="2"/>
                <w:sz w:val="20"/>
                <w:szCs w:val="22"/>
                <w:vertAlign w:val="baseline"/>
                <w:lang w:val="en-US" w:eastAsia="zh-CN" w:bidi="ar-SA"/>
              </w:rPr>
            </w:pPr>
            <w:r>
              <w:rPr>
                <w:rFonts w:hint="default" w:asciiTheme="minorHAnsi" w:hAnsiTheme="minorHAnsi" w:eastAsiaTheme="minorEastAsia" w:cstheme="minorBidi"/>
                <w:kern w:val="2"/>
                <w:sz w:val="20"/>
                <w:szCs w:val="22"/>
                <w:vertAlign w:val="baseline"/>
                <w:lang w:val="en-US" w:eastAsia="zh-CN" w:bidi="ar-SA"/>
              </w:rPr>
              <w:t>1.正确点数10以内的物体，理解数的实际意义。</w:t>
            </w:r>
          </w:p>
          <w:p>
            <w:pPr>
              <w:numPr>
                <w:ilvl w:val="0"/>
                <w:numId w:val="0"/>
              </w:numPr>
              <w:jc w:val="left"/>
              <w:rPr>
                <w:rFonts w:hint="default" w:asciiTheme="minorHAnsi" w:hAnsiTheme="minorHAnsi" w:eastAsiaTheme="minorEastAsia" w:cstheme="minorBidi"/>
                <w:kern w:val="2"/>
                <w:sz w:val="20"/>
                <w:szCs w:val="22"/>
                <w:vertAlign w:val="baseline"/>
                <w:lang w:val="en-US" w:eastAsia="zh-CN" w:bidi="ar-SA"/>
              </w:rPr>
            </w:pPr>
            <w:r>
              <w:rPr>
                <w:rFonts w:hint="default" w:asciiTheme="minorHAnsi" w:hAnsiTheme="minorHAnsi" w:eastAsiaTheme="minorEastAsia" w:cstheme="minorBidi"/>
                <w:kern w:val="2"/>
                <w:sz w:val="20"/>
                <w:szCs w:val="22"/>
                <w:vertAlign w:val="baseline"/>
                <w:lang w:val="en-US" w:eastAsia="zh-CN" w:bidi="ar-SA"/>
              </w:rPr>
              <w:t>2.认识长方形、椭圆形和梯形。</w:t>
            </w:r>
          </w:p>
          <w:p>
            <w:pPr>
              <w:numPr>
                <w:ilvl w:val="0"/>
                <w:numId w:val="0"/>
              </w:numPr>
              <w:jc w:val="left"/>
              <w:rPr>
                <w:rFonts w:hint="default" w:asciiTheme="minorHAnsi" w:hAnsiTheme="minorHAnsi" w:eastAsiaTheme="minorEastAsia" w:cstheme="minorBidi"/>
                <w:kern w:val="2"/>
                <w:sz w:val="20"/>
                <w:szCs w:val="22"/>
                <w:vertAlign w:val="baseline"/>
                <w:lang w:val="en-US" w:eastAsia="zh-CN" w:bidi="ar-SA"/>
              </w:rPr>
            </w:pPr>
          </w:p>
        </w:tc>
        <w:tc>
          <w:tcPr>
            <w:tcW w:w="778" w:type="dxa"/>
            <w:vAlign w:val="center"/>
          </w:tcPr>
          <w:p>
            <w:pPr>
              <w:jc w:val="both"/>
              <w:rPr>
                <w:rFonts w:hint="default"/>
                <w:sz w:val="20"/>
                <w:szCs w:val="22"/>
                <w:vertAlign w:val="baseline"/>
                <w:lang w:val="en-US" w:eastAsia="zh-CN"/>
              </w:rPr>
            </w:pPr>
            <w:r>
              <w:rPr>
                <w:rFonts w:hint="eastAsia"/>
                <w:sz w:val="20"/>
                <w:szCs w:val="22"/>
                <w:vertAlign w:val="baseline"/>
                <w:lang w:val="en-US" w:eastAsia="zh-CN"/>
              </w:rPr>
              <w:t>《受伤的熊》</w:t>
            </w:r>
          </w:p>
        </w:tc>
        <w:tc>
          <w:tcPr>
            <w:tcW w:w="1807" w:type="dxa"/>
            <w:vAlign w:val="center"/>
          </w:tcPr>
          <w:p>
            <w:pPr>
              <w:jc w:val="both"/>
              <w:rPr>
                <w:rFonts w:hint="eastAsia"/>
                <w:sz w:val="20"/>
                <w:szCs w:val="22"/>
                <w:vertAlign w:val="baseline"/>
                <w:lang w:val="en-US" w:eastAsia="zh-CN"/>
              </w:rPr>
            </w:pPr>
            <w:r>
              <w:rPr>
                <w:rFonts w:hint="eastAsia"/>
                <w:sz w:val="20"/>
                <w:szCs w:val="22"/>
                <w:vertAlign w:val="baseline"/>
                <w:lang w:val="en-US" w:eastAsia="zh-CN"/>
              </w:rPr>
              <w:t>1.“受伤的熊”情境底板</w:t>
            </w:r>
          </w:p>
          <w:p>
            <w:pPr>
              <w:jc w:val="both"/>
              <w:rPr>
                <w:rFonts w:hint="eastAsia"/>
                <w:sz w:val="20"/>
                <w:szCs w:val="22"/>
                <w:vertAlign w:val="baseline"/>
                <w:lang w:val="en-US" w:eastAsia="zh-CN"/>
              </w:rPr>
            </w:pPr>
            <w:r>
              <w:rPr>
                <w:rFonts w:hint="eastAsia"/>
                <w:sz w:val="20"/>
                <w:szCs w:val="22"/>
                <w:vertAlign w:val="baseline"/>
                <w:lang w:val="en-US" w:eastAsia="zh-CN"/>
              </w:rPr>
              <w:t>2.创可贴（10以内的点数）、创可贴（图形）</w:t>
            </w:r>
          </w:p>
          <w:p>
            <w:pPr>
              <w:jc w:val="both"/>
              <w:rPr>
                <w:rFonts w:hint="default"/>
                <w:sz w:val="20"/>
                <w:szCs w:val="22"/>
                <w:vertAlign w:val="baseline"/>
                <w:lang w:val="en-US" w:eastAsia="zh-CN"/>
              </w:rPr>
            </w:pPr>
          </w:p>
        </w:tc>
        <w:tc>
          <w:tcPr>
            <w:tcW w:w="2688" w:type="dxa"/>
            <w:gridSpan w:val="2"/>
            <w:vAlign w:val="center"/>
          </w:tcPr>
          <w:p>
            <w:pPr>
              <w:numPr>
                <w:ilvl w:val="0"/>
                <w:numId w:val="2"/>
              </w:numPr>
              <w:ind w:left="420" w:leftChars="0" w:hanging="420" w:firstLineChars="0"/>
              <w:jc w:val="both"/>
              <w:rPr>
                <w:rFonts w:hint="eastAsia"/>
                <w:sz w:val="20"/>
                <w:szCs w:val="22"/>
                <w:vertAlign w:val="baseline"/>
                <w:lang w:val="en-US" w:eastAsia="zh-CN"/>
              </w:rPr>
            </w:pPr>
            <w:r>
              <w:rPr>
                <w:rFonts w:hint="default"/>
                <w:sz w:val="20"/>
                <w:szCs w:val="22"/>
                <w:vertAlign w:val="baseline"/>
                <w:lang w:eastAsia="zh-CN"/>
              </w:rPr>
              <w:t>材料</w:t>
            </w:r>
            <w:r>
              <w:rPr>
                <w:rFonts w:hint="eastAsia"/>
                <w:sz w:val="20"/>
                <w:szCs w:val="22"/>
                <w:vertAlign w:val="baseline"/>
                <w:lang w:eastAsia="zh-CN"/>
              </w:rPr>
              <w:t>：</w:t>
            </w:r>
            <w:r>
              <w:rPr>
                <w:rFonts w:hint="eastAsia"/>
                <w:sz w:val="20"/>
                <w:szCs w:val="22"/>
                <w:vertAlign w:val="baseline"/>
                <w:lang w:val="en-US" w:eastAsia="zh-CN"/>
              </w:rPr>
              <w:t>家园搜集、购买、亿童</w:t>
            </w:r>
          </w:p>
          <w:p>
            <w:pPr>
              <w:numPr>
                <w:ilvl w:val="0"/>
                <w:numId w:val="2"/>
              </w:numPr>
              <w:ind w:left="420" w:leftChars="0" w:hanging="420" w:firstLineChars="0"/>
              <w:jc w:val="both"/>
              <w:rPr>
                <w:rFonts w:hint="default"/>
                <w:sz w:val="20"/>
                <w:szCs w:val="22"/>
                <w:vertAlign w:val="baseline"/>
                <w:lang w:eastAsia="zh-CN"/>
              </w:rPr>
            </w:pPr>
            <w:r>
              <w:rPr>
                <w:rFonts w:hint="default"/>
                <w:sz w:val="20"/>
                <w:szCs w:val="22"/>
                <w:vertAlign w:val="baseline"/>
                <w:lang w:eastAsia="zh-CN"/>
              </w:rPr>
              <w:t>游戏</w:t>
            </w:r>
            <w:r>
              <w:rPr>
                <w:rFonts w:hint="eastAsia"/>
                <w:sz w:val="20"/>
                <w:szCs w:val="22"/>
                <w:vertAlign w:val="baseline"/>
                <w:lang w:eastAsia="zh-CN"/>
              </w:rPr>
              <w:t>：</w:t>
            </w:r>
            <w:r>
              <w:rPr>
                <w:rFonts w:hint="eastAsia"/>
                <w:sz w:val="20"/>
                <w:szCs w:val="22"/>
                <w:vertAlign w:val="baseline"/>
                <w:lang w:val="en-US" w:eastAsia="zh-CN"/>
              </w:rPr>
              <w:t>现成的</w:t>
            </w:r>
            <w:r>
              <w:rPr>
                <w:rFonts w:hint="default"/>
                <w:sz w:val="20"/>
                <w:szCs w:val="22"/>
                <w:vertAlign w:val="baseline"/>
                <w:lang w:eastAsia="zh-CN"/>
              </w:rPr>
              <w:t>亿童游戏材料</w:t>
            </w:r>
            <w:r>
              <w:rPr>
                <w:rFonts w:hint="eastAsia"/>
                <w:sz w:val="20"/>
                <w:szCs w:val="22"/>
                <w:vertAlign w:val="baseline"/>
                <w:lang w:val="en-US" w:eastAsia="zh-CN"/>
              </w:rPr>
              <w:t>包、户外跷跷板</w:t>
            </w:r>
          </w:p>
        </w:tc>
        <w:tc>
          <w:tcPr>
            <w:tcW w:w="1690" w:type="dxa"/>
            <w:vAlign w:val="center"/>
          </w:tcPr>
          <w:p>
            <w:pPr>
              <w:keepNext w:val="0"/>
              <w:keepLines w:val="0"/>
              <w:widowControl/>
              <w:suppressLineNumbers w:val="0"/>
              <w:jc w:val="both"/>
              <w:rPr>
                <w:rFonts w:ascii="宋体" w:hAnsi="宋体" w:eastAsia="宋体" w:cs="宋体"/>
                <w:kern w:val="0"/>
                <w:sz w:val="22"/>
                <w:szCs w:val="22"/>
                <w:lang w:val="en-US" w:eastAsia="zh-CN" w:bidi="ar"/>
              </w:rPr>
            </w:pPr>
            <w:r>
              <w:drawing>
                <wp:inline distT="0" distB="0" distL="114300" distR="114300">
                  <wp:extent cx="775970" cy="756285"/>
                  <wp:effectExtent l="0" t="0" r="5080" b="5715"/>
                  <wp:docPr id="2" name="图片 1" descr="IMG_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5332"/>
                          <pic:cNvPicPr>
                            <a:picLocks noChangeAspect="1"/>
                          </pic:cNvPicPr>
                        </pic:nvPicPr>
                        <pic:blipFill>
                          <a:blip r:embed="rId8"/>
                          <a:srcRect t="13284" b="41716"/>
                          <a:stretch>
                            <a:fillRect/>
                          </a:stretch>
                        </pic:blipFill>
                        <pic:spPr>
                          <a:xfrm>
                            <a:off x="0" y="0"/>
                            <a:ext cx="775970" cy="756285"/>
                          </a:xfrm>
                          <a:prstGeom prst="rect">
                            <a:avLst/>
                          </a:prstGeom>
                        </pic:spPr>
                      </pic:pic>
                    </a:graphicData>
                  </a:graphic>
                </wp:inline>
              </w:drawing>
            </w:r>
          </w:p>
          <w:p>
            <w:pPr>
              <w:keepNext w:val="0"/>
              <w:keepLines w:val="0"/>
              <w:widowControl/>
              <w:suppressLineNumbers w:val="0"/>
              <w:jc w:val="both"/>
              <w:rPr>
                <w:sz w:val="20"/>
                <w:szCs w:val="22"/>
              </w:rPr>
            </w:pPr>
          </w:p>
          <w:p>
            <w:pPr>
              <w:jc w:val="both"/>
              <w:rPr>
                <w:rFonts w:hint="default"/>
                <w:sz w:val="20"/>
                <w:szCs w:val="22"/>
                <w:vertAlign w:val="baseline"/>
                <w:lang w:val="en-US" w:eastAsia="zh-CN"/>
              </w:rPr>
            </w:pPr>
          </w:p>
        </w:tc>
        <w:tc>
          <w:tcPr>
            <w:tcW w:w="2455" w:type="dxa"/>
            <w:vMerge w:val="continue"/>
            <w:tcBorders/>
            <w:vAlign w:val="center"/>
          </w:tcPr>
          <w:p>
            <w:pPr>
              <w:tabs>
                <w:tab w:val="left" w:pos="312"/>
              </w:tabs>
              <w:jc w:val="both"/>
              <w:rPr>
                <w:rFonts w:hint="default"/>
                <w:sz w:val="20"/>
                <w:szCs w:val="22"/>
                <w:vertAlign w:val="baseline"/>
                <w:lang w:val="en-US" w:eastAsia="zh-CN"/>
              </w:rPr>
            </w:pPr>
          </w:p>
        </w:tc>
        <w:tc>
          <w:tcPr>
            <w:tcW w:w="1802" w:type="dxa"/>
            <w:vAlign w:val="center"/>
          </w:tcPr>
          <w:p>
            <w:pPr>
              <w:numPr>
                <w:numId w:val="0"/>
              </w:numPr>
              <w:jc w:val="both"/>
              <w:rPr>
                <w:rFonts w:hint="default"/>
                <w:sz w:val="20"/>
                <w:szCs w:val="22"/>
                <w:vertAlign w:val="baseline"/>
                <w:lang w:val="en-US" w:eastAsia="zh-CN"/>
              </w:rPr>
            </w:pPr>
            <w:r>
              <w:rPr>
                <w:rFonts w:hint="default"/>
                <w:sz w:val="20"/>
                <w:szCs w:val="22"/>
                <w:vertAlign w:val="baseline"/>
                <w:lang w:val="en-US" w:eastAsia="zh-CN"/>
              </w:rPr>
              <w:t>玩法：找到小熊受伤的伤口，将对应的创可贴贴到伤口处帮助小熊“处理”伤口。</w:t>
            </w:r>
          </w:p>
          <w:p>
            <w:pPr>
              <w:numPr>
                <w:numId w:val="0"/>
              </w:numPr>
              <w:jc w:val="both"/>
              <w:rPr>
                <w:rFonts w:hint="default"/>
                <w:sz w:val="20"/>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trPr>
        <w:tc>
          <w:tcPr>
            <w:tcW w:w="622" w:type="dxa"/>
          </w:tcPr>
          <w:p>
            <w:pPr>
              <w:jc w:val="center"/>
              <w:rPr>
                <w:rFonts w:hint="default"/>
                <w:sz w:val="20"/>
                <w:szCs w:val="22"/>
                <w:vertAlign w:val="baseline"/>
                <w:lang w:val="en-US" w:eastAsia="zh-CN"/>
              </w:rPr>
            </w:pPr>
          </w:p>
        </w:tc>
        <w:tc>
          <w:tcPr>
            <w:tcW w:w="1125" w:type="dxa"/>
            <w:vAlign w:val="center"/>
          </w:tcPr>
          <w:p>
            <w:pPr>
              <w:jc w:val="center"/>
              <w:rPr>
                <w:rFonts w:hint="default" w:asciiTheme="minorHAnsi" w:hAnsiTheme="minorHAnsi" w:eastAsiaTheme="minorEastAsia"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空间方位</w:t>
            </w:r>
          </w:p>
        </w:tc>
        <w:tc>
          <w:tcPr>
            <w:tcW w:w="2453" w:type="dxa"/>
            <w:vAlign w:val="top"/>
          </w:tcPr>
          <w:p>
            <w:pPr>
              <w:numPr>
                <w:ilvl w:val="0"/>
                <w:numId w:val="0"/>
              </w:numPr>
              <w:jc w:val="left"/>
              <w:rPr>
                <w:rFonts w:hint="default" w:asciiTheme="minorHAnsi" w:hAnsiTheme="minorHAnsi" w:eastAsiaTheme="minorEastAsia" w:cstheme="minorBidi"/>
                <w:kern w:val="2"/>
                <w:sz w:val="20"/>
                <w:szCs w:val="22"/>
                <w:vertAlign w:val="baseline"/>
                <w:lang w:val="en-US" w:eastAsia="zh-CN" w:bidi="ar-SA"/>
              </w:rPr>
            </w:pPr>
            <w:r>
              <w:rPr>
                <w:rFonts w:hint="default" w:asciiTheme="minorHAnsi" w:hAnsiTheme="minorHAnsi" w:eastAsiaTheme="minorEastAsia" w:cstheme="minorBidi"/>
                <w:kern w:val="2"/>
                <w:sz w:val="20"/>
                <w:szCs w:val="22"/>
                <w:vertAlign w:val="baseline"/>
                <w:lang w:val="en-US" w:eastAsia="zh-CN" w:bidi="ar-SA"/>
              </w:rPr>
              <w:t>区分前后、里外的空间方位，逐步学习以客体为中心区分前后方位。</w:t>
            </w:r>
          </w:p>
          <w:p>
            <w:pPr>
              <w:numPr>
                <w:ilvl w:val="0"/>
                <w:numId w:val="0"/>
              </w:numPr>
              <w:jc w:val="left"/>
              <w:rPr>
                <w:rFonts w:hint="default" w:asciiTheme="minorHAnsi" w:hAnsiTheme="minorHAnsi" w:eastAsiaTheme="minorEastAsia" w:cstheme="minorBidi"/>
                <w:kern w:val="2"/>
                <w:sz w:val="20"/>
                <w:szCs w:val="22"/>
                <w:vertAlign w:val="baseline"/>
                <w:lang w:val="en-US" w:eastAsia="zh-CN" w:bidi="ar-SA"/>
              </w:rPr>
            </w:pPr>
          </w:p>
        </w:tc>
        <w:tc>
          <w:tcPr>
            <w:tcW w:w="778" w:type="dxa"/>
            <w:vAlign w:val="center"/>
          </w:tcPr>
          <w:p>
            <w:pPr>
              <w:jc w:val="both"/>
              <w:rPr>
                <w:rFonts w:hint="eastAsia"/>
                <w:sz w:val="20"/>
                <w:szCs w:val="22"/>
                <w:vertAlign w:val="baseline"/>
                <w:lang w:val="en-US" w:eastAsia="zh-CN"/>
              </w:rPr>
            </w:pPr>
            <w:r>
              <w:rPr>
                <w:rFonts w:hint="eastAsia"/>
                <w:sz w:val="20"/>
                <w:szCs w:val="22"/>
                <w:vertAlign w:val="baseline"/>
                <w:lang w:val="en-US" w:eastAsia="zh-CN"/>
              </w:rPr>
              <w:t>《旋转迷宫》</w:t>
            </w:r>
          </w:p>
        </w:tc>
        <w:tc>
          <w:tcPr>
            <w:tcW w:w="1807" w:type="dxa"/>
            <w:vAlign w:val="center"/>
          </w:tcPr>
          <w:p>
            <w:pPr>
              <w:jc w:val="both"/>
              <w:rPr>
                <w:rFonts w:hint="default"/>
                <w:sz w:val="20"/>
                <w:szCs w:val="22"/>
                <w:vertAlign w:val="baseline"/>
                <w:lang w:val="en-US" w:eastAsia="zh-CN"/>
              </w:rPr>
            </w:pPr>
            <w:r>
              <w:rPr>
                <w:rFonts w:hint="default"/>
                <w:sz w:val="20"/>
                <w:szCs w:val="22"/>
                <w:vertAlign w:val="baseline"/>
                <w:lang w:val="en-US" w:eastAsia="zh-CN"/>
              </w:rPr>
              <w:t>1.游戏底板</w:t>
            </w:r>
          </w:p>
          <w:p>
            <w:pPr>
              <w:jc w:val="both"/>
              <w:rPr>
                <w:rFonts w:hint="default"/>
                <w:sz w:val="20"/>
                <w:szCs w:val="22"/>
                <w:vertAlign w:val="baseline"/>
                <w:lang w:val="en-US" w:eastAsia="zh-CN"/>
              </w:rPr>
            </w:pPr>
            <w:r>
              <w:rPr>
                <w:rFonts w:hint="default"/>
                <w:sz w:val="20"/>
                <w:szCs w:val="22"/>
                <w:vertAlign w:val="baseline"/>
                <w:lang w:val="en-US" w:eastAsia="zh-CN"/>
              </w:rPr>
              <w:t>2.动物对应图片</w:t>
            </w:r>
          </w:p>
          <w:p>
            <w:pPr>
              <w:jc w:val="both"/>
              <w:rPr>
                <w:rFonts w:hint="default"/>
                <w:sz w:val="20"/>
                <w:szCs w:val="22"/>
                <w:vertAlign w:val="baseline"/>
                <w:lang w:val="en-US" w:eastAsia="zh-CN"/>
              </w:rPr>
            </w:pPr>
            <w:r>
              <w:rPr>
                <w:rFonts w:hint="default"/>
                <w:sz w:val="20"/>
                <w:szCs w:val="22"/>
                <w:vertAlign w:val="baseline"/>
                <w:lang w:val="en-US" w:eastAsia="zh-CN"/>
              </w:rPr>
              <w:t>3.记录纸</w:t>
            </w:r>
          </w:p>
          <w:p>
            <w:pPr>
              <w:jc w:val="both"/>
              <w:rPr>
                <w:rFonts w:hint="default"/>
                <w:sz w:val="20"/>
                <w:szCs w:val="22"/>
                <w:vertAlign w:val="baseline"/>
                <w:lang w:val="en-US" w:eastAsia="zh-CN"/>
              </w:rPr>
            </w:pPr>
          </w:p>
        </w:tc>
        <w:tc>
          <w:tcPr>
            <w:tcW w:w="2688" w:type="dxa"/>
            <w:gridSpan w:val="2"/>
            <w:vAlign w:val="center"/>
          </w:tcPr>
          <w:p>
            <w:pPr>
              <w:numPr>
                <w:ilvl w:val="0"/>
                <w:numId w:val="2"/>
              </w:numPr>
              <w:ind w:left="420" w:leftChars="0" w:hanging="420" w:firstLineChars="0"/>
              <w:jc w:val="both"/>
              <w:rPr>
                <w:rFonts w:hint="eastAsia"/>
                <w:sz w:val="20"/>
                <w:szCs w:val="22"/>
                <w:vertAlign w:val="baseline"/>
                <w:lang w:val="en-US" w:eastAsia="zh-CN"/>
              </w:rPr>
            </w:pPr>
            <w:r>
              <w:rPr>
                <w:rFonts w:hint="eastAsia"/>
                <w:sz w:val="20"/>
                <w:szCs w:val="22"/>
                <w:vertAlign w:val="baseline"/>
                <w:lang w:val="en-US" w:eastAsia="zh-CN"/>
              </w:rPr>
              <w:t>材料：家园搜集、散步捡拾、教师自制</w:t>
            </w:r>
          </w:p>
          <w:p>
            <w:pPr>
              <w:numPr>
                <w:numId w:val="0"/>
              </w:numPr>
              <w:ind w:leftChars="0" w:firstLine="400" w:firstLineChars="200"/>
              <w:jc w:val="both"/>
              <w:rPr>
                <w:rFonts w:hint="default"/>
                <w:sz w:val="20"/>
                <w:szCs w:val="22"/>
                <w:vertAlign w:val="baseline"/>
                <w:lang w:eastAsia="zh-CN"/>
              </w:rPr>
            </w:pPr>
            <w:r>
              <w:rPr>
                <w:rFonts w:hint="eastAsia"/>
                <w:sz w:val="20"/>
                <w:szCs w:val="22"/>
                <w:vertAlign w:val="baseline"/>
                <w:lang w:val="en-US" w:eastAsia="zh-CN"/>
              </w:rPr>
              <w:t>游戏：</w:t>
            </w:r>
            <w:r>
              <w:rPr>
                <w:rFonts w:hint="default"/>
                <w:sz w:val="20"/>
                <w:szCs w:val="22"/>
                <w:vertAlign w:val="baseline"/>
                <w:lang w:eastAsia="zh-CN"/>
              </w:rPr>
              <w:t>上主题的延续</w:t>
            </w:r>
            <w:r>
              <w:rPr>
                <w:rFonts w:hint="eastAsia"/>
                <w:sz w:val="20"/>
                <w:szCs w:val="22"/>
                <w:vertAlign w:val="baseline"/>
                <w:lang w:eastAsia="zh-CN"/>
              </w:rPr>
              <w:t>、</w:t>
            </w:r>
            <w:r>
              <w:rPr>
                <w:rFonts w:hint="eastAsia"/>
                <w:sz w:val="20"/>
                <w:szCs w:val="22"/>
                <w:vertAlign w:val="baseline"/>
                <w:lang w:val="en-US" w:eastAsia="zh-CN"/>
              </w:rPr>
              <w:t>集体活动的拓展</w:t>
            </w:r>
          </w:p>
        </w:tc>
        <w:tc>
          <w:tcPr>
            <w:tcW w:w="1690" w:type="dxa"/>
            <w:vAlign w:val="center"/>
          </w:tcPr>
          <w:p>
            <w:pPr>
              <w:jc w:val="both"/>
              <w:rPr>
                <w:rFonts w:hint="default"/>
                <w:sz w:val="20"/>
                <w:szCs w:val="22"/>
                <w:vertAlign w:val="baseline"/>
                <w:lang w:val="en-US" w:eastAsia="zh-CN"/>
              </w:rPr>
            </w:pPr>
            <w:r>
              <w:drawing>
                <wp:inline distT="0" distB="0" distL="114300" distR="114300">
                  <wp:extent cx="857250" cy="643255"/>
                  <wp:effectExtent l="0" t="0" r="0" b="4445"/>
                  <wp:docPr id="22" name="图片 3" descr="IMG_5503(20211124-21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IMG_5503(20211124-215724)"/>
                          <pic:cNvPicPr>
                            <a:picLocks noChangeAspect="1"/>
                          </pic:cNvPicPr>
                        </pic:nvPicPr>
                        <pic:blipFill>
                          <a:blip r:embed="rId9"/>
                          <a:stretch>
                            <a:fillRect/>
                          </a:stretch>
                        </pic:blipFill>
                        <pic:spPr>
                          <a:xfrm>
                            <a:off x="0" y="0"/>
                            <a:ext cx="857250" cy="643255"/>
                          </a:xfrm>
                          <a:prstGeom prst="rect">
                            <a:avLst/>
                          </a:prstGeom>
                        </pic:spPr>
                      </pic:pic>
                    </a:graphicData>
                  </a:graphic>
                </wp:inline>
              </w:drawing>
            </w:r>
          </w:p>
        </w:tc>
        <w:tc>
          <w:tcPr>
            <w:tcW w:w="2455" w:type="dxa"/>
            <w:vMerge w:val="continue"/>
            <w:tcBorders/>
            <w:vAlign w:val="center"/>
          </w:tcPr>
          <w:p>
            <w:pPr>
              <w:tabs>
                <w:tab w:val="left" w:pos="312"/>
              </w:tabs>
              <w:jc w:val="both"/>
              <w:rPr>
                <w:rFonts w:hint="default"/>
                <w:sz w:val="20"/>
                <w:szCs w:val="22"/>
                <w:vertAlign w:val="baseline"/>
                <w:lang w:val="en-US" w:eastAsia="zh-CN"/>
              </w:rPr>
            </w:pPr>
          </w:p>
        </w:tc>
        <w:tc>
          <w:tcPr>
            <w:tcW w:w="1802" w:type="dxa"/>
            <w:vAlign w:val="center"/>
          </w:tcPr>
          <w:p>
            <w:pPr>
              <w:numPr>
                <w:numId w:val="0"/>
              </w:numPr>
              <w:jc w:val="both"/>
              <w:rPr>
                <w:rFonts w:hint="default"/>
                <w:sz w:val="20"/>
                <w:szCs w:val="22"/>
                <w:vertAlign w:val="baseline"/>
                <w:lang w:val="en-US" w:eastAsia="zh-CN"/>
              </w:rPr>
            </w:pPr>
            <w:r>
              <w:rPr>
                <w:rFonts w:hint="default"/>
                <w:sz w:val="20"/>
                <w:szCs w:val="22"/>
                <w:vertAlign w:val="baseline"/>
                <w:lang w:val="en-US" w:eastAsia="zh-CN"/>
              </w:rPr>
              <w:t>玩法：找到两者之间有联系的两张图（如狗——骨头），通过旋转圆盘将线路连接，直至将两者相连。</w:t>
            </w:r>
          </w:p>
          <w:p>
            <w:pPr>
              <w:numPr>
                <w:numId w:val="0"/>
              </w:numPr>
              <w:jc w:val="both"/>
              <w:rPr>
                <w:rFonts w:hint="default"/>
                <w:sz w:val="20"/>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trPr>
        <w:tc>
          <w:tcPr>
            <w:tcW w:w="622" w:type="dxa"/>
          </w:tcPr>
          <w:p>
            <w:pPr>
              <w:jc w:val="center"/>
              <w:rPr>
                <w:rFonts w:hint="default"/>
                <w:sz w:val="20"/>
                <w:szCs w:val="22"/>
                <w:vertAlign w:val="baseline"/>
                <w:lang w:val="en-US" w:eastAsia="zh-CN"/>
              </w:rPr>
            </w:pPr>
            <w:r>
              <w:rPr>
                <w:rFonts w:hint="eastAsia"/>
                <w:sz w:val="20"/>
                <w:szCs w:val="22"/>
                <w:vertAlign w:val="baseline"/>
                <w:lang w:val="en-US" w:eastAsia="zh-CN"/>
              </w:rPr>
              <w:t>科探区</w:t>
            </w:r>
          </w:p>
        </w:tc>
        <w:tc>
          <w:tcPr>
            <w:tcW w:w="1125" w:type="dxa"/>
            <w:vAlign w:val="center"/>
          </w:tcPr>
          <w:p>
            <w:pPr>
              <w:numPr>
                <w:ilvl w:val="0"/>
                <w:numId w:val="6"/>
              </w:numPr>
              <w:jc w:val="center"/>
              <w:rPr>
                <w:rFonts w:hint="eastAsia"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激发探究兴趣</w:t>
            </w:r>
          </w:p>
          <w:p>
            <w:pPr>
              <w:numPr>
                <w:ilvl w:val="0"/>
                <w:numId w:val="6"/>
              </w:numPr>
              <w:jc w:val="center"/>
              <w:rPr>
                <w:rFonts w:hint="eastAsia"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体验探究过程</w:t>
            </w:r>
          </w:p>
          <w:p>
            <w:pPr>
              <w:numPr>
                <w:ilvl w:val="0"/>
                <w:numId w:val="6"/>
              </w:numPr>
              <w:jc w:val="center"/>
              <w:rPr>
                <w:rFonts w:hint="eastAsia"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发展探究能力</w:t>
            </w:r>
          </w:p>
        </w:tc>
        <w:tc>
          <w:tcPr>
            <w:tcW w:w="2453" w:type="dxa"/>
            <w:vAlign w:val="top"/>
          </w:tcPr>
          <w:p>
            <w:pPr>
              <w:numPr>
                <w:ilvl w:val="0"/>
                <w:numId w:val="0"/>
              </w:numPr>
              <w:jc w:val="left"/>
              <w:rPr>
                <w:rFonts w:hint="default" w:asciiTheme="minorHAnsi" w:hAnsiTheme="minorHAnsi" w:eastAsiaTheme="minorEastAsia" w:cstheme="minorBidi"/>
                <w:kern w:val="2"/>
                <w:sz w:val="20"/>
                <w:szCs w:val="22"/>
                <w:vertAlign w:val="baseline"/>
                <w:lang w:val="en-US" w:eastAsia="zh-CN" w:bidi="ar-SA"/>
              </w:rPr>
            </w:pPr>
            <w:r>
              <w:rPr>
                <w:rFonts w:hint="default" w:asciiTheme="minorHAnsi" w:hAnsiTheme="minorHAnsi" w:eastAsiaTheme="minorEastAsia" w:cstheme="minorBidi"/>
                <w:kern w:val="2"/>
                <w:sz w:val="20"/>
                <w:szCs w:val="22"/>
                <w:vertAlign w:val="baseline"/>
                <w:lang w:val="en-US" w:eastAsia="zh-CN" w:bidi="ar-SA"/>
              </w:rPr>
              <w:t>1.观察实验能力：在实验的过程中发现物体之间的联系</w:t>
            </w:r>
          </w:p>
          <w:p>
            <w:pPr>
              <w:numPr>
                <w:ilvl w:val="0"/>
                <w:numId w:val="0"/>
              </w:numPr>
              <w:jc w:val="left"/>
              <w:rPr>
                <w:rFonts w:hint="default" w:asciiTheme="minorHAnsi" w:hAnsiTheme="minorHAnsi" w:eastAsiaTheme="minorEastAsia" w:cstheme="minorBidi"/>
                <w:kern w:val="2"/>
                <w:sz w:val="20"/>
                <w:szCs w:val="22"/>
                <w:vertAlign w:val="baseline"/>
                <w:lang w:val="en-US" w:eastAsia="zh-CN" w:bidi="ar-SA"/>
              </w:rPr>
            </w:pPr>
            <w:r>
              <w:rPr>
                <w:rFonts w:hint="default" w:asciiTheme="minorHAnsi" w:hAnsiTheme="minorHAnsi" w:eastAsiaTheme="minorEastAsia" w:cstheme="minorBidi"/>
                <w:kern w:val="2"/>
                <w:sz w:val="20"/>
                <w:szCs w:val="22"/>
                <w:vertAlign w:val="baseline"/>
                <w:lang w:val="en-US" w:eastAsia="zh-CN" w:bidi="ar-SA"/>
              </w:rPr>
              <w:t>2.科学思考能力：根据已经获得的资料进行推断、得出结论</w:t>
            </w:r>
          </w:p>
          <w:p>
            <w:pPr>
              <w:numPr>
                <w:ilvl w:val="0"/>
                <w:numId w:val="0"/>
              </w:numPr>
              <w:jc w:val="left"/>
              <w:rPr>
                <w:rFonts w:hint="default" w:asciiTheme="minorHAnsi" w:hAnsiTheme="minorHAnsi" w:eastAsiaTheme="minorEastAsia" w:cstheme="minorBidi"/>
                <w:kern w:val="2"/>
                <w:sz w:val="20"/>
                <w:szCs w:val="22"/>
                <w:vertAlign w:val="baseline"/>
                <w:lang w:val="en-US" w:eastAsia="zh-CN" w:bidi="ar-SA"/>
              </w:rPr>
            </w:pPr>
            <w:r>
              <w:rPr>
                <w:rFonts w:hint="default" w:asciiTheme="minorHAnsi" w:hAnsiTheme="minorHAnsi" w:eastAsiaTheme="minorEastAsia" w:cstheme="minorBidi"/>
                <w:kern w:val="2"/>
                <w:sz w:val="20"/>
                <w:szCs w:val="22"/>
                <w:vertAlign w:val="baseline"/>
                <w:lang w:val="en-US" w:eastAsia="zh-CN" w:bidi="ar-SA"/>
              </w:rPr>
              <w:t>3.表达能力：对现象进行直观、简单的解释</w:t>
            </w:r>
          </w:p>
          <w:p>
            <w:pPr>
              <w:numPr>
                <w:ilvl w:val="0"/>
                <w:numId w:val="0"/>
              </w:numPr>
              <w:jc w:val="left"/>
              <w:rPr>
                <w:rFonts w:hint="default" w:asciiTheme="minorHAnsi" w:hAnsiTheme="minorHAnsi" w:eastAsiaTheme="minorEastAsia" w:cstheme="minorBidi"/>
                <w:kern w:val="2"/>
                <w:sz w:val="20"/>
                <w:szCs w:val="22"/>
                <w:vertAlign w:val="baseline"/>
                <w:lang w:val="en-US" w:eastAsia="zh-CN" w:bidi="ar-SA"/>
              </w:rPr>
            </w:pPr>
          </w:p>
        </w:tc>
        <w:tc>
          <w:tcPr>
            <w:tcW w:w="778" w:type="dxa"/>
            <w:vAlign w:val="center"/>
          </w:tcPr>
          <w:p>
            <w:pPr>
              <w:jc w:val="both"/>
              <w:rPr>
                <w:rFonts w:hint="eastAsia"/>
                <w:sz w:val="20"/>
                <w:szCs w:val="22"/>
                <w:vertAlign w:val="baseline"/>
                <w:lang w:val="en-US" w:eastAsia="zh-CN"/>
              </w:rPr>
            </w:pPr>
            <w:r>
              <w:rPr>
                <w:rFonts w:hint="eastAsia"/>
                <w:sz w:val="20"/>
                <w:szCs w:val="22"/>
                <w:vertAlign w:val="baseline"/>
                <w:lang w:val="en-US" w:eastAsia="zh-CN"/>
              </w:rPr>
              <w:t>《神奇的镜子》</w:t>
            </w:r>
          </w:p>
        </w:tc>
        <w:tc>
          <w:tcPr>
            <w:tcW w:w="1807" w:type="dxa"/>
            <w:vAlign w:val="center"/>
          </w:tcPr>
          <w:p>
            <w:pPr>
              <w:jc w:val="both"/>
              <w:rPr>
                <w:rFonts w:hint="default"/>
                <w:sz w:val="20"/>
                <w:szCs w:val="22"/>
                <w:vertAlign w:val="baseline"/>
                <w:lang w:val="en-US" w:eastAsia="zh-CN"/>
              </w:rPr>
            </w:pPr>
            <w:r>
              <w:rPr>
                <w:rFonts w:hint="default"/>
                <w:sz w:val="20"/>
                <w:szCs w:val="22"/>
                <w:vertAlign w:val="baseline"/>
                <w:lang w:val="en-US" w:eastAsia="zh-CN"/>
              </w:rPr>
              <w:t>1.镜子</w:t>
            </w:r>
          </w:p>
          <w:p>
            <w:pPr>
              <w:jc w:val="both"/>
              <w:rPr>
                <w:rFonts w:hint="default"/>
                <w:sz w:val="20"/>
                <w:szCs w:val="22"/>
                <w:vertAlign w:val="baseline"/>
                <w:lang w:val="en-US" w:eastAsia="zh-CN"/>
              </w:rPr>
            </w:pPr>
            <w:r>
              <w:rPr>
                <w:rFonts w:hint="default"/>
                <w:sz w:val="20"/>
                <w:szCs w:val="22"/>
                <w:vertAlign w:val="baseline"/>
                <w:lang w:val="en-US" w:eastAsia="zh-CN"/>
              </w:rPr>
              <w:t>2.几何图形</w:t>
            </w:r>
          </w:p>
          <w:p>
            <w:pPr>
              <w:jc w:val="both"/>
              <w:rPr>
                <w:rFonts w:hint="default"/>
                <w:sz w:val="20"/>
                <w:szCs w:val="22"/>
                <w:vertAlign w:val="baseline"/>
                <w:lang w:val="en-US" w:eastAsia="zh-CN"/>
              </w:rPr>
            </w:pPr>
            <w:r>
              <w:rPr>
                <w:rFonts w:hint="default"/>
                <w:sz w:val="20"/>
                <w:szCs w:val="22"/>
                <w:vertAlign w:val="baseline"/>
                <w:lang w:val="en-US" w:eastAsia="zh-CN"/>
              </w:rPr>
              <w:t>3.自制立体方块</w:t>
            </w:r>
          </w:p>
          <w:p>
            <w:pPr>
              <w:jc w:val="both"/>
              <w:rPr>
                <w:rFonts w:hint="default"/>
                <w:sz w:val="20"/>
                <w:szCs w:val="22"/>
                <w:vertAlign w:val="baseline"/>
                <w:lang w:val="en-US" w:eastAsia="zh-CN"/>
              </w:rPr>
            </w:pPr>
            <w:r>
              <w:rPr>
                <w:rFonts w:hint="default"/>
                <w:sz w:val="20"/>
                <w:szCs w:val="22"/>
                <w:vertAlign w:val="baseline"/>
                <w:lang w:val="en-US" w:eastAsia="zh-CN"/>
              </w:rPr>
              <w:t>4.记录纸</w:t>
            </w:r>
          </w:p>
          <w:p>
            <w:pPr>
              <w:jc w:val="both"/>
              <w:rPr>
                <w:rFonts w:hint="default"/>
                <w:sz w:val="20"/>
                <w:szCs w:val="22"/>
                <w:vertAlign w:val="baseline"/>
                <w:lang w:val="en-US" w:eastAsia="zh-CN"/>
              </w:rPr>
            </w:pPr>
          </w:p>
        </w:tc>
        <w:tc>
          <w:tcPr>
            <w:tcW w:w="2688" w:type="dxa"/>
            <w:gridSpan w:val="2"/>
            <w:vAlign w:val="center"/>
          </w:tcPr>
          <w:p>
            <w:pPr>
              <w:numPr>
                <w:numId w:val="0"/>
              </w:numPr>
              <w:ind w:leftChars="0"/>
              <w:jc w:val="both"/>
              <w:rPr>
                <w:rFonts w:hint="eastAsia"/>
                <w:sz w:val="20"/>
                <w:szCs w:val="22"/>
                <w:vertAlign w:val="baseline"/>
                <w:lang w:val="en-US" w:eastAsia="zh-CN"/>
              </w:rPr>
            </w:pPr>
            <w:r>
              <w:rPr>
                <w:rFonts w:hint="eastAsia"/>
                <w:sz w:val="20"/>
                <w:szCs w:val="22"/>
                <w:vertAlign w:val="baseline"/>
                <w:lang w:val="en-US" w:eastAsia="zh-CN"/>
              </w:rPr>
              <w:t>材料：家园搜集、教师自制</w:t>
            </w:r>
          </w:p>
          <w:p>
            <w:pPr>
              <w:numPr>
                <w:numId w:val="0"/>
              </w:numPr>
              <w:ind w:leftChars="0" w:firstLine="400" w:firstLineChars="200"/>
              <w:jc w:val="both"/>
              <w:rPr>
                <w:rFonts w:hint="eastAsia"/>
                <w:sz w:val="20"/>
                <w:szCs w:val="22"/>
                <w:vertAlign w:val="baseline"/>
                <w:lang w:val="en-US" w:eastAsia="zh-CN"/>
              </w:rPr>
            </w:pPr>
          </w:p>
        </w:tc>
        <w:tc>
          <w:tcPr>
            <w:tcW w:w="1690" w:type="dxa"/>
            <w:vAlign w:val="center"/>
          </w:tcPr>
          <w:p>
            <w:pPr>
              <w:jc w:val="both"/>
              <w:rPr>
                <w:rFonts w:hint="eastAsia" w:eastAsiaTheme="minorEastAsia"/>
                <w:lang w:eastAsia="zh-CN"/>
              </w:rPr>
            </w:pPr>
            <w:r>
              <w:rPr>
                <w:rFonts w:hint="eastAsia" w:eastAsiaTheme="minorEastAsia"/>
                <w:lang w:eastAsia="zh-CN"/>
              </w:rPr>
              <w:drawing>
                <wp:inline distT="0" distB="0" distL="114300" distR="114300">
                  <wp:extent cx="934085" cy="1235710"/>
                  <wp:effectExtent l="0" t="0" r="18415" b="2540"/>
                  <wp:docPr id="24" name="图片 24" descr="QQ截图2021122709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截图20211227095311"/>
                          <pic:cNvPicPr>
                            <a:picLocks noChangeAspect="1"/>
                          </pic:cNvPicPr>
                        </pic:nvPicPr>
                        <pic:blipFill>
                          <a:blip r:embed="rId10"/>
                          <a:stretch>
                            <a:fillRect/>
                          </a:stretch>
                        </pic:blipFill>
                        <pic:spPr>
                          <a:xfrm>
                            <a:off x="0" y="0"/>
                            <a:ext cx="934085" cy="1235710"/>
                          </a:xfrm>
                          <a:prstGeom prst="rect">
                            <a:avLst/>
                          </a:prstGeom>
                        </pic:spPr>
                      </pic:pic>
                    </a:graphicData>
                  </a:graphic>
                </wp:inline>
              </w:drawing>
            </w:r>
          </w:p>
        </w:tc>
        <w:tc>
          <w:tcPr>
            <w:tcW w:w="2455" w:type="dxa"/>
            <w:tcBorders/>
            <w:vAlign w:val="center"/>
          </w:tcPr>
          <w:p>
            <w:pPr>
              <w:numPr>
                <w:ilvl w:val="0"/>
                <w:numId w:val="7"/>
              </w:numPr>
              <w:jc w:val="both"/>
              <w:rPr>
                <w:rFonts w:hint="eastAsia"/>
                <w:sz w:val="20"/>
                <w:szCs w:val="22"/>
                <w:vertAlign w:val="baseline"/>
                <w:lang w:val="en-US" w:eastAsia="zh-CN"/>
              </w:rPr>
            </w:pPr>
            <w:r>
              <w:rPr>
                <w:rFonts w:hint="eastAsia"/>
                <w:sz w:val="20"/>
                <w:szCs w:val="22"/>
                <w:vertAlign w:val="baseline"/>
                <w:lang w:val="en-US" w:eastAsia="zh-CN"/>
              </w:rPr>
              <w:t>愿意动手动脑探索物体与材料，体验合作游戏的快乐。</w:t>
            </w:r>
          </w:p>
          <w:p>
            <w:pPr>
              <w:numPr>
                <w:ilvl w:val="0"/>
                <w:numId w:val="7"/>
              </w:numPr>
              <w:jc w:val="both"/>
              <w:rPr>
                <w:rFonts w:hint="eastAsia"/>
                <w:sz w:val="20"/>
                <w:szCs w:val="22"/>
                <w:vertAlign w:val="baseline"/>
                <w:lang w:val="en-US" w:eastAsia="zh-CN"/>
              </w:rPr>
            </w:pPr>
            <w:r>
              <w:rPr>
                <w:rFonts w:hint="eastAsia"/>
                <w:sz w:val="20"/>
                <w:szCs w:val="22"/>
                <w:vertAlign w:val="baseline"/>
                <w:lang w:val="en-US" w:eastAsia="zh-CN"/>
              </w:rPr>
              <w:t>尝试运用自己的表征记录探索的过程与结果。</w:t>
            </w:r>
          </w:p>
          <w:p>
            <w:pPr>
              <w:numPr>
                <w:ilvl w:val="0"/>
                <w:numId w:val="7"/>
              </w:numPr>
              <w:jc w:val="both"/>
              <w:rPr>
                <w:rFonts w:hint="eastAsia"/>
                <w:sz w:val="20"/>
                <w:szCs w:val="22"/>
                <w:vertAlign w:val="baseline"/>
                <w:lang w:val="en-US" w:eastAsia="zh-CN"/>
              </w:rPr>
            </w:pPr>
            <w:r>
              <w:rPr>
                <w:rFonts w:hint="eastAsia"/>
                <w:sz w:val="20"/>
                <w:szCs w:val="22"/>
                <w:vertAlign w:val="baseline"/>
                <w:lang w:val="en-US" w:eastAsia="zh-CN"/>
              </w:rPr>
              <w:t>用清晰的语言描述自己的探究过程。</w:t>
            </w:r>
          </w:p>
          <w:p>
            <w:pPr>
              <w:tabs>
                <w:tab w:val="left" w:pos="312"/>
              </w:tabs>
              <w:jc w:val="both"/>
              <w:rPr>
                <w:rFonts w:hint="default"/>
                <w:sz w:val="20"/>
                <w:szCs w:val="22"/>
                <w:vertAlign w:val="baseline"/>
                <w:lang w:val="en-US" w:eastAsia="zh-CN"/>
              </w:rPr>
            </w:pPr>
          </w:p>
        </w:tc>
        <w:tc>
          <w:tcPr>
            <w:tcW w:w="1802" w:type="dxa"/>
            <w:vAlign w:val="center"/>
          </w:tcPr>
          <w:p>
            <w:pPr>
              <w:numPr>
                <w:numId w:val="0"/>
              </w:numPr>
              <w:jc w:val="both"/>
              <w:rPr>
                <w:rFonts w:hint="default"/>
                <w:sz w:val="20"/>
                <w:szCs w:val="22"/>
                <w:vertAlign w:val="baseline"/>
                <w:lang w:val="en-US" w:eastAsia="zh-CN"/>
              </w:rPr>
            </w:pPr>
            <w:r>
              <w:rPr>
                <w:rFonts w:hint="default"/>
                <w:sz w:val="20"/>
                <w:szCs w:val="22"/>
                <w:vertAlign w:val="baseline"/>
                <w:lang w:val="en-US" w:eastAsia="zh-CN"/>
              </w:rPr>
              <w:t>玩法一：通过提示卡（一半成像），摆和提示卡一样的几何图形，观察并记录最后成像图案。</w:t>
            </w:r>
          </w:p>
          <w:p>
            <w:pPr>
              <w:numPr>
                <w:numId w:val="0"/>
              </w:numPr>
              <w:jc w:val="both"/>
              <w:rPr>
                <w:rFonts w:hint="default"/>
                <w:sz w:val="20"/>
                <w:szCs w:val="22"/>
                <w:vertAlign w:val="baseline"/>
                <w:lang w:val="en-US" w:eastAsia="zh-CN"/>
              </w:rPr>
            </w:pPr>
            <w:r>
              <w:rPr>
                <w:rFonts w:hint="default"/>
                <w:sz w:val="20"/>
                <w:szCs w:val="22"/>
                <w:vertAlign w:val="baseline"/>
                <w:lang w:val="en-US" w:eastAsia="zh-CN"/>
              </w:rPr>
              <w:t>玩法二：给出对称完整图像，拼出其中一半的立体图形。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trPr>
        <w:tc>
          <w:tcPr>
            <w:tcW w:w="622" w:type="dxa"/>
            <w:vMerge w:val="restart"/>
            <w:vAlign w:val="center"/>
          </w:tcPr>
          <w:p>
            <w:pPr>
              <w:jc w:val="center"/>
              <w:rPr>
                <w:rFonts w:hint="eastAsia"/>
                <w:sz w:val="20"/>
                <w:szCs w:val="22"/>
                <w:vertAlign w:val="baseline"/>
                <w:lang w:val="en-US" w:eastAsia="zh-CN"/>
              </w:rPr>
            </w:pPr>
            <w:r>
              <w:rPr>
                <w:rFonts w:hint="eastAsia"/>
                <w:sz w:val="20"/>
                <w:szCs w:val="22"/>
                <w:vertAlign w:val="baseline"/>
                <w:lang w:val="en-US" w:eastAsia="zh-CN"/>
              </w:rPr>
              <w:t>美</w:t>
            </w:r>
          </w:p>
          <w:p>
            <w:pPr>
              <w:jc w:val="center"/>
              <w:rPr>
                <w:rFonts w:hint="eastAsia"/>
                <w:sz w:val="20"/>
                <w:szCs w:val="22"/>
                <w:vertAlign w:val="baseline"/>
                <w:lang w:val="en-US" w:eastAsia="zh-CN"/>
              </w:rPr>
            </w:pPr>
            <w:r>
              <w:rPr>
                <w:rFonts w:hint="eastAsia"/>
                <w:sz w:val="20"/>
                <w:szCs w:val="22"/>
                <w:vertAlign w:val="baseline"/>
                <w:lang w:val="en-US" w:eastAsia="zh-CN"/>
              </w:rPr>
              <w:t>工</w:t>
            </w:r>
          </w:p>
          <w:p>
            <w:pPr>
              <w:jc w:val="center"/>
              <w:rPr>
                <w:rFonts w:hint="default"/>
                <w:sz w:val="20"/>
                <w:szCs w:val="22"/>
                <w:vertAlign w:val="baseline"/>
                <w:lang w:val="en-US" w:eastAsia="zh-CN"/>
              </w:rPr>
            </w:pPr>
            <w:r>
              <w:rPr>
                <w:rFonts w:hint="eastAsia"/>
                <w:sz w:val="20"/>
                <w:szCs w:val="22"/>
                <w:vertAlign w:val="baseline"/>
                <w:lang w:val="en-US" w:eastAsia="zh-CN"/>
              </w:rPr>
              <w:t>区</w:t>
            </w:r>
          </w:p>
        </w:tc>
        <w:tc>
          <w:tcPr>
            <w:tcW w:w="1125" w:type="dxa"/>
            <w:vMerge w:val="restart"/>
            <w:vAlign w:val="center"/>
          </w:tcPr>
          <w:p>
            <w:pPr>
              <w:numPr>
                <w:ilvl w:val="0"/>
                <w:numId w:val="8"/>
              </w:numPr>
              <w:jc w:val="center"/>
              <w:rPr>
                <w:rFonts w:hint="default" w:asciiTheme="minorHAnsi" w:hAnsiTheme="minorHAnsi" w:eastAsiaTheme="minorEastAsia" w:cstheme="minorBidi"/>
                <w:kern w:val="2"/>
                <w:sz w:val="20"/>
                <w:szCs w:val="22"/>
                <w:vertAlign w:val="baseline"/>
                <w:lang w:val="en-US" w:eastAsia="zh-CN" w:bidi="ar-SA"/>
              </w:rPr>
            </w:pPr>
            <w:r>
              <w:rPr>
                <w:rFonts w:hint="default" w:asciiTheme="minorHAnsi" w:hAnsiTheme="minorHAnsi" w:eastAsiaTheme="minorEastAsia" w:cstheme="minorBidi"/>
                <w:kern w:val="2"/>
                <w:sz w:val="20"/>
                <w:szCs w:val="22"/>
                <w:vertAlign w:val="baseline"/>
                <w:lang w:val="en-US" w:eastAsia="zh-CN" w:bidi="ar-SA"/>
              </w:rPr>
              <w:t>兴趣与习惯</w:t>
            </w:r>
          </w:p>
          <w:p>
            <w:pPr>
              <w:numPr>
                <w:ilvl w:val="0"/>
                <w:numId w:val="8"/>
              </w:numPr>
              <w:jc w:val="center"/>
              <w:rPr>
                <w:rFonts w:hint="default" w:asciiTheme="minorHAnsi" w:hAnsiTheme="minorHAnsi" w:eastAsiaTheme="minorEastAsia" w:cstheme="minorBidi"/>
                <w:kern w:val="2"/>
                <w:sz w:val="20"/>
                <w:szCs w:val="22"/>
                <w:vertAlign w:val="baseline"/>
                <w:lang w:val="en-US" w:eastAsia="zh-CN" w:bidi="ar-SA"/>
              </w:rPr>
            </w:pPr>
            <w:r>
              <w:rPr>
                <w:rFonts w:hint="default" w:asciiTheme="minorHAnsi" w:hAnsiTheme="minorHAnsi" w:eastAsiaTheme="minorEastAsia" w:cstheme="minorBidi"/>
                <w:kern w:val="2"/>
                <w:sz w:val="20"/>
                <w:szCs w:val="22"/>
                <w:vertAlign w:val="baseline"/>
                <w:lang w:val="en-US" w:eastAsia="zh-CN" w:bidi="ar-SA"/>
              </w:rPr>
              <w:t>感受与欣赏</w:t>
            </w:r>
          </w:p>
          <w:p>
            <w:pPr>
              <w:numPr>
                <w:ilvl w:val="0"/>
                <w:numId w:val="8"/>
              </w:numPr>
              <w:jc w:val="center"/>
              <w:rPr>
                <w:rFonts w:hint="default" w:asciiTheme="minorHAnsi" w:hAnsiTheme="minorHAnsi" w:eastAsiaTheme="minorEastAsia" w:cstheme="minorBidi"/>
                <w:kern w:val="2"/>
                <w:sz w:val="20"/>
                <w:szCs w:val="22"/>
                <w:vertAlign w:val="baseline"/>
                <w:lang w:val="en-US" w:eastAsia="zh-CN" w:bidi="ar-SA"/>
              </w:rPr>
            </w:pPr>
            <w:r>
              <w:rPr>
                <w:rFonts w:hint="default" w:asciiTheme="minorHAnsi" w:hAnsiTheme="minorHAnsi" w:eastAsiaTheme="minorEastAsia" w:cstheme="minorBidi"/>
                <w:kern w:val="2"/>
                <w:sz w:val="20"/>
                <w:szCs w:val="22"/>
                <w:vertAlign w:val="baseline"/>
                <w:lang w:val="en-US" w:eastAsia="zh-CN" w:bidi="ar-SA"/>
              </w:rPr>
              <w:t>表现与创造</w:t>
            </w:r>
          </w:p>
        </w:tc>
        <w:tc>
          <w:tcPr>
            <w:tcW w:w="2453" w:type="dxa"/>
            <w:vMerge w:val="restart"/>
            <w:vAlign w:val="center"/>
          </w:tcPr>
          <w:p>
            <w:pPr>
              <w:numPr>
                <w:ilvl w:val="0"/>
                <w:numId w:val="0"/>
              </w:numPr>
              <w:jc w:val="left"/>
              <w:rPr>
                <w:rFonts w:hint="eastAsia"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1.乐意参加美工区活动，积极尝试独立完成自己选择的活动内容；</w:t>
            </w:r>
          </w:p>
          <w:p>
            <w:pPr>
              <w:numPr>
                <w:ilvl w:val="0"/>
                <w:numId w:val="0"/>
              </w:numPr>
              <w:jc w:val="left"/>
              <w:rPr>
                <w:rFonts w:hint="eastAsia"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掌握正确的握笔方法和作画姿势的初步养成工具、材料有序收整的好习惯。</w:t>
            </w:r>
          </w:p>
          <w:p>
            <w:pPr>
              <w:numPr>
                <w:ilvl w:val="0"/>
                <w:numId w:val="0"/>
              </w:numPr>
              <w:jc w:val="left"/>
              <w:rPr>
                <w:rFonts w:hint="eastAsia"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2.通过欣赏作品，了解作品的主题和基本内容，产生与作品相一致的感受；说出自己喜爱或不喜爱作品的理由，并对作品进行简单的评价。</w:t>
            </w:r>
          </w:p>
          <w:p>
            <w:pPr>
              <w:numPr>
                <w:numId w:val="0"/>
              </w:numPr>
              <w:ind w:leftChars="0"/>
              <w:jc w:val="left"/>
              <w:rPr>
                <w:rFonts w:hint="default"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3.</w:t>
            </w:r>
            <w:r>
              <w:rPr>
                <w:rFonts w:hint="default" w:cstheme="minorBidi"/>
                <w:kern w:val="2"/>
                <w:sz w:val="20"/>
                <w:szCs w:val="22"/>
                <w:vertAlign w:val="baseline"/>
                <w:lang w:val="en-US" w:eastAsia="zh-CN" w:bidi="ar-SA"/>
              </w:rPr>
              <w:t>按自己的意愿有目的的配色；尝试用图形组合、拼贴、折叠、造型等简单的方法表现物体的基本轮廓和主要特征，从而表达自己的想法和感觉；活动中有自己的意愿和想法，不一味模仿</w:t>
            </w:r>
            <w:r>
              <w:rPr>
                <w:rFonts w:hint="eastAsia" w:cstheme="minorBidi"/>
                <w:kern w:val="2"/>
                <w:sz w:val="20"/>
                <w:szCs w:val="22"/>
                <w:vertAlign w:val="baseline"/>
                <w:lang w:val="en-US" w:eastAsia="zh-CN" w:bidi="ar-SA"/>
              </w:rPr>
              <w:t>。</w:t>
            </w:r>
          </w:p>
          <w:p>
            <w:pPr>
              <w:numPr>
                <w:ilvl w:val="0"/>
                <w:numId w:val="0"/>
              </w:numPr>
              <w:jc w:val="left"/>
              <w:rPr>
                <w:rFonts w:hint="default" w:cstheme="minorBidi"/>
                <w:kern w:val="2"/>
                <w:sz w:val="20"/>
                <w:szCs w:val="22"/>
                <w:vertAlign w:val="baseline"/>
                <w:lang w:val="en-US" w:eastAsia="zh-CN" w:bidi="ar-SA"/>
              </w:rPr>
            </w:pPr>
          </w:p>
        </w:tc>
        <w:tc>
          <w:tcPr>
            <w:tcW w:w="778" w:type="dxa"/>
            <w:vMerge w:val="restart"/>
            <w:vAlign w:val="center"/>
          </w:tcPr>
          <w:p>
            <w:pPr>
              <w:jc w:val="both"/>
              <w:rPr>
                <w:rFonts w:hint="eastAsia"/>
                <w:sz w:val="20"/>
                <w:szCs w:val="22"/>
                <w:vertAlign w:val="baseline"/>
                <w:lang w:val="en-US" w:eastAsia="zh-CN"/>
              </w:rPr>
            </w:pPr>
            <w:r>
              <w:rPr>
                <w:rFonts w:hint="eastAsia"/>
                <w:sz w:val="20"/>
                <w:szCs w:val="22"/>
                <w:vertAlign w:val="baseline"/>
                <w:lang w:val="en-US" w:eastAsia="zh-CN"/>
              </w:rPr>
              <w:t>百</w:t>
            </w:r>
          </w:p>
          <w:p>
            <w:pPr>
              <w:jc w:val="both"/>
              <w:rPr>
                <w:rFonts w:hint="eastAsia"/>
                <w:sz w:val="20"/>
                <w:szCs w:val="22"/>
                <w:vertAlign w:val="baseline"/>
                <w:lang w:val="en-US" w:eastAsia="zh-CN"/>
              </w:rPr>
            </w:pPr>
            <w:r>
              <w:rPr>
                <w:rFonts w:hint="eastAsia"/>
                <w:sz w:val="20"/>
                <w:szCs w:val="22"/>
                <w:vertAlign w:val="baseline"/>
                <w:lang w:val="en-US" w:eastAsia="zh-CN"/>
              </w:rPr>
              <w:t>变</w:t>
            </w:r>
          </w:p>
          <w:p>
            <w:pPr>
              <w:jc w:val="both"/>
              <w:rPr>
                <w:rFonts w:hint="eastAsia"/>
                <w:sz w:val="20"/>
                <w:szCs w:val="22"/>
                <w:vertAlign w:val="baseline"/>
                <w:lang w:val="en-US" w:eastAsia="zh-CN"/>
              </w:rPr>
            </w:pPr>
            <w:r>
              <w:rPr>
                <w:rFonts w:hint="eastAsia"/>
                <w:sz w:val="20"/>
                <w:szCs w:val="22"/>
                <w:vertAlign w:val="baseline"/>
                <w:lang w:val="en-US" w:eastAsia="zh-CN"/>
              </w:rPr>
              <w:t>动</w:t>
            </w:r>
          </w:p>
          <w:p>
            <w:pPr>
              <w:jc w:val="both"/>
              <w:rPr>
                <w:rFonts w:hint="eastAsia"/>
                <w:sz w:val="20"/>
                <w:szCs w:val="22"/>
                <w:vertAlign w:val="baseline"/>
                <w:lang w:val="en-US" w:eastAsia="zh-CN"/>
              </w:rPr>
            </w:pPr>
            <w:r>
              <w:rPr>
                <w:rFonts w:hint="eastAsia"/>
                <w:sz w:val="20"/>
                <w:szCs w:val="22"/>
                <w:vertAlign w:val="baseline"/>
                <w:lang w:val="en-US" w:eastAsia="zh-CN"/>
              </w:rPr>
              <w:t>物</w:t>
            </w:r>
          </w:p>
        </w:tc>
        <w:tc>
          <w:tcPr>
            <w:tcW w:w="1807" w:type="dxa"/>
            <w:vAlign w:val="center"/>
          </w:tcPr>
          <w:p>
            <w:pPr>
              <w:jc w:val="both"/>
              <w:rPr>
                <w:rFonts w:hint="default"/>
                <w:sz w:val="20"/>
                <w:szCs w:val="22"/>
                <w:vertAlign w:val="baseline"/>
                <w:lang w:val="en-US" w:eastAsia="zh-CN"/>
              </w:rPr>
            </w:pPr>
            <w:r>
              <w:rPr>
                <w:rFonts w:hint="eastAsia"/>
                <w:sz w:val="20"/>
                <w:szCs w:val="22"/>
                <w:vertAlign w:val="baseline"/>
                <w:lang w:val="en-US" w:eastAsia="zh-CN"/>
              </w:rPr>
              <w:t>扭扭棒、蛋糕叉、肉色卡纸、棉签、水果保护网等</w:t>
            </w:r>
          </w:p>
        </w:tc>
        <w:tc>
          <w:tcPr>
            <w:tcW w:w="2688" w:type="dxa"/>
            <w:gridSpan w:val="2"/>
            <w:vAlign w:val="center"/>
          </w:tcPr>
          <w:p>
            <w:pPr>
              <w:numPr>
                <w:ilvl w:val="0"/>
                <w:numId w:val="2"/>
              </w:numPr>
              <w:ind w:left="420" w:leftChars="0" w:hanging="420" w:firstLineChars="0"/>
              <w:jc w:val="both"/>
              <w:rPr>
                <w:rFonts w:hint="eastAsia"/>
                <w:sz w:val="20"/>
                <w:szCs w:val="22"/>
                <w:vertAlign w:val="baseline"/>
                <w:lang w:val="en-US" w:eastAsia="zh-CN"/>
              </w:rPr>
            </w:pPr>
            <w:r>
              <w:rPr>
                <w:rFonts w:hint="eastAsia"/>
                <w:sz w:val="20"/>
                <w:szCs w:val="22"/>
                <w:vertAlign w:val="baseline"/>
                <w:lang w:val="en-US" w:eastAsia="zh-CN"/>
              </w:rPr>
              <w:t>材料：家园搜集、购买、生活中的随机搜集</w:t>
            </w:r>
          </w:p>
          <w:p>
            <w:pPr>
              <w:numPr>
                <w:ilvl w:val="0"/>
                <w:numId w:val="2"/>
              </w:numPr>
              <w:ind w:left="420" w:leftChars="0" w:hanging="420" w:firstLineChars="0"/>
              <w:jc w:val="both"/>
              <w:rPr>
                <w:rFonts w:hint="default"/>
                <w:sz w:val="20"/>
                <w:szCs w:val="22"/>
                <w:vertAlign w:val="baseline"/>
                <w:lang w:val="en-US" w:eastAsia="zh-CN"/>
              </w:rPr>
            </w:pPr>
            <w:r>
              <w:rPr>
                <w:rFonts w:hint="eastAsia"/>
                <w:sz w:val="20"/>
                <w:szCs w:val="22"/>
                <w:vertAlign w:val="baseline"/>
                <w:lang w:val="en-US" w:eastAsia="zh-CN"/>
              </w:rPr>
              <w:t>游戏：主题内容</w:t>
            </w:r>
          </w:p>
        </w:tc>
        <w:tc>
          <w:tcPr>
            <w:tcW w:w="1690" w:type="dxa"/>
            <w:vAlign w:val="center"/>
          </w:tcPr>
          <w:p>
            <w:pPr>
              <w:keepNext w:val="0"/>
              <w:keepLines w:val="0"/>
              <w:widowControl/>
              <w:suppressLineNumbers w:val="0"/>
              <w:jc w:val="both"/>
              <w:rPr>
                <w:sz w:val="20"/>
                <w:szCs w:val="22"/>
              </w:rPr>
            </w:pPr>
          </w:p>
          <w:p>
            <w:pPr>
              <w:jc w:val="both"/>
              <w:rPr>
                <w:rFonts w:hint="default"/>
                <w:sz w:val="20"/>
                <w:szCs w:val="22"/>
                <w:vertAlign w:val="baseline"/>
                <w:lang w:val="en-US" w:eastAsia="zh-CN"/>
              </w:rPr>
            </w:pPr>
            <w:r>
              <w:drawing>
                <wp:inline distT="0" distB="0" distL="114300" distR="114300">
                  <wp:extent cx="809625" cy="853440"/>
                  <wp:effectExtent l="0" t="0" r="9525" b="3810"/>
                  <wp:docPr id="5" name="图片 4" descr="IMG_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5443"/>
                          <pic:cNvPicPr>
                            <a:picLocks noChangeAspect="1"/>
                          </pic:cNvPicPr>
                        </pic:nvPicPr>
                        <pic:blipFill>
                          <a:blip r:embed="rId11"/>
                          <a:srcRect t="19210" b="26444"/>
                          <a:stretch>
                            <a:fillRect/>
                          </a:stretch>
                        </pic:blipFill>
                        <pic:spPr>
                          <a:xfrm>
                            <a:off x="0" y="0"/>
                            <a:ext cx="809625" cy="853440"/>
                          </a:xfrm>
                          <a:prstGeom prst="rect">
                            <a:avLst/>
                          </a:prstGeom>
                        </pic:spPr>
                      </pic:pic>
                    </a:graphicData>
                  </a:graphic>
                </wp:inline>
              </w:drawing>
            </w:r>
          </w:p>
          <w:p>
            <w:pPr>
              <w:jc w:val="both"/>
              <w:rPr>
                <w:rFonts w:hint="default"/>
                <w:sz w:val="20"/>
                <w:szCs w:val="22"/>
                <w:vertAlign w:val="baseline"/>
                <w:lang w:val="en-US" w:eastAsia="zh-CN"/>
              </w:rPr>
            </w:pPr>
          </w:p>
        </w:tc>
        <w:tc>
          <w:tcPr>
            <w:tcW w:w="2455" w:type="dxa"/>
            <w:vMerge w:val="restart"/>
            <w:vAlign w:val="center"/>
          </w:tcPr>
          <w:p>
            <w:pPr>
              <w:numPr>
                <w:ilvl w:val="0"/>
                <w:numId w:val="9"/>
              </w:numPr>
              <w:jc w:val="both"/>
              <w:rPr>
                <w:rFonts w:hint="default"/>
                <w:sz w:val="20"/>
                <w:szCs w:val="22"/>
                <w:vertAlign w:val="baseline"/>
                <w:lang w:val="en-US" w:eastAsia="zh-CN"/>
              </w:rPr>
            </w:pPr>
            <w:r>
              <w:rPr>
                <w:rFonts w:hint="eastAsia"/>
                <w:sz w:val="20"/>
                <w:szCs w:val="22"/>
                <w:vertAlign w:val="baseline"/>
                <w:lang w:val="en-US" w:eastAsia="zh-CN"/>
              </w:rPr>
              <w:t>用绘画、捏泥、手工制作等多种方式表现人物、头像或表情。</w:t>
            </w:r>
          </w:p>
          <w:p>
            <w:pPr>
              <w:numPr>
                <w:ilvl w:val="0"/>
                <w:numId w:val="9"/>
              </w:numPr>
              <w:jc w:val="both"/>
              <w:rPr>
                <w:rFonts w:hint="default"/>
                <w:sz w:val="20"/>
                <w:szCs w:val="22"/>
                <w:vertAlign w:val="baseline"/>
                <w:lang w:val="en-US" w:eastAsia="zh-CN"/>
              </w:rPr>
            </w:pPr>
            <w:r>
              <w:rPr>
                <w:rFonts w:hint="eastAsia"/>
                <w:sz w:val="20"/>
                <w:szCs w:val="22"/>
                <w:vertAlign w:val="baseline"/>
                <w:lang w:val="en-US" w:eastAsia="zh-CN"/>
              </w:rPr>
              <w:t>注重色彩的选择、搭配以及颜料的使用和颜料笔的清洗。</w:t>
            </w:r>
          </w:p>
          <w:p>
            <w:pPr>
              <w:numPr>
                <w:ilvl w:val="0"/>
                <w:numId w:val="9"/>
              </w:numPr>
              <w:jc w:val="both"/>
              <w:rPr>
                <w:rFonts w:hint="default"/>
                <w:sz w:val="20"/>
                <w:szCs w:val="22"/>
                <w:vertAlign w:val="baseline"/>
                <w:lang w:val="en-US" w:eastAsia="zh-CN"/>
              </w:rPr>
            </w:pPr>
            <w:r>
              <w:rPr>
                <w:rFonts w:hint="eastAsia"/>
                <w:sz w:val="20"/>
                <w:szCs w:val="22"/>
                <w:vertAlign w:val="baseline"/>
                <w:lang w:val="en-US" w:eastAsia="zh-CN"/>
              </w:rPr>
              <w:t>大胆尝试用不同的材料多元表现人物，感受人物造型的变化以及好朋友在一起的快乐。</w:t>
            </w:r>
          </w:p>
          <w:p>
            <w:pPr>
              <w:numPr>
                <w:ilvl w:val="0"/>
                <w:numId w:val="9"/>
              </w:numPr>
              <w:jc w:val="both"/>
              <w:rPr>
                <w:rFonts w:hint="default"/>
                <w:sz w:val="20"/>
                <w:szCs w:val="22"/>
                <w:vertAlign w:val="baseline"/>
                <w:lang w:val="en-US" w:eastAsia="zh-CN"/>
              </w:rPr>
            </w:pPr>
            <w:r>
              <w:rPr>
                <w:rFonts w:hint="eastAsia"/>
                <w:sz w:val="20"/>
                <w:szCs w:val="22"/>
                <w:vertAlign w:val="baseline"/>
                <w:lang w:val="en-US" w:eastAsia="zh-CN"/>
              </w:rPr>
              <w:t>大胆运动自然材料进行创作，能结合材料特征进行创意组合。</w:t>
            </w:r>
          </w:p>
          <w:p>
            <w:pPr>
              <w:numPr>
                <w:ilvl w:val="0"/>
                <w:numId w:val="9"/>
              </w:numPr>
              <w:jc w:val="both"/>
              <w:rPr>
                <w:rFonts w:hint="default"/>
                <w:sz w:val="20"/>
                <w:szCs w:val="22"/>
                <w:vertAlign w:val="baseline"/>
                <w:lang w:val="en-US" w:eastAsia="zh-CN"/>
              </w:rPr>
            </w:pPr>
            <w:r>
              <w:rPr>
                <w:rFonts w:hint="eastAsia"/>
                <w:sz w:val="20"/>
                <w:szCs w:val="22"/>
                <w:vertAlign w:val="baseline"/>
                <w:lang w:val="en-US" w:eastAsia="zh-CN"/>
              </w:rPr>
              <w:t>能与同伴分工合作，坚持完成一幅作品。</w:t>
            </w:r>
          </w:p>
        </w:tc>
        <w:tc>
          <w:tcPr>
            <w:tcW w:w="1802" w:type="dxa"/>
            <w:vAlign w:val="center"/>
          </w:tcPr>
          <w:p>
            <w:pPr>
              <w:numPr>
                <w:ilvl w:val="0"/>
                <w:numId w:val="10"/>
              </w:numPr>
              <w:jc w:val="both"/>
              <w:rPr>
                <w:rFonts w:hint="eastAsia"/>
                <w:sz w:val="20"/>
                <w:szCs w:val="22"/>
                <w:vertAlign w:val="baseline"/>
                <w:lang w:val="en-US" w:eastAsia="zh-CN"/>
              </w:rPr>
            </w:pPr>
            <w:r>
              <w:rPr>
                <w:rFonts w:hint="eastAsia"/>
                <w:sz w:val="20"/>
                <w:szCs w:val="22"/>
                <w:vertAlign w:val="baseline"/>
                <w:lang w:val="en-US" w:eastAsia="zh-CN"/>
              </w:rPr>
              <w:t>运用扭扭棒和叉子做出立体火柴人以及动作。</w:t>
            </w:r>
          </w:p>
          <w:p>
            <w:pPr>
              <w:numPr>
                <w:ilvl w:val="0"/>
                <w:numId w:val="10"/>
              </w:numPr>
              <w:jc w:val="both"/>
              <w:rPr>
                <w:rFonts w:hint="default"/>
                <w:sz w:val="20"/>
                <w:szCs w:val="22"/>
                <w:vertAlign w:val="baseline"/>
                <w:lang w:val="en-US" w:eastAsia="zh-CN"/>
              </w:rPr>
            </w:pPr>
            <w:r>
              <w:rPr>
                <w:rFonts w:hint="eastAsia"/>
                <w:sz w:val="20"/>
                <w:szCs w:val="22"/>
                <w:vertAlign w:val="baseline"/>
                <w:lang w:val="en-US" w:eastAsia="zh-CN"/>
              </w:rPr>
              <w:t>单个人到好朋友。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trPr>
        <w:tc>
          <w:tcPr>
            <w:tcW w:w="622" w:type="dxa"/>
            <w:vMerge w:val="continue"/>
          </w:tcPr>
          <w:p>
            <w:pPr>
              <w:jc w:val="center"/>
              <w:rPr>
                <w:rFonts w:hint="default"/>
                <w:sz w:val="20"/>
                <w:szCs w:val="22"/>
                <w:vertAlign w:val="baseline"/>
                <w:lang w:val="en-US" w:eastAsia="zh-CN"/>
              </w:rPr>
            </w:pPr>
          </w:p>
        </w:tc>
        <w:tc>
          <w:tcPr>
            <w:tcW w:w="1125" w:type="dxa"/>
            <w:vMerge w:val="continue"/>
            <w:vAlign w:val="center"/>
          </w:tcPr>
          <w:p>
            <w:pPr>
              <w:jc w:val="center"/>
              <w:rPr>
                <w:rFonts w:hint="default" w:asciiTheme="minorHAnsi" w:hAnsiTheme="minorHAnsi" w:eastAsiaTheme="minorEastAsia" w:cstheme="minorBidi"/>
                <w:kern w:val="2"/>
                <w:sz w:val="20"/>
                <w:szCs w:val="22"/>
                <w:vertAlign w:val="baseline"/>
                <w:lang w:val="en-US" w:eastAsia="zh-CN" w:bidi="ar-SA"/>
              </w:rPr>
            </w:pPr>
          </w:p>
        </w:tc>
        <w:tc>
          <w:tcPr>
            <w:tcW w:w="2453" w:type="dxa"/>
            <w:vMerge w:val="continue"/>
            <w:vAlign w:val="center"/>
          </w:tcPr>
          <w:p>
            <w:pPr>
              <w:numPr>
                <w:ilvl w:val="0"/>
                <w:numId w:val="11"/>
              </w:numPr>
              <w:jc w:val="both"/>
              <w:rPr>
                <w:rFonts w:hint="default" w:asciiTheme="minorHAnsi" w:hAnsiTheme="minorHAnsi" w:eastAsiaTheme="minorEastAsia" w:cstheme="minorBidi"/>
                <w:kern w:val="2"/>
                <w:sz w:val="20"/>
                <w:szCs w:val="22"/>
                <w:vertAlign w:val="baseline"/>
                <w:lang w:val="en-US" w:eastAsia="zh-CN" w:bidi="ar-SA"/>
              </w:rPr>
            </w:pPr>
          </w:p>
        </w:tc>
        <w:tc>
          <w:tcPr>
            <w:tcW w:w="778" w:type="dxa"/>
            <w:vMerge w:val="continue"/>
            <w:tcBorders/>
            <w:vAlign w:val="center"/>
          </w:tcPr>
          <w:p>
            <w:pPr>
              <w:jc w:val="both"/>
              <w:rPr>
                <w:rFonts w:hint="default"/>
                <w:sz w:val="20"/>
                <w:szCs w:val="22"/>
                <w:vertAlign w:val="baseline"/>
                <w:lang w:val="en-US" w:eastAsia="zh-CN"/>
              </w:rPr>
            </w:pPr>
          </w:p>
        </w:tc>
        <w:tc>
          <w:tcPr>
            <w:tcW w:w="1807" w:type="dxa"/>
            <w:vAlign w:val="center"/>
          </w:tcPr>
          <w:p>
            <w:pPr>
              <w:numPr>
                <w:numId w:val="0"/>
              </w:numPr>
              <w:ind w:leftChars="0"/>
              <w:jc w:val="both"/>
              <w:rPr>
                <w:rFonts w:hint="default"/>
                <w:sz w:val="20"/>
                <w:szCs w:val="22"/>
                <w:vertAlign w:val="baseline"/>
                <w:lang w:val="en-US" w:eastAsia="zh-CN"/>
              </w:rPr>
            </w:pPr>
            <w:r>
              <w:rPr>
                <w:rFonts w:hint="default"/>
                <w:sz w:val="20"/>
                <w:szCs w:val="22"/>
                <w:vertAlign w:val="baseline"/>
                <w:lang w:val="en-US" w:eastAsia="zh-CN"/>
              </w:rPr>
              <w:t>材料提供：蛋托</w:t>
            </w:r>
            <w:r>
              <w:rPr>
                <w:rFonts w:hint="eastAsia"/>
                <w:sz w:val="20"/>
                <w:szCs w:val="22"/>
                <w:vertAlign w:val="baseline"/>
                <w:lang w:val="en-US" w:eastAsia="zh-CN"/>
              </w:rPr>
              <w:t>、</w:t>
            </w:r>
            <w:r>
              <w:rPr>
                <w:rFonts w:hint="default"/>
                <w:sz w:val="20"/>
                <w:szCs w:val="22"/>
                <w:vertAlign w:val="baseline"/>
                <w:lang w:val="en-US" w:eastAsia="zh-CN"/>
              </w:rPr>
              <w:t>硬纸板</w:t>
            </w:r>
            <w:r>
              <w:rPr>
                <w:rFonts w:hint="eastAsia"/>
                <w:sz w:val="20"/>
                <w:szCs w:val="22"/>
                <w:vertAlign w:val="baseline"/>
                <w:lang w:val="en-US" w:eastAsia="zh-CN"/>
              </w:rPr>
              <w:t>、</w:t>
            </w:r>
            <w:r>
              <w:rPr>
                <w:rFonts w:hint="default"/>
                <w:sz w:val="20"/>
                <w:szCs w:val="22"/>
                <w:vertAlign w:val="baseline"/>
                <w:lang w:val="en-US" w:eastAsia="zh-CN"/>
              </w:rPr>
              <w:t>画笔（颜料、马克笔、油画棒等）</w:t>
            </w:r>
            <w:r>
              <w:rPr>
                <w:rFonts w:hint="eastAsia"/>
                <w:sz w:val="20"/>
                <w:szCs w:val="22"/>
                <w:vertAlign w:val="baseline"/>
                <w:lang w:val="en-US" w:eastAsia="zh-CN"/>
              </w:rPr>
              <w:t>、</w:t>
            </w:r>
            <w:r>
              <w:rPr>
                <w:rFonts w:hint="default"/>
                <w:sz w:val="20"/>
                <w:szCs w:val="22"/>
                <w:vertAlign w:val="baseline"/>
                <w:lang w:val="en-US" w:eastAsia="zh-CN"/>
              </w:rPr>
              <w:t>不同大小的画纸</w:t>
            </w:r>
            <w:r>
              <w:rPr>
                <w:rFonts w:hint="eastAsia"/>
                <w:sz w:val="20"/>
                <w:szCs w:val="22"/>
                <w:vertAlign w:val="baseline"/>
                <w:lang w:val="en-US" w:eastAsia="zh-CN"/>
              </w:rPr>
              <w:t>、</w:t>
            </w:r>
            <w:r>
              <w:rPr>
                <w:rFonts w:hint="default"/>
                <w:sz w:val="20"/>
                <w:szCs w:val="22"/>
                <w:vertAlign w:val="baseline"/>
                <w:lang w:val="en-US" w:eastAsia="zh-CN"/>
              </w:rPr>
              <w:t>其他自然材料（如原木片）</w:t>
            </w:r>
            <w:r>
              <w:rPr>
                <w:rFonts w:hint="eastAsia"/>
                <w:sz w:val="20"/>
                <w:szCs w:val="22"/>
                <w:vertAlign w:val="baseline"/>
                <w:lang w:val="en-US" w:eastAsia="zh-CN"/>
              </w:rPr>
              <w:t>、</w:t>
            </w:r>
            <w:r>
              <w:rPr>
                <w:rFonts w:hint="default"/>
                <w:sz w:val="20"/>
                <w:szCs w:val="22"/>
                <w:vertAlign w:val="baseline"/>
                <w:lang w:val="en-US" w:eastAsia="zh-CN"/>
              </w:rPr>
              <w:t>不同大小、形状kt板</w:t>
            </w:r>
          </w:p>
          <w:p>
            <w:pPr>
              <w:jc w:val="both"/>
              <w:rPr>
                <w:rFonts w:hint="default"/>
                <w:sz w:val="20"/>
                <w:szCs w:val="22"/>
                <w:vertAlign w:val="baseline"/>
                <w:lang w:val="en-US" w:eastAsia="zh-CN"/>
              </w:rPr>
            </w:pPr>
          </w:p>
        </w:tc>
        <w:tc>
          <w:tcPr>
            <w:tcW w:w="2688" w:type="dxa"/>
            <w:gridSpan w:val="2"/>
            <w:vAlign w:val="center"/>
          </w:tcPr>
          <w:p>
            <w:pPr>
              <w:numPr>
                <w:numId w:val="0"/>
              </w:numPr>
              <w:ind w:leftChars="0"/>
              <w:jc w:val="both"/>
              <w:rPr>
                <w:rFonts w:hint="default"/>
                <w:sz w:val="20"/>
                <w:szCs w:val="22"/>
                <w:vertAlign w:val="baseline"/>
                <w:lang w:val="en-US" w:eastAsia="zh-CN"/>
              </w:rPr>
            </w:pPr>
          </w:p>
        </w:tc>
        <w:tc>
          <w:tcPr>
            <w:tcW w:w="1690" w:type="dxa"/>
            <w:vAlign w:val="center"/>
          </w:tcPr>
          <w:p>
            <w:pPr>
              <w:jc w:val="both"/>
              <w:rPr>
                <w:rFonts w:hint="default"/>
                <w:sz w:val="20"/>
                <w:szCs w:val="22"/>
                <w:vertAlign w:val="baseline"/>
                <w:lang w:val="en-US" w:eastAsia="zh-CN"/>
              </w:rPr>
            </w:pPr>
            <w:r>
              <w:drawing>
                <wp:inline distT="0" distB="0" distL="114300" distR="114300">
                  <wp:extent cx="753745" cy="763905"/>
                  <wp:effectExtent l="0" t="0" r="8255" b="17145"/>
                  <wp:docPr id="39" name="图片 38" descr="IMG_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IMG_5333"/>
                          <pic:cNvPicPr>
                            <a:picLocks noChangeAspect="1"/>
                          </pic:cNvPicPr>
                        </pic:nvPicPr>
                        <pic:blipFill>
                          <a:blip r:embed="rId12"/>
                          <a:srcRect t="12074" b="41136"/>
                          <a:stretch>
                            <a:fillRect/>
                          </a:stretch>
                        </pic:blipFill>
                        <pic:spPr>
                          <a:xfrm>
                            <a:off x="0" y="0"/>
                            <a:ext cx="753745" cy="763905"/>
                          </a:xfrm>
                          <a:prstGeom prst="rect">
                            <a:avLst/>
                          </a:prstGeom>
                        </pic:spPr>
                      </pic:pic>
                    </a:graphicData>
                  </a:graphic>
                </wp:inline>
              </w:drawing>
            </w:r>
          </w:p>
        </w:tc>
        <w:tc>
          <w:tcPr>
            <w:tcW w:w="2455" w:type="dxa"/>
            <w:vMerge w:val="continue"/>
            <w:vAlign w:val="center"/>
          </w:tcPr>
          <w:p>
            <w:pPr>
              <w:jc w:val="both"/>
              <w:rPr>
                <w:rFonts w:hint="default"/>
                <w:sz w:val="20"/>
                <w:szCs w:val="22"/>
                <w:vertAlign w:val="baseline"/>
                <w:lang w:val="en-US" w:eastAsia="zh-CN"/>
              </w:rPr>
            </w:pPr>
          </w:p>
        </w:tc>
        <w:tc>
          <w:tcPr>
            <w:tcW w:w="1802" w:type="dxa"/>
            <w:vAlign w:val="center"/>
          </w:tcPr>
          <w:p>
            <w:pPr>
              <w:numPr>
                <w:ilvl w:val="0"/>
                <w:numId w:val="12"/>
              </w:numPr>
              <w:jc w:val="both"/>
              <w:rPr>
                <w:rFonts w:hint="eastAsia"/>
                <w:sz w:val="20"/>
                <w:szCs w:val="22"/>
                <w:vertAlign w:val="baseline"/>
                <w:lang w:val="en-US" w:eastAsia="zh-CN"/>
              </w:rPr>
            </w:pPr>
            <w:r>
              <w:rPr>
                <w:rFonts w:hint="eastAsia"/>
                <w:sz w:val="20"/>
                <w:szCs w:val="22"/>
                <w:vertAlign w:val="baseline"/>
                <w:lang w:val="en-US" w:eastAsia="zh-CN"/>
              </w:rPr>
              <w:t>运用自然材料进行人头五官及发型的创作</w:t>
            </w:r>
          </w:p>
          <w:p>
            <w:pPr>
              <w:numPr>
                <w:ilvl w:val="0"/>
                <w:numId w:val="12"/>
              </w:numPr>
              <w:jc w:val="both"/>
              <w:rPr>
                <w:rFonts w:hint="default"/>
                <w:sz w:val="20"/>
                <w:szCs w:val="22"/>
                <w:vertAlign w:val="baseline"/>
                <w:lang w:val="en-US" w:eastAsia="zh-CN"/>
              </w:rPr>
            </w:pPr>
            <w:r>
              <w:rPr>
                <w:rFonts w:hint="eastAsia"/>
                <w:sz w:val="20"/>
                <w:szCs w:val="22"/>
                <w:vertAlign w:val="baseline"/>
                <w:lang w:val="en-US" w:eastAsia="zh-CN"/>
              </w:rPr>
              <w:t>合作完成一幅作品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8" w:hRule="atLeast"/>
        </w:trPr>
        <w:tc>
          <w:tcPr>
            <w:tcW w:w="622" w:type="dxa"/>
            <w:vMerge w:val="continue"/>
          </w:tcPr>
          <w:p>
            <w:pPr>
              <w:jc w:val="center"/>
              <w:rPr>
                <w:rFonts w:hint="default"/>
                <w:sz w:val="20"/>
                <w:szCs w:val="22"/>
                <w:vertAlign w:val="baseline"/>
                <w:lang w:val="en-US" w:eastAsia="zh-CN"/>
              </w:rPr>
            </w:pPr>
          </w:p>
        </w:tc>
        <w:tc>
          <w:tcPr>
            <w:tcW w:w="1125" w:type="dxa"/>
            <w:vMerge w:val="continue"/>
            <w:vAlign w:val="center"/>
          </w:tcPr>
          <w:p>
            <w:pPr>
              <w:jc w:val="center"/>
              <w:rPr>
                <w:rFonts w:hint="default"/>
                <w:sz w:val="20"/>
                <w:szCs w:val="22"/>
                <w:vertAlign w:val="baseline"/>
                <w:lang w:val="en-US" w:eastAsia="zh-CN"/>
              </w:rPr>
            </w:pPr>
          </w:p>
        </w:tc>
        <w:tc>
          <w:tcPr>
            <w:tcW w:w="2453" w:type="dxa"/>
            <w:vMerge w:val="continue"/>
            <w:vAlign w:val="center"/>
          </w:tcPr>
          <w:p>
            <w:pPr>
              <w:jc w:val="both"/>
              <w:rPr>
                <w:rFonts w:hint="default"/>
                <w:sz w:val="20"/>
                <w:szCs w:val="22"/>
                <w:vertAlign w:val="baseline"/>
                <w:lang w:val="en-US" w:eastAsia="zh-CN"/>
              </w:rPr>
            </w:pPr>
          </w:p>
        </w:tc>
        <w:tc>
          <w:tcPr>
            <w:tcW w:w="778" w:type="dxa"/>
            <w:vMerge w:val="continue"/>
            <w:tcBorders/>
            <w:vAlign w:val="center"/>
          </w:tcPr>
          <w:p>
            <w:pPr>
              <w:jc w:val="both"/>
              <w:rPr>
                <w:rFonts w:hint="default"/>
                <w:sz w:val="20"/>
                <w:szCs w:val="22"/>
                <w:vertAlign w:val="baseline"/>
                <w:lang w:val="en-US" w:eastAsia="zh-CN"/>
              </w:rPr>
            </w:pPr>
          </w:p>
        </w:tc>
        <w:tc>
          <w:tcPr>
            <w:tcW w:w="1807" w:type="dxa"/>
            <w:vAlign w:val="center"/>
          </w:tcPr>
          <w:p>
            <w:pPr>
              <w:jc w:val="both"/>
              <w:rPr>
                <w:rFonts w:hint="eastAsia"/>
                <w:sz w:val="20"/>
                <w:szCs w:val="22"/>
                <w:vertAlign w:val="baseline"/>
                <w:lang w:val="en-US" w:eastAsia="zh-CN"/>
              </w:rPr>
            </w:pPr>
            <w:r>
              <w:rPr>
                <w:rFonts w:hint="eastAsia"/>
                <w:sz w:val="20"/>
                <w:szCs w:val="22"/>
                <w:vertAlign w:val="baseline"/>
                <w:lang w:val="en-US" w:eastAsia="zh-CN"/>
              </w:rPr>
              <w:t>各种各样树叶、干花、松果、核桃、木片、树枝、石头、扭扭棒透明塑料碗、瓶盖、毛线等。</w:t>
            </w:r>
          </w:p>
          <w:p>
            <w:pPr>
              <w:jc w:val="both"/>
              <w:rPr>
                <w:rFonts w:hint="default"/>
                <w:sz w:val="20"/>
                <w:szCs w:val="22"/>
                <w:vertAlign w:val="baseline"/>
                <w:lang w:val="en-US" w:eastAsia="zh-CN"/>
              </w:rPr>
            </w:pPr>
          </w:p>
        </w:tc>
        <w:tc>
          <w:tcPr>
            <w:tcW w:w="2688" w:type="dxa"/>
            <w:gridSpan w:val="2"/>
            <w:vAlign w:val="center"/>
          </w:tcPr>
          <w:p>
            <w:pPr>
              <w:numPr>
                <w:ilvl w:val="0"/>
                <w:numId w:val="13"/>
              </w:numPr>
              <w:ind w:left="420" w:leftChars="0" w:hanging="420" w:firstLineChars="0"/>
              <w:jc w:val="both"/>
              <w:rPr>
                <w:rFonts w:hint="eastAsia"/>
                <w:sz w:val="20"/>
                <w:szCs w:val="22"/>
                <w:vertAlign w:val="baseline"/>
                <w:lang w:val="en-US" w:eastAsia="zh-CN"/>
              </w:rPr>
            </w:pPr>
            <w:r>
              <w:rPr>
                <w:rFonts w:hint="eastAsia"/>
                <w:sz w:val="20"/>
                <w:szCs w:val="22"/>
                <w:vertAlign w:val="baseline"/>
                <w:lang w:val="en-US" w:eastAsia="zh-CN"/>
              </w:rPr>
              <w:t>材料：公园捡拾、家园收集、区域属性材料</w:t>
            </w:r>
          </w:p>
          <w:p>
            <w:pPr>
              <w:numPr>
                <w:ilvl w:val="0"/>
                <w:numId w:val="13"/>
              </w:numPr>
              <w:ind w:left="420" w:leftChars="0" w:hanging="420" w:firstLineChars="0"/>
              <w:jc w:val="both"/>
              <w:rPr>
                <w:rFonts w:hint="eastAsia"/>
                <w:sz w:val="20"/>
                <w:szCs w:val="22"/>
                <w:vertAlign w:val="baseline"/>
                <w:lang w:val="en-US" w:eastAsia="zh-CN"/>
              </w:rPr>
            </w:pPr>
            <w:r>
              <w:rPr>
                <w:rFonts w:hint="eastAsia"/>
                <w:sz w:val="20"/>
                <w:szCs w:val="22"/>
                <w:vertAlign w:val="baseline"/>
                <w:lang w:val="en-US" w:eastAsia="zh-CN"/>
              </w:rPr>
              <w:t>游戏：结合主题、根据材料特征、参考书</w:t>
            </w:r>
          </w:p>
        </w:tc>
        <w:tc>
          <w:tcPr>
            <w:tcW w:w="1690" w:type="dxa"/>
            <w:vAlign w:val="center"/>
          </w:tcPr>
          <w:p>
            <w:pPr>
              <w:jc w:val="both"/>
              <w:rPr>
                <w:sz w:val="20"/>
                <w:szCs w:val="22"/>
              </w:rPr>
            </w:pPr>
            <w:r>
              <w:drawing>
                <wp:inline distT="0" distB="0" distL="114300" distR="114300">
                  <wp:extent cx="993140" cy="707390"/>
                  <wp:effectExtent l="0" t="0" r="16510" b="16510"/>
                  <wp:docPr id="4" name="图片 3" descr="A6076EC83EF7FCB9C1EF9F49A095C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A6076EC83EF7FCB9C1EF9F49A095C7FD"/>
                          <pic:cNvPicPr>
                            <a:picLocks noChangeAspect="1"/>
                          </pic:cNvPicPr>
                        </pic:nvPicPr>
                        <pic:blipFill>
                          <a:blip r:embed="rId13"/>
                          <a:srcRect t="42987"/>
                          <a:stretch>
                            <a:fillRect/>
                          </a:stretch>
                        </pic:blipFill>
                        <pic:spPr>
                          <a:xfrm>
                            <a:off x="0" y="0"/>
                            <a:ext cx="993140" cy="707390"/>
                          </a:xfrm>
                          <a:prstGeom prst="rect">
                            <a:avLst/>
                          </a:prstGeom>
                        </pic:spPr>
                      </pic:pic>
                    </a:graphicData>
                  </a:graphic>
                </wp:inline>
              </w:drawing>
            </w:r>
          </w:p>
          <w:p>
            <w:pPr>
              <w:keepNext w:val="0"/>
              <w:keepLines w:val="0"/>
              <w:widowControl/>
              <w:suppressLineNumbers w:val="0"/>
              <w:jc w:val="both"/>
              <w:rPr>
                <w:sz w:val="20"/>
                <w:szCs w:val="22"/>
              </w:rPr>
            </w:pPr>
            <w:r>
              <w:drawing>
                <wp:inline distT="0" distB="0" distL="114300" distR="114300">
                  <wp:extent cx="813435" cy="965200"/>
                  <wp:effectExtent l="0" t="0" r="5715" b="6350"/>
                  <wp:docPr id="20" name="图片 1" descr="%}$NERHV6X2U~XNRE$`I`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NERHV6X2U~XNRE$`I`0S"/>
                          <pic:cNvPicPr>
                            <a:picLocks noChangeAspect="1"/>
                          </pic:cNvPicPr>
                        </pic:nvPicPr>
                        <pic:blipFill>
                          <a:blip r:embed="rId14"/>
                          <a:srcRect l="12390" t="11977" r="13414"/>
                          <a:stretch>
                            <a:fillRect/>
                          </a:stretch>
                        </pic:blipFill>
                        <pic:spPr>
                          <a:xfrm>
                            <a:off x="0" y="0"/>
                            <a:ext cx="813435" cy="965200"/>
                          </a:xfrm>
                          <a:prstGeom prst="rect">
                            <a:avLst/>
                          </a:prstGeom>
                        </pic:spPr>
                      </pic:pic>
                    </a:graphicData>
                  </a:graphic>
                </wp:inline>
              </w:drawing>
            </w:r>
          </w:p>
          <w:p>
            <w:pPr>
              <w:jc w:val="both"/>
              <w:rPr>
                <w:rFonts w:hint="eastAsia"/>
                <w:sz w:val="20"/>
                <w:szCs w:val="22"/>
                <w:lang w:val="en-US" w:eastAsia="zh-CN"/>
              </w:rPr>
            </w:pPr>
          </w:p>
        </w:tc>
        <w:tc>
          <w:tcPr>
            <w:tcW w:w="2455" w:type="dxa"/>
            <w:vMerge w:val="continue"/>
            <w:vAlign w:val="center"/>
          </w:tcPr>
          <w:p>
            <w:pPr>
              <w:numPr>
                <w:ilvl w:val="0"/>
                <w:numId w:val="0"/>
              </w:numPr>
              <w:jc w:val="both"/>
              <w:rPr>
                <w:rFonts w:hint="default"/>
                <w:sz w:val="20"/>
                <w:szCs w:val="22"/>
                <w:vertAlign w:val="baseline"/>
                <w:lang w:val="en-US" w:eastAsia="zh-CN"/>
              </w:rPr>
            </w:pPr>
          </w:p>
        </w:tc>
        <w:tc>
          <w:tcPr>
            <w:tcW w:w="1802" w:type="dxa"/>
            <w:vAlign w:val="center"/>
          </w:tcPr>
          <w:p>
            <w:pPr>
              <w:numPr>
                <w:ilvl w:val="0"/>
                <w:numId w:val="14"/>
              </w:numPr>
              <w:jc w:val="both"/>
              <w:rPr>
                <w:rFonts w:hint="eastAsia"/>
                <w:sz w:val="20"/>
                <w:szCs w:val="22"/>
                <w:vertAlign w:val="baseline"/>
                <w:lang w:val="en-US" w:eastAsia="zh-CN"/>
              </w:rPr>
            </w:pPr>
            <w:r>
              <w:rPr>
                <w:rFonts w:hint="eastAsia"/>
                <w:sz w:val="20"/>
                <w:szCs w:val="22"/>
                <w:vertAlign w:val="baseline"/>
                <w:lang w:val="en-US" w:eastAsia="zh-CN"/>
              </w:rPr>
              <w:t>一位小朋友躺下另一位小朋友用树枝或毛线等材料先把人的轮廓表现出来，再使用其他材料进行创意表现。</w:t>
            </w:r>
          </w:p>
          <w:p>
            <w:pPr>
              <w:numPr>
                <w:ilvl w:val="0"/>
                <w:numId w:val="14"/>
              </w:numPr>
              <w:jc w:val="both"/>
              <w:rPr>
                <w:rFonts w:hint="default"/>
                <w:sz w:val="20"/>
                <w:szCs w:val="22"/>
                <w:vertAlign w:val="baseline"/>
                <w:lang w:val="en-US" w:eastAsia="zh-CN"/>
              </w:rPr>
            </w:pPr>
            <w:r>
              <w:rPr>
                <w:rFonts w:hint="eastAsia"/>
                <w:sz w:val="20"/>
                <w:szCs w:val="22"/>
                <w:vertAlign w:val="baseline"/>
                <w:lang w:val="en-US" w:eastAsia="zh-CN"/>
              </w:rPr>
              <w:t>结合材料特征及自己想象进行自然材料拼搭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622" w:type="dxa"/>
            <w:vMerge w:val="restart"/>
            <w:vAlign w:val="center"/>
          </w:tcPr>
          <w:p>
            <w:pPr>
              <w:jc w:val="center"/>
              <w:rPr>
                <w:rFonts w:hint="eastAsia"/>
                <w:sz w:val="20"/>
                <w:szCs w:val="22"/>
                <w:vertAlign w:val="baseline"/>
                <w:lang w:val="en-US" w:eastAsia="zh-CN"/>
              </w:rPr>
            </w:pPr>
            <w:r>
              <w:rPr>
                <w:rFonts w:hint="eastAsia"/>
                <w:sz w:val="20"/>
                <w:szCs w:val="22"/>
                <w:vertAlign w:val="baseline"/>
                <w:lang w:val="en-US" w:eastAsia="zh-CN"/>
              </w:rPr>
              <w:t>图</w:t>
            </w:r>
          </w:p>
          <w:p>
            <w:pPr>
              <w:jc w:val="center"/>
              <w:rPr>
                <w:rFonts w:hint="eastAsia"/>
                <w:sz w:val="20"/>
                <w:szCs w:val="22"/>
                <w:vertAlign w:val="baseline"/>
                <w:lang w:val="en-US" w:eastAsia="zh-CN"/>
              </w:rPr>
            </w:pPr>
            <w:r>
              <w:rPr>
                <w:rFonts w:hint="eastAsia"/>
                <w:sz w:val="20"/>
                <w:szCs w:val="22"/>
                <w:vertAlign w:val="baseline"/>
                <w:lang w:val="en-US" w:eastAsia="zh-CN"/>
              </w:rPr>
              <w:t>书</w:t>
            </w:r>
          </w:p>
          <w:p>
            <w:pPr>
              <w:jc w:val="center"/>
              <w:rPr>
                <w:rFonts w:hint="default" w:asciiTheme="minorHAnsi" w:hAnsiTheme="minorHAnsi" w:eastAsiaTheme="minorEastAsia" w:cstheme="minorBidi"/>
                <w:kern w:val="2"/>
                <w:sz w:val="20"/>
                <w:szCs w:val="22"/>
                <w:vertAlign w:val="baseline"/>
                <w:lang w:val="en-US" w:eastAsia="zh-CN" w:bidi="ar-SA"/>
              </w:rPr>
            </w:pPr>
            <w:r>
              <w:rPr>
                <w:rFonts w:hint="eastAsia"/>
                <w:sz w:val="20"/>
                <w:szCs w:val="22"/>
                <w:vertAlign w:val="baseline"/>
                <w:lang w:val="en-US" w:eastAsia="zh-CN"/>
              </w:rPr>
              <w:t>区</w:t>
            </w:r>
          </w:p>
        </w:tc>
        <w:tc>
          <w:tcPr>
            <w:tcW w:w="1125" w:type="dxa"/>
            <w:vAlign w:val="center"/>
          </w:tcPr>
          <w:p>
            <w:pPr>
              <w:jc w:val="center"/>
              <w:rPr>
                <w:rFonts w:hint="default" w:asciiTheme="minorHAnsi" w:hAnsiTheme="minorHAnsi" w:eastAsiaTheme="minorEastAsia"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前阅读</w:t>
            </w:r>
          </w:p>
        </w:tc>
        <w:tc>
          <w:tcPr>
            <w:tcW w:w="2453" w:type="dxa"/>
            <w:vAlign w:val="top"/>
          </w:tcPr>
          <w:p>
            <w:pPr>
              <w:numPr>
                <w:ilvl w:val="0"/>
                <w:numId w:val="0"/>
              </w:numPr>
              <w:jc w:val="left"/>
              <w:rPr>
                <w:rFonts w:hint="default" w:asciiTheme="minorHAnsi" w:hAnsiTheme="minorHAnsi" w:eastAsiaTheme="minorEastAsia" w:cstheme="minorBidi"/>
                <w:kern w:val="2"/>
                <w:sz w:val="20"/>
                <w:szCs w:val="22"/>
                <w:vertAlign w:val="baseline"/>
                <w:lang w:val="en-US" w:eastAsia="zh-CN" w:bidi="ar-SA"/>
              </w:rPr>
            </w:pPr>
            <w:r>
              <w:rPr>
                <w:rFonts w:hint="default" w:asciiTheme="minorHAnsi" w:hAnsiTheme="minorHAnsi" w:eastAsiaTheme="minorEastAsia" w:cstheme="minorBidi"/>
                <w:kern w:val="2"/>
                <w:sz w:val="20"/>
                <w:szCs w:val="22"/>
                <w:vertAlign w:val="baseline"/>
                <w:lang w:val="en-US" w:eastAsia="zh-CN" w:bidi="ar-SA"/>
              </w:rPr>
              <w:t>1．反复看自己喜欢的图书。</w:t>
            </w:r>
          </w:p>
          <w:p>
            <w:pPr>
              <w:numPr>
                <w:ilvl w:val="0"/>
                <w:numId w:val="0"/>
              </w:numPr>
              <w:jc w:val="left"/>
              <w:rPr>
                <w:rFonts w:hint="default" w:asciiTheme="minorHAnsi" w:hAnsiTheme="minorHAnsi" w:eastAsiaTheme="minorEastAsia" w:cstheme="minorBidi"/>
                <w:kern w:val="2"/>
                <w:sz w:val="20"/>
                <w:szCs w:val="22"/>
                <w:vertAlign w:val="baseline"/>
                <w:lang w:val="en-US" w:eastAsia="zh-CN" w:bidi="ar-SA"/>
              </w:rPr>
            </w:pPr>
            <w:r>
              <w:rPr>
                <w:rFonts w:hint="default" w:asciiTheme="minorHAnsi" w:hAnsiTheme="minorHAnsi" w:eastAsiaTheme="minorEastAsia" w:cstheme="minorBidi"/>
                <w:kern w:val="2"/>
                <w:sz w:val="20"/>
                <w:szCs w:val="22"/>
                <w:vertAlign w:val="baseline"/>
                <w:lang w:val="en-US" w:eastAsia="zh-CN" w:bidi="ar-SA"/>
              </w:rPr>
              <w:t>2．喜欢把听过的故事或看过的图书讲给别人听。</w:t>
            </w:r>
          </w:p>
        </w:tc>
        <w:tc>
          <w:tcPr>
            <w:tcW w:w="778" w:type="dxa"/>
            <w:vAlign w:val="center"/>
          </w:tcPr>
          <w:p>
            <w:pPr>
              <w:jc w:val="both"/>
              <w:rPr>
                <w:rFonts w:hint="eastAsia" w:asciiTheme="minorHAnsi" w:hAnsiTheme="minorHAnsi" w:eastAsiaTheme="minorEastAsia"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读</w:t>
            </w:r>
          </w:p>
        </w:tc>
        <w:tc>
          <w:tcPr>
            <w:tcW w:w="1807" w:type="dxa"/>
            <w:vAlign w:val="center"/>
          </w:tcPr>
          <w:p>
            <w:pPr>
              <w:jc w:val="both"/>
              <w:rPr>
                <w:rFonts w:hint="eastAsia" w:asciiTheme="minorHAnsi" w:hAnsiTheme="minorHAnsi" w:eastAsiaTheme="minorEastAsia" w:cstheme="minorBidi"/>
                <w:kern w:val="2"/>
                <w:sz w:val="20"/>
                <w:szCs w:val="22"/>
                <w:vertAlign w:val="baseline"/>
                <w:lang w:val="en-US" w:eastAsia="zh-CN" w:bidi="ar-SA"/>
              </w:rPr>
            </w:pPr>
            <w:r>
              <w:rPr>
                <w:rFonts w:hint="eastAsia"/>
                <w:sz w:val="20"/>
                <w:szCs w:val="22"/>
                <w:vertAlign w:val="baseline"/>
                <w:lang w:val="en-US" w:eastAsia="zh-CN"/>
              </w:rPr>
              <w:t>绘本图书：季节相关、幼儿日常生活、规则等</w:t>
            </w:r>
          </w:p>
        </w:tc>
        <w:tc>
          <w:tcPr>
            <w:tcW w:w="2688" w:type="dxa"/>
            <w:gridSpan w:val="2"/>
            <w:vAlign w:val="center"/>
          </w:tcPr>
          <w:p>
            <w:pPr>
              <w:numPr>
                <w:ilvl w:val="0"/>
                <w:numId w:val="15"/>
              </w:numPr>
              <w:ind w:left="420" w:leftChars="0" w:hanging="420" w:firstLineChars="0"/>
              <w:jc w:val="both"/>
              <w:rPr>
                <w:rFonts w:hint="eastAsia" w:asciiTheme="minorHAnsi" w:hAnsiTheme="minorHAnsi" w:eastAsiaTheme="minorEastAsia" w:cstheme="minorBidi"/>
                <w:kern w:val="2"/>
                <w:sz w:val="20"/>
                <w:szCs w:val="22"/>
                <w:vertAlign w:val="baseline"/>
                <w:lang w:val="en-US" w:eastAsia="zh-CN" w:bidi="ar-SA"/>
              </w:rPr>
            </w:pPr>
            <w:r>
              <w:rPr>
                <w:rFonts w:hint="eastAsia"/>
                <w:sz w:val="20"/>
                <w:szCs w:val="22"/>
                <w:vertAlign w:val="baseline"/>
                <w:lang w:val="en-US" w:eastAsia="zh-CN"/>
              </w:rPr>
              <w:t>材料：教师准备、家长购买、园所提供</w:t>
            </w:r>
          </w:p>
          <w:p>
            <w:pPr>
              <w:numPr>
                <w:ilvl w:val="0"/>
                <w:numId w:val="15"/>
              </w:numPr>
              <w:ind w:left="420" w:leftChars="0" w:hanging="420" w:firstLineChars="0"/>
              <w:jc w:val="both"/>
              <w:rPr>
                <w:rFonts w:hint="eastAsia" w:asciiTheme="minorHAnsi" w:hAnsiTheme="minorHAnsi" w:eastAsiaTheme="minorEastAsia"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游戏：主题进展</w:t>
            </w:r>
          </w:p>
          <w:p>
            <w:pPr>
              <w:widowControl w:val="0"/>
              <w:numPr>
                <w:numId w:val="0"/>
              </w:numPr>
              <w:jc w:val="both"/>
              <w:rPr>
                <w:rFonts w:hint="eastAsia" w:cstheme="minorBidi"/>
                <w:kern w:val="2"/>
                <w:sz w:val="20"/>
                <w:szCs w:val="22"/>
                <w:vertAlign w:val="baseline"/>
                <w:lang w:val="en-US" w:eastAsia="zh-CN" w:bidi="ar-SA"/>
              </w:rPr>
            </w:pPr>
          </w:p>
          <w:p>
            <w:pPr>
              <w:widowControl w:val="0"/>
              <w:numPr>
                <w:numId w:val="0"/>
              </w:numPr>
              <w:jc w:val="both"/>
              <w:rPr>
                <w:rFonts w:hint="eastAsia" w:cstheme="minorBidi"/>
                <w:kern w:val="2"/>
                <w:sz w:val="20"/>
                <w:szCs w:val="22"/>
                <w:vertAlign w:val="baseline"/>
                <w:lang w:val="en-US" w:eastAsia="zh-CN" w:bidi="ar-SA"/>
              </w:rPr>
            </w:pPr>
          </w:p>
          <w:p>
            <w:pPr>
              <w:widowControl w:val="0"/>
              <w:numPr>
                <w:numId w:val="0"/>
              </w:numPr>
              <w:jc w:val="both"/>
              <w:rPr>
                <w:rFonts w:hint="eastAsia" w:cstheme="minorBidi"/>
                <w:kern w:val="2"/>
                <w:sz w:val="20"/>
                <w:szCs w:val="22"/>
                <w:vertAlign w:val="baseline"/>
                <w:lang w:val="en-US" w:eastAsia="zh-CN" w:bidi="ar-SA"/>
              </w:rPr>
            </w:pPr>
          </w:p>
          <w:p>
            <w:pPr>
              <w:widowControl w:val="0"/>
              <w:numPr>
                <w:numId w:val="0"/>
              </w:numPr>
              <w:jc w:val="both"/>
              <w:rPr>
                <w:rFonts w:hint="eastAsia" w:cstheme="minorBidi"/>
                <w:kern w:val="2"/>
                <w:sz w:val="20"/>
                <w:szCs w:val="22"/>
                <w:vertAlign w:val="baseline"/>
                <w:lang w:val="en-US" w:eastAsia="zh-CN" w:bidi="ar-SA"/>
              </w:rPr>
            </w:pPr>
          </w:p>
        </w:tc>
        <w:tc>
          <w:tcPr>
            <w:tcW w:w="1690" w:type="dxa"/>
            <w:vMerge w:val="restart"/>
            <w:vAlign w:val="center"/>
          </w:tcPr>
          <w:p>
            <w:pPr>
              <w:jc w:val="both"/>
              <w:rPr>
                <w:rFonts w:hint="default" w:asciiTheme="minorHAnsi" w:hAnsiTheme="minorHAnsi" w:eastAsiaTheme="minorEastAsia" w:cstheme="minorBidi"/>
                <w:kern w:val="2"/>
                <w:sz w:val="20"/>
                <w:szCs w:val="22"/>
                <w:vertAlign w:val="baseline"/>
                <w:lang w:val="en-US" w:eastAsia="zh-CN" w:bidi="ar-SA"/>
              </w:rPr>
            </w:pPr>
            <w:r>
              <w:drawing>
                <wp:inline distT="0" distB="0" distL="114300" distR="114300">
                  <wp:extent cx="682625" cy="911225"/>
                  <wp:effectExtent l="0" t="0" r="3175" b="3175"/>
                  <wp:docPr id="8" name="图片 7" descr="IMG_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5496"/>
                          <pic:cNvPicPr>
                            <a:picLocks noChangeAspect="1"/>
                          </pic:cNvPicPr>
                        </pic:nvPicPr>
                        <pic:blipFill>
                          <a:blip r:embed="rId15"/>
                          <a:stretch>
                            <a:fillRect/>
                          </a:stretch>
                        </pic:blipFill>
                        <pic:spPr>
                          <a:xfrm>
                            <a:off x="0" y="0"/>
                            <a:ext cx="682625" cy="911225"/>
                          </a:xfrm>
                          <a:prstGeom prst="rect">
                            <a:avLst/>
                          </a:prstGeom>
                        </pic:spPr>
                      </pic:pic>
                    </a:graphicData>
                  </a:graphic>
                </wp:inline>
              </w:drawing>
            </w:r>
            <w:r>
              <w:drawing>
                <wp:inline distT="0" distB="0" distL="114300" distR="114300">
                  <wp:extent cx="824865" cy="1089660"/>
                  <wp:effectExtent l="0" t="0" r="13335" b="15240"/>
                  <wp:docPr id="15" name="图片 14" descr="IMG_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5490"/>
                          <pic:cNvPicPr>
                            <a:picLocks noChangeAspect="1"/>
                          </pic:cNvPicPr>
                        </pic:nvPicPr>
                        <pic:blipFill>
                          <a:blip r:embed="rId16"/>
                          <a:srcRect l="10131" r="6536" b="4300"/>
                          <a:stretch>
                            <a:fillRect/>
                          </a:stretch>
                        </pic:blipFill>
                        <pic:spPr>
                          <a:xfrm>
                            <a:off x="0" y="0"/>
                            <a:ext cx="824865" cy="1089660"/>
                          </a:xfrm>
                          <a:prstGeom prst="rect">
                            <a:avLst/>
                          </a:prstGeom>
                        </pic:spPr>
                      </pic:pic>
                    </a:graphicData>
                  </a:graphic>
                </wp:inline>
              </w:drawing>
            </w:r>
          </w:p>
        </w:tc>
        <w:tc>
          <w:tcPr>
            <w:tcW w:w="2455" w:type="dxa"/>
            <w:vMerge w:val="restart"/>
            <w:vAlign w:val="center"/>
          </w:tcPr>
          <w:p>
            <w:pPr>
              <w:numPr>
                <w:ilvl w:val="0"/>
                <w:numId w:val="16"/>
              </w:numPr>
              <w:jc w:val="both"/>
              <w:rPr>
                <w:rFonts w:hint="eastAsia"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自主选择自己喜欢的方式或图书进行阅读。</w:t>
            </w:r>
          </w:p>
          <w:p>
            <w:pPr>
              <w:numPr>
                <w:ilvl w:val="0"/>
                <w:numId w:val="16"/>
              </w:numPr>
              <w:jc w:val="both"/>
              <w:rPr>
                <w:rFonts w:hint="default"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能把连续画面提供的信息基本完整地讲述，讲述比较连贯。</w:t>
            </w:r>
          </w:p>
          <w:p>
            <w:pPr>
              <w:numPr>
                <w:ilvl w:val="0"/>
                <w:numId w:val="16"/>
              </w:numPr>
              <w:jc w:val="both"/>
              <w:rPr>
                <w:rFonts w:hint="default" w:cstheme="minorBidi"/>
                <w:kern w:val="2"/>
                <w:sz w:val="20"/>
                <w:szCs w:val="22"/>
                <w:vertAlign w:val="baseline"/>
                <w:lang w:val="en-US" w:eastAsia="zh-CN" w:bidi="ar-SA"/>
              </w:rPr>
            </w:pPr>
            <w:r>
              <w:rPr>
                <w:rFonts w:hint="default" w:cstheme="minorBidi"/>
                <w:kern w:val="2"/>
                <w:sz w:val="20"/>
                <w:szCs w:val="22"/>
                <w:vertAlign w:val="baseline"/>
                <w:lang w:val="en-US" w:eastAsia="zh-CN" w:bidi="ar-SA"/>
              </w:rPr>
              <w:t>喜欢把听过的故事或看过的图书讲给别人听。</w:t>
            </w:r>
          </w:p>
          <w:p>
            <w:pPr>
              <w:numPr>
                <w:ilvl w:val="0"/>
                <w:numId w:val="16"/>
              </w:numPr>
              <w:jc w:val="both"/>
              <w:rPr>
                <w:rFonts w:hint="default" w:cstheme="minorBidi"/>
                <w:kern w:val="2"/>
                <w:sz w:val="20"/>
                <w:szCs w:val="22"/>
                <w:vertAlign w:val="baseline"/>
                <w:lang w:val="en-US" w:eastAsia="zh-CN" w:bidi="ar-SA"/>
              </w:rPr>
            </w:pPr>
            <w:r>
              <w:rPr>
                <w:rFonts w:hint="default" w:cstheme="minorBidi"/>
                <w:kern w:val="2"/>
                <w:sz w:val="20"/>
                <w:szCs w:val="22"/>
                <w:vertAlign w:val="baseline"/>
                <w:lang w:val="en-US" w:eastAsia="zh-CN" w:bidi="ar-SA"/>
              </w:rPr>
              <w:t>对大家都喜欢的东西能轮流、分享。</w:t>
            </w:r>
          </w:p>
          <w:p>
            <w:pPr>
              <w:numPr>
                <w:ilvl w:val="0"/>
                <w:numId w:val="16"/>
              </w:numPr>
              <w:jc w:val="both"/>
              <w:rPr>
                <w:rFonts w:hint="default"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能与同伴共同阅读，并且尝试表演故事。</w:t>
            </w:r>
          </w:p>
        </w:tc>
        <w:tc>
          <w:tcPr>
            <w:tcW w:w="1802" w:type="dxa"/>
            <w:vAlign w:val="center"/>
          </w:tcPr>
          <w:p>
            <w:pPr>
              <w:numPr>
                <w:ilvl w:val="0"/>
                <w:numId w:val="17"/>
              </w:numPr>
              <w:jc w:val="both"/>
              <w:rPr>
                <w:rFonts w:hint="eastAsia"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独自阅读</w:t>
            </w:r>
          </w:p>
          <w:p>
            <w:pPr>
              <w:numPr>
                <w:ilvl w:val="0"/>
                <w:numId w:val="17"/>
              </w:numPr>
              <w:jc w:val="both"/>
              <w:rPr>
                <w:rFonts w:hint="default"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和同伴一起阅读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trPr>
        <w:tc>
          <w:tcPr>
            <w:tcW w:w="622" w:type="dxa"/>
            <w:vMerge w:val="continue"/>
            <w:vAlign w:val="top"/>
          </w:tcPr>
          <w:p>
            <w:pPr>
              <w:jc w:val="center"/>
              <w:rPr>
                <w:rFonts w:hint="eastAsia"/>
                <w:sz w:val="20"/>
                <w:szCs w:val="22"/>
                <w:vertAlign w:val="baseline"/>
                <w:lang w:val="en-US" w:eastAsia="zh-CN"/>
              </w:rPr>
            </w:pPr>
          </w:p>
        </w:tc>
        <w:tc>
          <w:tcPr>
            <w:tcW w:w="1125" w:type="dxa"/>
            <w:vAlign w:val="center"/>
          </w:tcPr>
          <w:p>
            <w:pPr>
              <w:jc w:val="center"/>
              <w:rPr>
                <w:rFonts w:hint="default" w:asciiTheme="minorHAnsi" w:hAnsiTheme="minorHAnsi" w:eastAsiaTheme="minorEastAsia"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叙事性讲述</w:t>
            </w:r>
          </w:p>
        </w:tc>
        <w:tc>
          <w:tcPr>
            <w:tcW w:w="2453" w:type="dxa"/>
            <w:vAlign w:val="center"/>
          </w:tcPr>
          <w:p>
            <w:pPr>
              <w:numPr>
                <w:ilvl w:val="0"/>
                <w:numId w:val="18"/>
              </w:numPr>
              <w:jc w:val="both"/>
              <w:rPr>
                <w:rFonts w:hint="eastAsia"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能够耐心倾听他人讲述的故事</w:t>
            </w:r>
          </w:p>
          <w:p>
            <w:pPr>
              <w:numPr>
                <w:ilvl w:val="0"/>
                <w:numId w:val="18"/>
              </w:numPr>
              <w:jc w:val="both"/>
              <w:rPr>
                <w:rFonts w:hint="default"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能够大致理解他人讲述的故事</w:t>
            </w:r>
          </w:p>
          <w:p>
            <w:pPr>
              <w:numPr>
                <w:ilvl w:val="0"/>
                <w:numId w:val="18"/>
              </w:numPr>
              <w:jc w:val="both"/>
              <w:rPr>
                <w:rFonts w:hint="default"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基本完整地讲述自己的所见所闻和经历的事情</w:t>
            </w:r>
          </w:p>
          <w:p>
            <w:pPr>
              <w:numPr>
                <w:ilvl w:val="0"/>
                <w:numId w:val="18"/>
              </w:numPr>
              <w:jc w:val="both"/>
              <w:rPr>
                <w:rFonts w:hint="default"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讲述比较连贯</w:t>
            </w:r>
          </w:p>
        </w:tc>
        <w:tc>
          <w:tcPr>
            <w:tcW w:w="778" w:type="dxa"/>
            <w:vAlign w:val="center"/>
          </w:tcPr>
          <w:p>
            <w:pPr>
              <w:jc w:val="both"/>
              <w:rPr>
                <w:rFonts w:hint="eastAsia" w:asciiTheme="minorHAnsi" w:hAnsiTheme="minorHAnsi" w:eastAsiaTheme="minorEastAsia" w:cstheme="minorBidi"/>
                <w:kern w:val="2"/>
                <w:sz w:val="20"/>
                <w:szCs w:val="22"/>
                <w:vertAlign w:val="baseline"/>
                <w:lang w:val="en-US" w:eastAsia="zh-CN" w:bidi="ar-SA"/>
              </w:rPr>
            </w:pPr>
            <w:r>
              <w:rPr>
                <w:rFonts w:hint="eastAsia"/>
                <w:sz w:val="20"/>
                <w:szCs w:val="22"/>
                <w:vertAlign w:val="baseline"/>
                <w:lang w:val="en-US" w:eastAsia="zh-CN"/>
              </w:rPr>
              <w:t>说</w:t>
            </w:r>
          </w:p>
        </w:tc>
        <w:tc>
          <w:tcPr>
            <w:tcW w:w="1807" w:type="dxa"/>
            <w:vAlign w:val="center"/>
          </w:tcPr>
          <w:p>
            <w:pPr>
              <w:jc w:val="both"/>
              <w:rPr>
                <w:rFonts w:hint="eastAsia" w:asciiTheme="minorHAnsi" w:hAnsiTheme="minorHAnsi" w:eastAsiaTheme="minorEastAsia" w:cstheme="minorBidi"/>
                <w:kern w:val="2"/>
                <w:sz w:val="20"/>
                <w:szCs w:val="22"/>
                <w:vertAlign w:val="baseline"/>
                <w:lang w:val="en-US" w:eastAsia="zh-CN" w:bidi="ar-SA"/>
              </w:rPr>
            </w:pPr>
            <w:r>
              <w:rPr>
                <w:rFonts w:hint="eastAsia"/>
                <w:sz w:val="20"/>
                <w:szCs w:val="22"/>
                <w:vertAlign w:val="baseline"/>
                <w:lang w:val="en-US" w:eastAsia="zh-CN"/>
              </w:rPr>
              <w:t>手指偶</w:t>
            </w:r>
          </w:p>
        </w:tc>
        <w:tc>
          <w:tcPr>
            <w:tcW w:w="2688" w:type="dxa"/>
            <w:gridSpan w:val="2"/>
            <w:vAlign w:val="center"/>
          </w:tcPr>
          <w:p>
            <w:pPr>
              <w:numPr>
                <w:ilvl w:val="0"/>
                <w:numId w:val="15"/>
              </w:numPr>
              <w:ind w:left="420" w:leftChars="0" w:hanging="420" w:firstLineChars="0"/>
              <w:jc w:val="both"/>
              <w:rPr>
                <w:rFonts w:hint="eastAsia"/>
                <w:sz w:val="20"/>
                <w:szCs w:val="22"/>
                <w:vertAlign w:val="baseline"/>
                <w:lang w:val="en-US" w:eastAsia="zh-CN"/>
              </w:rPr>
            </w:pPr>
            <w:r>
              <w:rPr>
                <w:rFonts w:hint="eastAsia"/>
                <w:sz w:val="20"/>
                <w:szCs w:val="22"/>
                <w:vertAlign w:val="baseline"/>
                <w:lang w:val="en-US" w:eastAsia="zh-CN"/>
              </w:rPr>
              <w:t>材料：教师购买</w:t>
            </w:r>
          </w:p>
          <w:p>
            <w:pPr>
              <w:numPr>
                <w:ilvl w:val="0"/>
                <w:numId w:val="15"/>
              </w:numPr>
              <w:ind w:left="420" w:leftChars="0" w:hanging="420" w:firstLineChars="0"/>
              <w:jc w:val="both"/>
              <w:rPr>
                <w:rFonts w:hint="eastAsia" w:asciiTheme="minorHAnsi" w:hAnsiTheme="minorHAnsi" w:eastAsiaTheme="minorEastAsia" w:cstheme="minorBidi"/>
                <w:kern w:val="2"/>
                <w:sz w:val="20"/>
                <w:szCs w:val="22"/>
                <w:vertAlign w:val="baseline"/>
                <w:lang w:val="en-US" w:eastAsia="zh-CN" w:bidi="ar-SA"/>
              </w:rPr>
            </w:pPr>
            <w:r>
              <w:rPr>
                <w:rFonts w:hint="eastAsia"/>
                <w:sz w:val="20"/>
                <w:szCs w:val="22"/>
                <w:vertAlign w:val="baseline"/>
                <w:lang w:val="en-US" w:eastAsia="zh-CN"/>
              </w:rPr>
              <w:t>游戏：故事演绎</w:t>
            </w:r>
          </w:p>
        </w:tc>
        <w:tc>
          <w:tcPr>
            <w:tcW w:w="1690" w:type="dxa"/>
            <w:vMerge w:val="continue"/>
            <w:vAlign w:val="center"/>
          </w:tcPr>
          <w:p>
            <w:pPr>
              <w:jc w:val="both"/>
              <w:rPr>
                <w:rFonts w:hint="default" w:asciiTheme="minorHAnsi" w:hAnsiTheme="minorHAnsi" w:eastAsiaTheme="minorEastAsia" w:cstheme="minorBidi"/>
                <w:kern w:val="2"/>
                <w:sz w:val="20"/>
                <w:szCs w:val="22"/>
                <w:vertAlign w:val="baseline"/>
                <w:lang w:val="en-US" w:eastAsia="zh-CN" w:bidi="ar-SA"/>
              </w:rPr>
            </w:pPr>
          </w:p>
        </w:tc>
        <w:tc>
          <w:tcPr>
            <w:tcW w:w="2455" w:type="dxa"/>
            <w:vMerge w:val="continue"/>
            <w:vAlign w:val="center"/>
          </w:tcPr>
          <w:p>
            <w:pPr>
              <w:numPr>
                <w:ilvl w:val="0"/>
                <w:numId w:val="16"/>
              </w:numPr>
              <w:jc w:val="both"/>
              <w:rPr>
                <w:rFonts w:hint="eastAsia" w:cstheme="minorBidi"/>
                <w:kern w:val="2"/>
                <w:sz w:val="20"/>
                <w:szCs w:val="22"/>
                <w:vertAlign w:val="baseline"/>
                <w:lang w:val="en-US" w:eastAsia="zh-CN" w:bidi="ar-SA"/>
              </w:rPr>
            </w:pPr>
          </w:p>
        </w:tc>
        <w:tc>
          <w:tcPr>
            <w:tcW w:w="1802" w:type="dxa"/>
            <w:vAlign w:val="center"/>
          </w:tcPr>
          <w:p>
            <w:pPr>
              <w:numPr>
                <w:ilvl w:val="0"/>
                <w:numId w:val="19"/>
              </w:numPr>
              <w:jc w:val="both"/>
              <w:rPr>
                <w:rFonts w:hint="eastAsia"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根据书中的情节选择手偶进行讲述</w:t>
            </w:r>
          </w:p>
          <w:p>
            <w:pPr>
              <w:numPr>
                <w:ilvl w:val="0"/>
                <w:numId w:val="19"/>
              </w:numPr>
              <w:jc w:val="both"/>
              <w:rPr>
                <w:rFonts w:hint="default"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自编故事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trPr>
        <w:tc>
          <w:tcPr>
            <w:tcW w:w="622" w:type="dxa"/>
            <w:vMerge w:val="continue"/>
          </w:tcPr>
          <w:p>
            <w:pPr>
              <w:jc w:val="center"/>
              <w:rPr>
                <w:rFonts w:hint="default"/>
                <w:sz w:val="20"/>
                <w:szCs w:val="22"/>
                <w:vertAlign w:val="baseline"/>
                <w:lang w:val="en-US" w:eastAsia="zh-CN"/>
              </w:rPr>
            </w:pPr>
          </w:p>
        </w:tc>
        <w:tc>
          <w:tcPr>
            <w:tcW w:w="1125" w:type="dxa"/>
            <w:vAlign w:val="center"/>
          </w:tcPr>
          <w:p>
            <w:pPr>
              <w:jc w:val="center"/>
              <w:rPr>
                <w:rFonts w:hint="default" w:asciiTheme="minorHAnsi" w:hAnsiTheme="minorHAnsi" w:eastAsiaTheme="minorEastAsia"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文学经验</w:t>
            </w:r>
          </w:p>
        </w:tc>
        <w:tc>
          <w:tcPr>
            <w:tcW w:w="2453" w:type="dxa"/>
            <w:vAlign w:val="center"/>
          </w:tcPr>
          <w:p>
            <w:pPr>
              <w:numPr>
                <w:ilvl w:val="0"/>
                <w:numId w:val="20"/>
              </w:numPr>
              <w:jc w:val="both"/>
              <w:rPr>
                <w:rFonts w:hint="eastAsia"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喜欢把听过的故事讲给别人听</w:t>
            </w:r>
          </w:p>
          <w:p>
            <w:pPr>
              <w:numPr>
                <w:ilvl w:val="0"/>
                <w:numId w:val="20"/>
              </w:numPr>
              <w:jc w:val="both"/>
              <w:rPr>
                <w:rFonts w:hint="default"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能大致讲出所听故事的主要内容</w:t>
            </w:r>
          </w:p>
          <w:p>
            <w:pPr>
              <w:numPr>
                <w:ilvl w:val="0"/>
                <w:numId w:val="20"/>
              </w:numPr>
              <w:jc w:val="both"/>
              <w:rPr>
                <w:rFonts w:hint="default"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能随着作品的展开产生喜悦、担忧等相应的情绪反应，体会作品表达的情绪情感</w:t>
            </w:r>
          </w:p>
        </w:tc>
        <w:tc>
          <w:tcPr>
            <w:tcW w:w="778" w:type="dxa"/>
            <w:vAlign w:val="center"/>
          </w:tcPr>
          <w:p>
            <w:pPr>
              <w:jc w:val="both"/>
              <w:rPr>
                <w:rFonts w:hint="default" w:asciiTheme="minorHAnsi" w:hAnsiTheme="minorHAnsi" w:eastAsiaTheme="minorEastAsia"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听</w:t>
            </w:r>
          </w:p>
        </w:tc>
        <w:tc>
          <w:tcPr>
            <w:tcW w:w="1807" w:type="dxa"/>
            <w:vAlign w:val="center"/>
          </w:tcPr>
          <w:p>
            <w:pPr>
              <w:jc w:val="both"/>
              <w:rPr>
                <w:rFonts w:hint="default" w:asciiTheme="minorHAnsi" w:hAnsiTheme="minorHAnsi" w:eastAsiaTheme="minorEastAsia"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自带故事的耳机、IPAD</w:t>
            </w:r>
          </w:p>
        </w:tc>
        <w:tc>
          <w:tcPr>
            <w:tcW w:w="2688" w:type="dxa"/>
            <w:gridSpan w:val="2"/>
            <w:vAlign w:val="center"/>
          </w:tcPr>
          <w:p>
            <w:pPr>
              <w:numPr>
                <w:ilvl w:val="0"/>
                <w:numId w:val="15"/>
              </w:numPr>
              <w:ind w:left="420" w:leftChars="0" w:hanging="420" w:firstLineChars="0"/>
              <w:jc w:val="both"/>
              <w:rPr>
                <w:rFonts w:hint="eastAsia" w:asciiTheme="minorHAnsi" w:hAnsiTheme="minorHAnsi" w:eastAsiaTheme="minorEastAsia"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材料：集体购买</w:t>
            </w:r>
          </w:p>
          <w:p>
            <w:pPr>
              <w:numPr>
                <w:ilvl w:val="0"/>
                <w:numId w:val="15"/>
              </w:numPr>
              <w:ind w:left="420" w:leftChars="0" w:hanging="420" w:firstLineChars="0"/>
              <w:jc w:val="both"/>
              <w:rPr>
                <w:rFonts w:hint="eastAsia" w:asciiTheme="minorHAnsi" w:hAnsiTheme="minorHAnsi" w:eastAsiaTheme="minorEastAsia"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游戏：幼儿早教机、电子产品对幼儿的吸引力大</w:t>
            </w:r>
          </w:p>
        </w:tc>
        <w:tc>
          <w:tcPr>
            <w:tcW w:w="1690" w:type="dxa"/>
            <w:vAlign w:val="center"/>
          </w:tcPr>
          <w:p>
            <w:pPr>
              <w:jc w:val="both"/>
              <w:rPr>
                <w:rFonts w:hint="default" w:asciiTheme="minorHAnsi" w:hAnsiTheme="minorHAnsi" w:eastAsiaTheme="minorEastAsia" w:cstheme="minorBidi"/>
                <w:kern w:val="2"/>
                <w:sz w:val="20"/>
                <w:szCs w:val="22"/>
                <w:vertAlign w:val="baseline"/>
                <w:lang w:val="en-US" w:eastAsia="zh-CN" w:bidi="ar-SA"/>
              </w:rPr>
            </w:pPr>
            <w:r>
              <w:drawing>
                <wp:inline distT="0" distB="0" distL="114300" distR="114300">
                  <wp:extent cx="1221105" cy="916305"/>
                  <wp:effectExtent l="0" t="0" r="17145" b="17145"/>
                  <wp:docPr id="7" name="图片 6" descr="IMG_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5497"/>
                          <pic:cNvPicPr>
                            <a:picLocks noChangeAspect="1"/>
                          </pic:cNvPicPr>
                        </pic:nvPicPr>
                        <pic:blipFill>
                          <a:blip r:embed="rId17"/>
                          <a:stretch>
                            <a:fillRect/>
                          </a:stretch>
                        </pic:blipFill>
                        <pic:spPr>
                          <a:xfrm rot="5400000">
                            <a:off x="0" y="0"/>
                            <a:ext cx="1221105" cy="916305"/>
                          </a:xfrm>
                          <a:prstGeom prst="rect">
                            <a:avLst/>
                          </a:prstGeom>
                        </pic:spPr>
                      </pic:pic>
                    </a:graphicData>
                  </a:graphic>
                </wp:inline>
              </w:drawing>
            </w:r>
          </w:p>
        </w:tc>
        <w:tc>
          <w:tcPr>
            <w:tcW w:w="2455" w:type="dxa"/>
            <w:vMerge w:val="continue"/>
            <w:vAlign w:val="center"/>
          </w:tcPr>
          <w:p>
            <w:pPr>
              <w:jc w:val="both"/>
              <w:rPr>
                <w:rFonts w:hint="default" w:asciiTheme="minorHAnsi" w:hAnsiTheme="minorHAnsi" w:eastAsiaTheme="minorEastAsia" w:cstheme="minorBidi"/>
                <w:kern w:val="2"/>
                <w:sz w:val="20"/>
                <w:szCs w:val="22"/>
                <w:vertAlign w:val="baseline"/>
                <w:lang w:val="en-US" w:eastAsia="zh-CN" w:bidi="ar-SA"/>
              </w:rPr>
            </w:pPr>
          </w:p>
        </w:tc>
        <w:tc>
          <w:tcPr>
            <w:tcW w:w="1802" w:type="dxa"/>
            <w:vAlign w:val="center"/>
          </w:tcPr>
          <w:p>
            <w:pPr>
              <w:numPr>
                <w:ilvl w:val="0"/>
                <w:numId w:val="21"/>
              </w:numPr>
              <w:jc w:val="both"/>
              <w:rPr>
                <w:rFonts w:hint="eastAsia"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直接带耳机听故事，画出自己喜欢的部分</w:t>
            </w:r>
          </w:p>
          <w:p>
            <w:pPr>
              <w:numPr>
                <w:ilvl w:val="0"/>
                <w:numId w:val="21"/>
              </w:numPr>
              <w:jc w:val="both"/>
              <w:rPr>
                <w:rFonts w:hint="default"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边看ipad边听故事，画出自己喜欢的部分</w:t>
            </w:r>
          </w:p>
          <w:p>
            <w:pPr>
              <w:numPr>
                <w:ilvl w:val="0"/>
                <w:numId w:val="21"/>
              </w:numPr>
              <w:jc w:val="both"/>
              <w:rPr>
                <w:rFonts w:hint="default"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自己录故事到耳机或者ipad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3" w:hRule="atLeast"/>
        </w:trPr>
        <w:tc>
          <w:tcPr>
            <w:tcW w:w="622" w:type="dxa"/>
            <w:vMerge w:val="continue"/>
          </w:tcPr>
          <w:p>
            <w:pPr>
              <w:jc w:val="center"/>
              <w:rPr>
                <w:rFonts w:hint="default"/>
                <w:sz w:val="20"/>
                <w:szCs w:val="22"/>
                <w:vertAlign w:val="baseline"/>
                <w:lang w:val="en-US" w:eastAsia="zh-CN"/>
              </w:rPr>
            </w:pPr>
          </w:p>
        </w:tc>
        <w:tc>
          <w:tcPr>
            <w:tcW w:w="1125" w:type="dxa"/>
            <w:vAlign w:val="center"/>
          </w:tcPr>
          <w:p>
            <w:pPr>
              <w:jc w:val="center"/>
              <w:rPr>
                <w:rFonts w:hint="default" w:asciiTheme="minorHAnsi" w:hAnsiTheme="minorHAnsi" w:eastAsiaTheme="minorEastAsia" w:cstheme="minorBidi"/>
                <w:kern w:val="2"/>
                <w:sz w:val="20"/>
                <w:szCs w:val="22"/>
                <w:vertAlign w:val="baseline"/>
                <w:lang w:val="en-US" w:eastAsia="zh-CN" w:bidi="ar-SA"/>
              </w:rPr>
            </w:pPr>
            <w:r>
              <w:rPr>
                <w:rFonts w:hint="default" w:asciiTheme="minorHAnsi" w:hAnsiTheme="minorHAnsi" w:eastAsiaTheme="minorEastAsia" w:cstheme="minorBidi"/>
                <w:kern w:val="2"/>
                <w:sz w:val="20"/>
                <w:szCs w:val="22"/>
                <w:vertAlign w:val="baseline"/>
                <w:lang w:val="en-US" w:eastAsia="zh-CN" w:bidi="ar-SA"/>
              </w:rPr>
              <w:t>书面表达的愿望和初步技能</w:t>
            </w:r>
          </w:p>
        </w:tc>
        <w:tc>
          <w:tcPr>
            <w:tcW w:w="2453" w:type="dxa"/>
            <w:vAlign w:val="center"/>
          </w:tcPr>
          <w:p>
            <w:pPr>
              <w:jc w:val="both"/>
              <w:rPr>
                <w:rFonts w:hint="default" w:asciiTheme="minorHAnsi" w:hAnsiTheme="minorHAnsi" w:eastAsiaTheme="minorEastAsia" w:cstheme="minorBidi"/>
                <w:kern w:val="2"/>
                <w:sz w:val="20"/>
                <w:szCs w:val="22"/>
                <w:vertAlign w:val="baseline"/>
                <w:lang w:val="en-US" w:eastAsia="zh-CN" w:bidi="ar-SA"/>
              </w:rPr>
            </w:pPr>
            <w:r>
              <w:rPr>
                <w:rFonts w:hint="default" w:asciiTheme="minorHAnsi" w:hAnsiTheme="minorHAnsi" w:eastAsiaTheme="minorEastAsia" w:cstheme="minorBidi"/>
                <w:kern w:val="2"/>
                <w:sz w:val="20"/>
                <w:szCs w:val="22"/>
                <w:vertAlign w:val="baseline"/>
                <w:lang w:val="en-US" w:eastAsia="zh-CN" w:bidi="ar-SA"/>
              </w:rPr>
              <w:t>1．愿意用图画和符号表达自己的愿望和想法。</w:t>
            </w:r>
          </w:p>
          <w:p>
            <w:pPr>
              <w:jc w:val="both"/>
              <w:rPr>
                <w:rFonts w:hint="default" w:asciiTheme="minorHAnsi" w:hAnsiTheme="minorHAnsi" w:eastAsiaTheme="minorEastAsia" w:cstheme="minorBidi"/>
                <w:kern w:val="2"/>
                <w:sz w:val="20"/>
                <w:szCs w:val="22"/>
                <w:vertAlign w:val="baseline"/>
                <w:lang w:val="en-US" w:eastAsia="zh-CN" w:bidi="ar-SA"/>
              </w:rPr>
            </w:pPr>
            <w:r>
              <w:rPr>
                <w:rFonts w:hint="default" w:asciiTheme="minorHAnsi" w:hAnsiTheme="minorHAnsi" w:eastAsiaTheme="minorEastAsia" w:cstheme="minorBidi"/>
                <w:kern w:val="2"/>
                <w:sz w:val="20"/>
                <w:szCs w:val="22"/>
                <w:vertAlign w:val="baseline"/>
                <w:lang w:val="en-US" w:eastAsia="zh-CN" w:bidi="ar-SA"/>
              </w:rPr>
              <w:t>2．在成人提醒下，写写画画时姿势正确。</w:t>
            </w:r>
          </w:p>
        </w:tc>
        <w:tc>
          <w:tcPr>
            <w:tcW w:w="778" w:type="dxa"/>
            <w:vAlign w:val="center"/>
          </w:tcPr>
          <w:p>
            <w:pPr>
              <w:jc w:val="both"/>
              <w:rPr>
                <w:rFonts w:hint="eastAsia" w:asciiTheme="minorHAnsi" w:hAnsiTheme="minorHAnsi" w:eastAsiaTheme="minorEastAsia" w:cstheme="minorBidi"/>
                <w:kern w:val="2"/>
                <w:sz w:val="20"/>
                <w:szCs w:val="22"/>
                <w:vertAlign w:val="baseline"/>
                <w:lang w:val="en-US" w:eastAsia="zh-CN" w:bidi="ar-SA"/>
              </w:rPr>
            </w:pPr>
            <w:r>
              <w:rPr>
                <w:rFonts w:hint="eastAsia"/>
                <w:sz w:val="20"/>
                <w:szCs w:val="22"/>
                <w:vertAlign w:val="baseline"/>
                <w:lang w:val="en-US" w:eastAsia="zh-CN"/>
              </w:rPr>
              <w:t>写</w:t>
            </w:r>
          </w:p>
        </w:tc>
        <w:tc>
          <w:tcPr>
            <w:tcW w:w="1807" w:type="dxa"/>
            <w:vAlign w:val="center"/>
          </w:tcPr>
          <w:p>
            <w:pPr>
              <w:jc w:val="both"/>
              <w:rPr>
                <w:rFonts w:hint="eastAsia" w:asciiTheme="minorHAnsi" w:hAnsiTheme="minorHAnsi" w:eastAsiaTheme="minorEastAsia" w:cstheme="minorBidi"/>
                <w:kern w:val="2"/>
                <w:sz w:val="20"/>
                <w:szCs w:val="22"/>
                <w:vertAlign w:val="baseline"/>
                <w:lang w:val="en-US" w:eastAsia="zh-CN" w:bidi="ar-SA"/>
              </w:rPr>
            </w:pPr>
            <w:r>
              <w:rPr>
                <w:rFonts w:hint="eastAsia"/>
                <w:sz w:val="20"/>
                <w:szCs w:val="22"/>
                <w:vertAlign w:val="baseline"/>
                <w:lang w:val="en-US" w:eastAsia="zh-CN"/>
              </w:rPr>
              <w:t>长方形纸片、打孔器、树叶、水彩笔、毛线</w:t>
            </w:r>
          </w:p>
        </w:tc>
        <w:tc>
          <w:tcPr>
            <w:tcW w:w="2688" w:type="dxa"/>
            <w:gridSpan w:val="2"/>
            <w:vAlign w:val="center"/>
          </w:tcPr>
          <w:p>
            <w:pPr>
              <w:numPr>
                <w:ilvl w:val="0"/>
                <w:numId w:val="15"/>
              </w:numPr>
              <w:ind w:left="420" w:leftChars="0" w:hanging="420" w:firstLineChars="0"/>
              <w:jc w:val="both"/>
              <w:rPr>
                <w:rFonts w:hint="eastAsia"/>
                <w:sz w:val="20"/>
                <w:szCs w:val="22"/>
                <w:vertAlign w:val="baseline"/>
                <w:lang w:val="en-US" w:eastAsia="zh-CN"/>
              </w:rPr>
            </w:pPr>
            <w:r>
              <w:rPr>
                <w:rFonts w:hint="eastAsia"/>
                <w:sz w:val="20"/>
                <w:szCs w:val="22"/>
                <w:vertAlign w:val="baseline"/>
                <w:lang w:val="en-US" w:eastAsia="zh-CN"/>
              </w:rPr>
              <w:t>材料：教师准备、散步捡拾</w:t>
            </w:r>
          </w:p>
          <w:p>
            <w:pPr>
              <w:numPr>
                <w:ilvl w:val="0"/>
                <w:numId w:val="15"/>
              </w:numPr>
              <w:ind w:left="420" w:leftChars="0" w:hanging="420" w:firstLineChars="0"/>
              <w:jc w:val="both"/>
              <w:rPr>
                <w:rFonts w:hint="eastAsia" w:asciiTheme="minorHAnsi" w:hAnsiTheme="minorHAnsi" w:eastAsiaTheme="minorEastAsia" w:cstheme="minorBidi"/>
                <w:kern w:val="2"/>
                <w:sz w:val="20"/>
                <w:szCs w:val="22"/>
                <w:vertAlign w:val="baseline"/>
                <w:lang w:val="en-US" w:eastAsia="zh-CN" w:bidi="ar-SA"/>
              </w:rPr>
            </w:pPr>
            <w:r>
              <w:rPr>
                <w:rFonts w:hint="eastAsia"/>
                <w:sz w:val="20"/>
                <w:szCs w:val="22"/>
                <w:vertAlign w:val="baseline"/>
                <w:lang w:val="en-US" w:eastAsia="zh-CN"/>
              </w:rPr>
              <w:t>游戏：上主题延续</w:t>
            </w:r>
          </w:p>
        </w:tc>
        <w:tc>
          <w:tcPr>
            <w:tcW w:w="1690" w:type="dxa"/>
            <w:vAlign w:val="center"/>
          </w:tcPr>
          <w:p>
            <w:pPr>
              <w:jc w:val="both"/>
              <w:rPr>
                <w:rFonts w:hint="default" w:asciiTheme="minorHAnsi" w:hAnsiTheme="minorHAnsi" w:eastAsiaTheme="minorEastAsia" w:cstheme="minorBidi"/>
                <w:kern w:val="2"/>
                <w:sz w:val="20"/>
                <w:szCs w:val="22"/>
                <w:vertAlign w:val="baseline"/>
                <w:lang w:val="en-US" w:eastAsia="zh-CN" w:bidi="ar-SA"/>
              </w:rPr>
            </w:pPr>
            <w:r>
              <w:drawing>
                <wp:inline distT="0" distB="0" distL="114300" distR="114300">
                  <wp:extent cx="858520" cy="643890"/>
                  <wp:effectExtent l="0" t="0" r="17780" b="3810"/>
                  <wp:docPr id="21" name="图片 4" descr="IMG_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IMG_5493"/>
                          <pic:cNvPicPr>
                            <a:picLocks noChangeAspect="1"/>
                          </pic:cNvPicPr>
                        </pic:nvPicPr>
                        <pic:blipFill>
                          <a:blip r:embed="rId18"/>
                          <a:stretch>
                            <a:fillRect/>
                          </a:stretch>
                        </pic:blipFill>
                        <pic:spPr>
                          <a:xfrm>
                            <a:off x="0" y="0"/>
                            <a:ext cx="858520" cy="643890"/>
                          </a:xfrm>
                          <a:prstGeom prst="rect">
                            <a:avLst/>
                          </a:prstGeom>
                        </pic:spPr>
                      </pic:pic>
                    </a:graphicData>
                  </a:graphic>
                </wp:inline>
              </w:drawing>
            </w:r>
          </w:p>
        </w:tc>
        <w:tc>
          <w:tcPr>
            <w:tcW w:w="2455" w:type="dxa"/>
            <w:vMerge w:val="continue"/>
            <w:vAlign w:val="center"/>
          </w:tcPr>
          <w:p>
            <w:pPr>
              <w:jc w:val="both"/>
              <w:rPr>
                <w:rFonts w:hint="default" w:asciiTheme="minorHAnsi" w:hAnsiTheme="minorHAnsi" w:eastAsiaTheme="minorEastAsia" w:cstheme="minorBidi"/>
                <w:kern w:val="2"/>
                <w:sz w:val="20"/>
                <w:szCs w:val="22"/>
                <w:vertAlign w:val="baseline"/>
                <w:lang w:val="en-US" w:eastAsia="zh-CN" w:bidi="ar-SA"/>
              </w:rPr>
            </w:pPr>
          </w:p>
        </w:tc>
        <w:tc>
          <w:tcPr>
            <w:tcW w:w="1802" w:type="dxa"/>
            <w:vAlign w:val="center"/>
          </w:tcPr>
          <w:p>
            <w:pPr>
              <w:numPr>
                <w:ilvl w:val="0"/>
                <w:numId w:val="22"/>
              </w:numPr>
              <w:jc w:val="both"/>
              <w:rPr>
                <w:rFonts w:hint="eastAsia"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直接在书签上绘画自己喜欢的图案。</w:t>
            </w:r>
          </w:p>
          <w:p>
            <w:pPr>
              <w:numPr>
                <w:ilvl w:val="0"/>
                <w:numId w:val="22"/>
              </w:numPr>
              <w:jc w:val="both"/>
              <w:rPr>
                <w:rFonts w:hint="default" w:cstheme="minorBidi"/>
                <w:kern w:val="2"/>
                <w:sz w:val="20"/>
                <w:szCs w:val="22"/>
                <w:vertAlign w:val="baseline"/>
                <w:lang w:val="en-US" w:eastAsia="zh-CN" w:bidi="ar-SA"/>
              </w:rPr>
            </w:pPr>
            <w:r>
              <w:rPr>
                <w:rFonts w:hint="eastAsia" w:cstheme="minorBidi"/>
                <w:kern w:val="2"/>
                <w:sz w:val="20"/>
                <w:szCs w:val="22"/>
                <w:vertAlign w:val="baseline"/>
                <w:lang w:val="en-US" w:eastAsia="zh-CN" w:bidi="ar-SA"/>
              </w:rPr>
              <w:t>将自然材料贴在书签纸上再添画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6" w:hRule="atLeast"/>
        </w:trPr>
        <w:tc>
          <w:tcPr>
            <w:tcW w:w="622" w:type="dxa"/>
            <w:vAlign w:val="center"/>
          </w:tcPr>
          <w:p>
            <w:pPr>
              <w:jc w:val="center"/>
              <w:rPr>
                <w:rFonts w:hint="eastAsia"/>
                <w:sz w:val="20"/>
                <w:szCs w:val="22"/>
                <w:vertAlign w:val="baseline"/>
                <w:lang w:val="en-US" w:eastAsia="zh-CN"/>
              </w:rPr>
            </w:pPr>
            <w:r>
              <w:rPr>
                <w:rFonts w:hint="eastAsia"/>
                <w:sz w:val="20"/>
                <w:szCs w:val="22"/>
                <w:vertAlign w:val="baseline"/>
                <w:lang w:val="en-US" w:eastAsia="zh-CN"/>
              </w:rPr>
              <w:t>建</w:t>
            </w:r>
          </w:p>
          <w:p>
            <w:pPr>
              <w:jc w:val="center"/>
              <w:rPr>
                <w:rFonts w:hint="eastAsia"/>
                <w:sz w:val="20"/>
                <w:szCs w:val="22"/>
                <w:vertAlign w:val="baseline"/>
                <w:lang w:val="en-US" w:eastAsia="zh-CN"/>
              </w:rPr>
            </w:pPr>
            <w:r>
              <w:rPr>
                <w:rFonts w:hint="eastAsia"/>
                <w:sz w:val="20"/>
                <w:szCs w:val="22"/>
                <w:vertAlign w:val="baseline"/>
                <w:lang w:val="en-US" w:eastAsia="zh-CN"/>
              </w:rPr>
              <w:t>构</w:t>
            </w:r>
          </w:p>
          <w:p>
            <w:pPr>
              <w:jc w:val="center"/>
              <w:rPr>
                <w:rFonts w:hint="default"/>
                <w:sz w:val="20"/>
                <w:szCs w:val="22"/>
                <w:vertAlign w:val="baseline"/>
                <w:lang w:val="en-US" w:eastAsia="zh-CN"/>
              </w:rPr>
            </w:pPr>
            <w:r>
              <w:rPr>
                <w:rFonts w:hint="eastAsia"/>
                <w:sz w:val="20"/>
                <w:szCs w:val="22"/>
                <w:vertAlign w:val="baseline"/>
                <w:lang w:val="en-US" w:eastAsia="zh-CN"/>
              </w:rPr>
              <w:t>区</w:t>
            </w:r>
          </w:p>
        </w:tc>
        <w:tc>
          <w:tcPr>
            <w:tcW w:w="1125" w:type="dxa"/>
            <w:vAlign w:val="center"/>
          </w:tcPr>
          <w:p>
            <w:pPr>
              <w:numPr>
                <w:ilvl w:val="0"/>
                <w:numId w:val="23"/>
              </w:numPr>
              <w:jc w:val="left"/>
              <w:rPr>
                <w:rFonts w:hint="eastAsia"/>
                <w:sz w:val="20"/>
                <w:szCs w:val="22"/>
                <w:vertAlign w:val="baseline"/>
                <w:lang w:val="en-US" w:eastAsia="zh-CN"/>
              </w:rPr>
            </w:pPr>
            <w:r>
              <w:rPr>
                <w:rFonts w:hint="eastAsia"/>
                <w:sz w:val="20"/>
                <w:szCs w:val="22"/>
                <w:vertAlign w:val="baseline"/>
                <w:lang w:val="en-US" w:eastAsia="zh-CN"/>
              </w:rPr>
              <w:t>建构技能</w:t>
            </w:r>
          </w:p>
          <w:p>
            <w:pPr>
              <w:numPr>
                <w:ilvl w:val="0"/>
                <w:numId w:val="23"/>
              </w:numPr>
              <w:jc w:val="left"/>
              <w:rPr>
                <w:rFonts w:hint="default"/>
                <w:sz w:val="20"/>
                <w:szCs w:val="22"/>
                <w:vertAlign w:val="baseline"/>
                <w:lang w:val="en-US" w:eastAsia="zh-CN"/>
              </w:rPr>
            </w:pPr>
            <w:r>
              <w:rPr>
                <w:rFonts w:hint="eastAsia"/>
                <w:sz w:val="20"/>
                <w:szCs w:val="22"/>
                <w:vertAlign w:val="baseline"/>
                <w:lang w:val="en-US" w:eastAsia="zh-CN"/>
              </w:rPr>
              <w:t>建构兴趣与交往、合作</w:t>
            </w:r>
          </w:p>
          <w:p>
            <w:pPr>
              <w:numPr>
                <w:ilvl w:val="0"/>
                <w:numId w:val="23"/>
              </w:numPr>
              <w:jc w:val="left"/>
              <w:rPr>
                <w:rFonts w:hint="default"/>
                <w:sz w:val="20"/>
                <w:szCs w:val="22"/>
                <w:vertAlign w:val="baseline"/>
                <w:lang w:val="en-US" w:eastAsia="zh-CN"/>
              </w:rPr>
            </w:pPr>
            <w:r>
              <w:rPr>
                <w:rFonts w:hint="eastAsia"/>
                <w:sz w:val="20"/>
                <w:szCs w:val="22"/>
                <w:vertAlign w:val="baseline"/>
                <w:lang w:val="en-US" w:eastAsia="zh-CN"/>
              </w:rPr>
              <w:t>建构常规</w:t>
            </w:r>
          </w:p>
        </w:tc>
        <w:tc>
          <w:tcPr>
            <w:tcW w:w="2453" w:type="dxa"/>
            <w:vAlign w:val="center"/>
          </w:tcPr>
          <w:p>
            <w:pPr>
              <w:jc w:val="both"/>
              <w:rPr>
                <w:rFonts w:hint="eastAsia"/>
                <w:sz w:val="20"/>
                <w:szCs w:val="22"/>
                <w:vertAlign w:val="baseline"/>
                <w:lang w:val="en-US" w:eastAsia="zh-CN"/>
              </w:rPr>
            </w:pPr>
            <w:r>
              <w:rPr>
                <w:rFonts w:hint="eastAsia"/>
                <w:sz w:val="20"/>
                <w:szCs w:val="22"/>
                <w:vertAlign w:val="baseline"/>
                <w:lang w:val="en-US" w:eastAsia="zh-CN"/>
              </w:rPr>
              <w:t>学会基本的建构技能(架空、组合、对称、按规律排序等)；能有目的、有主题地建构；学习使用辅助材料，增强其造型的表现性；尝试小型拼插玩具，掌握初步的插法。</w:t>
            </w:r>
          </w:p>
          <w:p>
            <w:pPr>
              <w:jc w:val="both"/>
              <w:rPr>
                <w:rFonts w:hint="default"/>
                <w:sz w:val="20"/>
                <w:szCs w:val="22"/>
                <w:vertAlign w:val="baseline"/>
                <w:lang w:val="en-US" w:eastAsia="zh-CN"/>
              </w:rPr>
            </w:pPr>
          </w:p>
        </w:tc>
        <w:tc>
          <w:tcPr>
            <w:tcW w:w="778" w:type="dxa"/>
            <w:vAlign w:val="center"/>
          </w:tcPr>
          <w:p>
            <w:pPr>
              <w:jc w:val="both"/>
              <w:rPr>
                <w:rFonts w:hint="default"/>
                <w:sz w:val="20"/>
                <w:szCs w:val="22"/>
                <w:vertAlign w:val="baseline"/>
                <w:lang w:val="en-US" w:eastAsia="zh-CN"/>
              </w:rPr>
            </w:pPr>
            <w:r>
              <w:rPr>
                <w:rFonts w:hint="eastAsia"/>
                <w:sz w:val="20"/>
                <w:szCs w:val="22"/>
                <w:vertAlign w:val="baseline"/>
                <w:lang w:val="en-US" w:eastAsia="zh-CN"/>
              </w:rPr>
              <w:t>我和你的家</w:t>
            </w:r>
          </w:p>
        </w:tc>
        <w:tc>
          <w:tcPr>
            <w:tcW w:w="1807" w:type="dxa"/>
            <w:vAlign w:val="center"/>
          </w:tcPr>
          <w:p>
            <w:pPr>
              <w:jc w:val="both"/>
              <w:rPr>
                <w:rFonts w:hint="default"/>
                <w:sz w:val="20"/>
                <w:szCs w:val="22"/>
                <w:vertAlign w:val="baseline"/>
                <w:lang w:val="en-US" w:eastAsia="zh-CN"/>
              </w:rPr>
            </w:pPr>
            <w:r>
              <w:rPr>
                <w:rFonts w:hint="eastAsia"/>
                <w:sz w:val="20"/>
                <w:szCs w:val="22"/>
                <w:vertAlign w:val="baseline"/>
                <w:lang w:val="en-US" w:eastAsia="zh-CN"/>
              </w:rPr>
              <w:t>地面建构：木质积木、奶粉桶、一次性水杯等</w:t>
            </w:r>
          </w:p>
        </w:tc>
        <w:tc>
          <w:tcPr>
            <w:tcW w:w="2688" w:type="dxa"/>
            <w:gridSpan w:val="2"/>
            <w:vAlign w:val="center"/>
          </w:tcPr>
          <w:p>
            <w:pPr>
              <w:numPr>
                <w:ilvl w:val="0"/>
                <w:numId w:val="2"/>
              </w:numPr>
              <w:ind w:left="420" w:leftChars="0" w:hanging="420" w:firstLineChars="0"/>
              <w:jc w:val="both"/>
              <w:rPr>
                <w:rFonts w:hint="eastAsia"/>
                <w:sz w:val="20"/>
                <w:szCs w:val="22"/>
                <w:vertAlign w:val="baseline"/>
                <w:lang w:val="en-US" w:eastAsia="zh-CN"/>
              </w:rPr>
            </w:pPr>
            <w:r>
              <w:rPr>
                <w:rFonts w:hint="eastAsia"/>
                <w:sz w:val="20"/>
                <w:szCs w:val="22"/>
                <w:vertAlign w:val="baseline"/>
                <w:lang w:val="en-US" w:eastAsia="zh-CN"/>
              </w:rPr>
              <w:t>材料：</w:t>
            </w:r>
            <w:bookmarkStart w:id="0" w:name="_GoBack"/>
            <w:bookmarkEnd w:id="0"/>
            <w:r>
              <w:rPr>
                <w:rFonts w:hint="eastAsia"/>
                <w:sz w:val="20"/>
                <w:szCs w:val="22"/>
                <w:vertAlign w:val="baseline"/>
                <w:lang w:val="en-US" w:eastAsia="zh-CN"/>
              </w:rPr>
              <w:t>亿童积木、购买、家园搜集</w:t>
            </w:r>
          </w:p>
          <w:p>
            <w:pPr>
              <w:numPr>
                <w:ilvl w:val="0"/>
                <w:numId w:val="2"/>
              </w:numPr>
              <w:ind w:left="420" w:leftChars="0" w:hanging="420" w:firstLineChars="0"/>
              <w:jc w:val="both"/>
              <w:rPr>
                <w:rFonts w:hint="default"/>
                <w:sz w:val="20"/>
                <w:szCs w:val="22"/>
                <w:vertAlign w:val="baseline"/>
                <w:lang w:val="en-US" w:eastAsia="zh-CN"/>
              </w:rPr>
            </w:pPr>
            <w:r>
              <w:rPr>
                <w:rFonts w:hint="eastAsia"/>
                <w:sz w:val="20"/>
                <w:szCs w:val="22"/>
                <w:vertAlign w:val="baseline"/>
                <w:lang w:val="en-US" w:eastAsia="zh-CN"/>
              </w:rPr>
              <w:t>游戏：主题、幼儿兴趣</w:t>
            </w:r>
          </w:p>
        </w:tc>
        <w:tc>
          <w:tcPr>
            <w:tcW w:w="1690" w:type="dxa"/>
            <w:vAlign w:val="center"/>
          </w:tcPr>
          <w:p>
            <w:pPr>
              <w:jc w:val="both"/>
              <w:rPr>
                <w:rFonts w:hint="default"/>
                <w:sz w:val="20"/>
                <w:szCs w:val="22"/>
                <w:vertAlign w:val="baseline"/>
                <w:lang w:val="en-US" w:eastAsia="zh-CN"/>
              </w:rPr>
            </w:pPr>
            <w:r>
              <w:rPr>
                <w:rFonts w:hint="default"/>
                <w:sz w:val="20"/>
                <w:szCs w:val="22"/>
                <w:vertAlign w:val="baseline"/>
                <w:lang w:val="en-US" w:eastAsia="zh-CN"/>
              </w:rPr>
              <w:drawing>
                <wp:inline distT="0" distB="0" distL="114300" distR="114300">
                  <wp:extent cx="891540" cy="1188720"/>
                  <wp:effectExtent l="0" t="0" r="3810" b="11430"/>
                  <wp:docPr id="28" name="图片 28" descr="C86BA3B750372D84AD7EE6C6FAB887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86BA3B750372D84AD7EE6C6FAB887EC"/>
                          <pic:cNvPicPr>
                            <a:picLocks noChangeAspect="1"/>
                          </pic:cNvPicPr>
                        </pic:nvPicPr>
                        <pic:blipFill>
                          <a:blip r:embed="rId19"/>
                          <a:stretch>
                            <a:fillRect/>
                          </a:stretch>
                        </pic:blipFill>
                        <pic:spPr>
                          <a:xfrm>
                            <a:off x="0" y="0"/>
                            <a:ext cx="891540" cy="1188720"/>
                          </a:xfrm>
                          <a:prstGeom prst="rect">
                            <a:avLst/>
                          </a:prstGeom>
                        </pic:spPr>
                      </pic:pic>
                    </a:graphicData>
                  </a:graphic>
                </wp:inline>
              </w:drawing>
            </w:r>
          </w:p>
        </w:tc>
        <w:tc>
          <w:tcPr>
            <w:tcW w:w="2455" w:type="dxa"/>
            <w:vAlign w:val="center"/>
          </w:tcPr>
          <w:p>
            <w:pPr>
              <w:numPr>
                <w:ilvl w:val="0"/>
                <w:numId w:val="24"/>
              </w:numPr>
              <w:jc w:val="both"/>
              <w:rPr>
                <w:rFonts w:hint="eastAsia"/>
                <w:sz w:val="20"/>
                <w:szCs w:val="22"/>
                <w:vertAlign w:val="baseline"/>
                <w:lang w:val="en-US" w:eastAsia="zh-CN"/>
              </w:rPr>
            </w:pPr>
            <w:r>
              <w:rPr>
                <w:rFonts w:hint="eastAsia"/>
                <w:sz w:val="20"/>
                <w:szCs w:val="22"/>
                <w:vertAlign w:val="baseline"/>
                <w:lang w:val="en-US" w:eastAsia="zh-CN"/>
              </w:rPr>
              <w:t>对建构游戏感兴趣，体验游戏过程的快乐。</w:t>
            </w:r>
          </w:p>
          <w:p>
            <w:pPr>
              <w:numPr>
                <w:ilvl w:val="0"/>
                <w:numId w:val="24"/>
              </w:numPr>
              <w:jc w:val="both"/>
              <w:rPr>
                <w:rFonts w:hint="eastAsia"/>
                <w:sz w:val="20"/>
                <w:szCs w:val="22"/>
                <w:vertAlign w:val="baseline"/>
                <w:lang w:val="en-US" w:eastAsia="zh-CN"/>
              </w:rPr>
            </w:pPr>
            <w:r>
              <w:rPr>
                <w:rFonts w:hint="eastAsia"/>
                <w:sz w:val="20"/>
                <w:szCs w:val="22"/>
                <w:vertAlign w:val="baseline"/>
                <w:lang w:val="en-US" w:eastAsia="zh-CN"/>
              </w:rPr>
              <w:t>知道材料的具体名称，认识其形状、大型、颜色。</w:t>
            </w:r>
          </w:p>
          <w:p>
            <w:pPr>
              <w:numPr>
                <w:ilvl w:val="0"/>
                <w:numId w:val="24"/>
              </w:numPr>
              <w:jc w:val="both"/>
              <w:rPr>
                <w:rFonts w:hint="eastAsia"/>
                <w:sz w:val="20"/>
                <w:szCs w:val="22"/>
                <w:vertAlign w:val="baseline"/>
                <w:lang w:val="en-US" w:eastAsia="zh-CN"/>
              </w:rPr>
            </w:pPr>
            <w:r>
              <w:rPr>
                <w:rFonts w:hint="eastAsia"/>
                <w:sz w:val="20"/>
                <w:szCs w:val="22"/>
                <w:vertAlign w:val="baseline"/>
                <w:lang w:val="en-US" w:eastAsia="zh-CN"/>
              </w:rPr>
              <w:t>根据自己的喜好和需要选择一种合适的材料，尝试搭建简单的物品，表现出其主要特征。</w:t>
            </w:r>
          </w:p>
          <w:p>
            <w:pPr>
              <w:numPr>
                <w:ilvl w:val="0"/>
                <w:numId w:val="24"/>
              </w:numPr>
              <w:jc w:val="both"/>
              <w:rPr>
                <w:rFonts w:hint="default"/>
                <w:sz w:val="20"/>
                <w:szCs w:val="22"/>
                <w:vertAlign w:val="baseline"/>
                <w:lang w:val="en-US" w:eastAsia="zh-CN"/>
              </w:rPr>
            </w:pPr>
            <w:r>
              <w:rPr>
                <w:rFonts w:hint="eastAsia"/>
                <w:sz w:val="20"/>
                <w:szCs w:val="22"/>
                <w:vertAlign w:val="baseline"/>
                <w:lang w:val="en-US" w:eastAsia="zh-CN"/>
              </w:rPr>
              <w:t>在搭建过程中学会简单的铺平、横排、顺接等基本搭建技能。</w:t>
            </w:r>
          </w:p>
        </w:tc>
        <w:tc>
          <w:tcPr>
            <w:tcW w:w="1802" w:type="dxa"/>
            <w:vAlign w:val="center"/>
          </w:tcPr>
          <w:p>
            <w:pPr>
              <w:numPr>
                <w:ilvl w:val="0"/>
                <w:numId w:val="25"/>
              </w:numPr>
              <w:jc w:val="both"/>
              <w:rPr>
                <w:rFonts w:hint="eastAsia"/>
                <w:sz w:val="20"/>
                <w:szCs w:val="22"/>
                <w:vertAlign w:val="baseline"/>
                <w:lang w:val="en-US" w:eastAsia="zh-CN"/>
              </w:rPr>
            </w:pPr>
            <w:r>
              <w:rPr>
                <w:rFonts w:hint="eastAsia"/>
                <w:sz w:val="20"/>
                <w:szCs w:val="22"/>
                <w:vertAlign w:val="baseline"/>
                <w:lang w:val="en-US" w:eastAsia="zh-CN"/>
              </w:rPr>
              <w:t>根据支持性环境搭建作品</w:t>
            </w:r>
          </w:p>
          <w:p>
            <w:pPr>
              <w:numPr>
                <w:ilvl w:val="0"/>
                <w:numId w:val="25"/>
              </w:numPr>
              <w:jc w:val="both"/>
              <w:rPr>
                <w:rFonts w:hint="default"/>
                <w:sz w:val="20"/>
                <w:szCs w:val="22"/>
                <w:vertAlign w:val="baseline"/>
                <w:lang w:val="en-US" w:eastAsia="zh-CN"/>
              </w:rPr>
            </w:pPr>
            <w:r>
              <w:rPr>
                <w:rFonts w:hint="eastAsia"/>
                <w:sz w:val="20"/>
                <w:szCs w:val="22"/>
                <w:vertAlign w:val="baseline"/>
                <w:lang w:val="en-US" w:eastAsia="zh-CN"/>
              </w:rPr>
              <w:t>根据自己所感兴趣创意搭建作品</w:t>
            </w:r>
          </w:p>
        </w:tc>
      </w:tr>
    </w:tbl>
    <w:p>
      <w:pPr>
        <w:jc w:val="both"/>
        <w:rPr>
          <w:rFonts w:hint="default"/>
          <w:lang w:val="en-US" w:eastAsia="zh-CN"/>
        </w:rPr>
      </w:pPr>
    </w:p>
    <w:sectPr>
      <w:headerReference r:id="rId3" w:type="default"/>
      <w:footerReference r:id="rId4" w:type="default"/>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hint="default" w:eastAsiaTheme="minorEastAsia"/>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451772"/>
    <w:multiLevelType w:val="singleLevel"/>
    <w:tmpl w:val="8D451772"/>
    <w:lvl w:ilvl="0" w:tentative="0">
      <w:start w:val="1"/>
      <w:numFmt w:val="decimal"/>
      <w:lvlText w:val="%1."/>
      <w:lvlJc w:val="left"/>
      <w:pPr>
        <w:tabs>
          <w:tab w:val="left" w:pos="312"/>
        </w:tabs>
      </w:pPr>
    </w:lvl>
  </w:abstractNum>
  <w:abstractNum w:abstractNumId="1">
    <w:nsid w:val="955E67CF"/>
    <w:multiLevelType w:val="singleLevel"/>
    <w:tmpl w:val="955E67CF"/>
    <w:lvl w:ilvl="0" w:tentative="0">
      <w:start w:val="1"/>
      <w:numFmt w:val="decimal"/>
      <w:lvlText w:val="%1."/>
      <w:lvlJc w:val="left"/>
      <w:pPr>
        <w:tabs>
          <w:tab w:val="left" w:pos="312"/>
        </w:tabs>
      </w:pPr>
    </w:lvl>
  </w:abstractNum>
  <w:abstractNum w:abstractNumId="2">
    <w:nsid w:val="9D9B16F9"/>
    <w:multiLevelType w:val="singleLevel"/>
    <w:tmpl w:val="9D9B16F9"/>
    <w:lvl w:ilvl="0" w:tentative="0">
      <w:start w:val="1"/>
      <w:numFmt w:val="decimal"/>
      <w:lvlText w:val="%1."/>
      <w:lvlJc w:val="left"/>
      <w:pPr>
        <w:tabs>
          <w:tab w:val="left" w:pos="312"/>
        </w:tabs>
      </w:pPr>
    </w:lvl>
  </w:abstractNum>
  <w:abstractNum w:abstractNumId="3">
    <w:nsid w:val="A0CDB540"/>
    <w:multiLevelType w:val="singleLevel"/>
    <w:tmpl w:val="A0CDB540"/>
    <w:lvl w:ilvl="0" w:tentative="0">
      <w:start w:val="1"/>
      <w:numFmt w:val="decimal"/>
      <w:lvlText w:val="%1."/>
      <w:lvlJc w:val="left"/>
      <w:pPr>
        <w:tabs>
          <w:tab w:val="left" w:pos="312"/>
        </w:tabs>
      </w:pPr>
    </w:lvl>
  </w:abstractNum>
  <w:abstractNum w:abstractNumId="4">
    <w:nsid w:val="A2F1A456"/>
    <w:multiLevelType w:val="singleLevel"/>
    <w:tmpl w:val="A2F1A456"/>
    <w:lvl w:ilvl="0" w:tentative="0">
      <w:start w:val="1"/>
      <w:numFmt w:val="bullet"/>
      <w:lvlText w:val=""/>
      <w:lvlJc w:val="left"/>
      <w:pPr>
        <w:ind w:left="420" w:hanging="420"/>
      </w:pPr>
      <w:rPr>
        <w:rFonts w:hint="default" w:ascii="Wingdings" w:hAnsi="Wingdings"/>
      </w:rPr>
    </w:lvl>
  </w:abstractNum>
  <w:abstractNum w:abstractNumId="5">
    <w:nsid w:val="A9A26328"/>
    <w:multiLevelType w:val="singleLevel"/>
    <w:tmpl w:val="A9A26328"/>
    <w:lvl w:ilvl="0" w:tentative="0">
      <w:start w:val="1"/>
      <w:numFmt w:val="bullet"/>
      <w:lvlText w:val=""/>
      <w:lvlJc w:val="left"/>
      <w:pPr>
        <w:ind w:left="420" w:hanging="420"/>
      </w:pPr>
      <w:rPr>
        <w:rFonts w:hint="default" w:ascii="Wingdings" w:hAnsi="Wingdings"/>
      </w:rPr>
    </w:lvl>
  </w:abstractNum>
  <w:abstractNum w:abstractNumId="6">
    <w:nsid w:val="D25AADF8"/>
    <w:multiLevelType w:val="singleLevel"/>
    <w:tmpl w:val="D25AADF8"/>
    <w:lvl w:ilvl="0" w:tentative="0">
      <w:start w:val="1"/>
      <w:numFmt w:val="bullet"/>
      <w:lvlText w:val=""/>
      <w:lvlJc w:val="left"/>
      <w:pPr>
        <w:ind w:left="420" w:hanging="420"/>
      </w:pPr>
      <w:rPr>
        <w:rFonts w:hint="default" w:ascii="Wingdings" w:hAnsi="Wingdings"/>
      </w:rPr>
    </w:lvl>
  </w:abstractNum>
  <w:abstractNum w:abstractNumId="7">
    <w:nsid w:val="E259DCD9"/>
    <w:multiLevelType w:val="singleLevel"/>
    <w:tmpl w:val="E259DCD9"/>
    <w:lvl w:ilvl="0" w:tentative="0">
      <w:start w:val="1"/>
      <w:numFmt w:val="decimal"/>
      <w:lvlText w:val="%1."/>
      <w:lvlJc w:val="left"/>
      <w:pPr>
        <w:tabs>
          <w:tab w:val="left" w:pos="312"/>
        </w:tabs>
      </w:pPr>
    </w:lvl>
  </w:abstractNum>
  <w:abstractNum w:abstractNumId="8">
    <w:nsid w:val="E71573E2"/>
    <w:multiLevelType w:val="singleLevel"/>
    <w:tmpl w:val="E71573E2"/>
    <w:lvl w:ilvl="0" w:tentative="0">
      <w:start w:val="1"/>
      <w:numFmt w:val="decimal"/>
      <w:lvlText w:val="%1."/>
      <w:lvlJc w:val="left"/>
      <w:pPr>
        <w:tabs>
          <w:tab w:val="left" w:pos="312"/>
        </w:tabs>
      </w:pPr>
    </w:lvl>
  </w:abstractNum>
  <w:abstractNum w:abstractNumId="9">
    <w:nsid w:val="E8AC0949"/>
    <w:multiLevelType w:val="singleLevel"/>
    <w:tmpl w:val="E8AC0949"/>
    <w:lvl w:ilvl="0" w:tentative="0">
      <w:start w:val="1"/>
      <w:numFmt w:val="decimal"/>
      <w:lvlText w:val="%1."/>
      <w:lvlJc w:val="left"/>
      <w:pPr>
        <w:tabs>
          <w:tab w:val="left" w:pos="312"/>
        </w:tabs>
      </w:pPr>
    </w:lvl>
  </w:abstractNum>
  <w:abstractNum w:abstractNumId="10">
    <w:nsid w:val="0B23BCFA"/>
    <w:multiLevelType w:val="singleLevel"/>
    <w:tmpl w:val="0B23BCFA"/>
    <w:lvl w:ilvl="0" w:tentative="0">
      <w:start w:val="1"/>
      <w:numFmt w:val="decimal"/>
      <w:lvlText w:val="%1."/>
      <w:lvlJc w:val="left"/>
      <w:pPr>
        <w:tabs>
          <w:tab w:val="left" w:pos="312"/>
        </w:tabs>
      </w:pPr>
    </w:lvl>
  </w:abstractNum>
  <w:abstractNum w:abstractNumId="11">
    <w:nsid w:val="11F748A9"/>
    <w:multiLevelType w:val="singleLevel"/>
    <w:tmpl w:val="11F748A9"/>
    <w:lvl w:ilvl="0" w:tentative="0">
      <w:start w:val="1"/>
      <w:numFmt w:val="decimal"/>
      <w:lvlText w:val="%1."/>
      <w:lvlJc w:val="left"/>
      <w:pPr>
        <w:tabs>
          <w:tab w:val="left" w:pos="312"/>
        </w:tabs>
      </w:pPr>
    </w:lvl>
  </w:abstractNum>
  <w:abstractNum w:abstractNumId="12">
    <w:nsid w:val="12B97064"/>
    <w:multiLevelType w:val="singleLevel"/>
    <w:tmpl w:val="12B97064"/>
    <w:lvl w:ilvl="0" w:tentative="0">
      <w:start w:val="1"/>
      <w:numFmt w:val="decimal"/>
      <w:lvlText w:val="%1."/>
      <w:lvlJc w:val="left"/>
      <w:pPr>
        <w:tabs>
          <w:tab w:val="left" w:pos="312"/>
        </w:tabs>
      </w:pPr>
    </w:lvl>
  </w:abstractNum>
  <w:abstractNum w:abstractNumId="13">
    <w:nsid w:val="202B5B5B"/>
    <w:multiLevelType w:val="singleLevel"/>
    <w:tmpl w:val="202B5B5B"/>
    <w:lvl w:ilvl="0" w:tentative="0">
      <w:start w:val="1"/>
      <w:numFmt w:val="decimal"/>
      <w:lvlText w:val="%1."/>
      <w:lvlJc w:val="left"/>
      <w:pPr>
        <w:tabs>
          <w:tab w:val="left" w:pos="312"/>
        </w:tabs>
      </w:pPr>
    </w:lvl>
  </w:abstractNum>
  <w:abstractNum w:abstractNumId="14">
    <w:nsid w:val="23525854"/>
    <w:multiLevelType w:val="singleLevel"/>
    <w:tmpl w:val="23525854"/>
    <w:lvl w:ilvl="0" w:tentative="0">
      <w:start w:val="1"/>
      <w:numFmt w:val="decimal"/>
      <w:lvlText w:val="%1."/>
      <w:lvlJc w:val="left"/>
      <w:pPr>
        <w:tabs>
          <w:tab w:val="left" w:pos="312"/>
        </w:tabs>
      </w:pPr>
    </w:lvl>
  </w:abstractNum>
  <w:abstractNum w:abstractNumId="15">
    <w:nsid w:val="2C75E329"/>
    <w:multiLevelType w:val="singleLevel"/>
    <w:tmpl w:val="2C75E329"/>
    <w:lvl w:ilvl="0" w:tentative="0">
      <w:start w:val="1"/>
      <w:numFmt w:val="decimal"/>
      <w:lvlText w:val="%1."/>
      <w:lvlJc w:val="left"/>
      <w:pPr>
        <w:tabs>
          <w:tab w:val="left" w:pos="312"/>
        </w:tabs>
      </w:pPr>
    </w:lvl>
  </w:abstractNum>
  <w:abstractNum w:abstractNumId="16">
    <w:nsid w:val="30BBB081"/>
    <w:multiLevelType w:val="singleLevel"/>
    <w:tmpl w:val="30BBB081"/>
    <w:lvl w:ilvl="0" w:tentative="0">
      <w:start w:val="1"/>
      <w:numFmt w:val="decimal"/>
      <w:lvlText w:val="%1."/>
      <w:lvlJc w:val="left"/>
      <w:pPr>
        <w:tabs>
          <w:tab w:val="left" w:pos="312"/>
        </w:tabs>
      </w:pPr>
    </w:lvl>
  </w:abstractNum>
  <w:abstractNum w:abstractNumId="17">
    <w:nsid w:val="401F2C88"/>
    <w:multiLevelType w:val="singleLevel"/>
    <w:tmpl w:val="401F2C88"/>
    <w:lvl w:ilvl="0" w:tentative="0">
      <w:start w:val="1"/>
      <w:numFmt w:val="decimal"/>
      <w:lvlText w:val="%1."/>
      <w:lvlJc w:val="left"/>
      <w:pPr>
        <w:tabs>
          <w:tab w:val="left" w:pos="312"/>
        </w:tabs>
      </w:pPr>
    </w:lvl>
  </w:abstractNum>
  <w:abstractNum w:abstractNumId="18">
    <w:nsid w:val="41C4029C"/>
    <w:multiLevelType w:val="singleLevel"/>
    <w:tmpl w:val="41C4029C"/>
    <w:lvl w:ilvl="0" w:tentative="0">
      <w:start w:val="1"/>
      <w:numFmt w:val="decimal"/>
      <w:lvlText w:val="%1."/>
      <w:lvlJc w:val="left"/>
      <w:pPr>
        <w:tabs>
          <w:tab w:val="left" w:pos="312"/>
        </w:tabs>
      </w:pPr>
    </w:lvl>
  </w:abstractNum>
  <w:abstractNum w:abstractNumId="19">
    <w:nsid w:val="48034FD0"/>
    <w:multiLevelType w:val="singleLevel"/>
    <w:tmpl w:val="48034FD0"/>
    <w:lvl w:ilvl="0" w:tentative="0">
      <w:start w:val="1"/>
      <w:numFmt w:val="decimal"/>
      <w:lvlText w:val="%1."/>
      <w:lvlJc w:val="left"/>
      <w:pPr>
        <w:tabs>
          <w:tab w:val="left" w:pos="312"/>
        </w:tabs>
      </w:pPr>
    </w:lvl>
  </w:abstractNum>
  <w:abstractNum w:abstractNumId="20">
    <w:nsid w:val="60CDA52A"/>
    <w:multiLevelType w:val="singleLevel"/>
    <w:tmpl w:val="60CDA52A"/>
    <w:lvl w:ilvl="0" w:tentative="0">
      <w:start w:val="1"/>
      <w:numFmt w:val="decimal"/>
      <w:lvlText w:val="%1."/>
      <w:lvlJc w:val="left"/>
      <w:pPr>
        <w:tabs>
          <w:tab w:val="left" w:pos="312"/>
        </w:tabs>
      </w:pPr>
    </w:lvl>
  </w:abstractNum>
  <w:abstractNum w:abstractNumId="21">
    <w:nsid w:val="6B953961"/>
    <w:multiLevelType w:val="singleLevel"/>
    <w:tmpl w:val="6B953961"/>
    <w:lvl w:ilvl="0" w:tentative="0">
      <w:start w:val="1"/>
      <w:numFmt w:val="bullet"/>
      <w:lvlText w:val=""/>
      <w:lvlJc w:val="left"/>
      <w:pPr>
        <w:ind w:left="420" w:hanging="420"/>
      </w:pPr>
      <w:rPr>
        <w:rFonts w:hint="default" w:ascii="Wingdings" w:hAnsi="Wingdings"/>
      </w:rPr>
    </w:lvl>
  </w:abstractNum>
  <w:abstractNum w:abstractNumId="22">
    <w:nsid w:val="7639DFAC"/>
    <w:multiLevelType w:val="singleLevel"/>
    <w:tmpl w:val="7639DFAC"/>
    <w:lvl w:ilvl="0" w:tentative="0">
      <w:start w:val="1"/>
      <w:numFmt w:val="decimal"/>
      <w:lvlText w:val="%1."/>
      <w:lvlJc w:val="left"/>
      <w:pPr>
        <w:tabs>
          <w:tab w:val="left" w:pos="312"/>
        </w:tabs>
      </w:pPr>
    </w:lvl>
  </w:abstractNum>
  <w:abstractNum w:abstractNumId="23">
    <w:nsid w:val="7D6C4FF8"/>
    <w:multiLevelType w:val="singleLevel"/>
    <w:tmpl w:val="7D6C4FF8"/>
    <w:lvl w:ilvl="0" w:tentative="0">
      <w:start w:val="1"/>
      <w:numFmt w:val="decimal"/>
      <w:lvlText w:val="%1."/>
      <w:lvlJc w:val="left"/>
      <w:pPr>
        <w:tabs>
          <w:tab w:val="left" w:pos="312"/>
        </w:tabs>
      </w:pPr>
    </w:lvl>
  </w:abstractNum>
  <w:abstractNum w:abstractNumId="24">
    <w:nsid w:val="7D7C336F"/>
    <w:multiLevelType w:val="singleLevel"/>
    <w:tmpl w:val="7D7C336F"/>
    <w:lvl w:ilvl="0" w:tentative="0">
      <w:start w:val="1"/>
      <w:numFmt w:val="decimal"/>
      <w:lvlText w:val="%1."/>
      <w:lvlJc w:val="left"/>
      <w:pPr>
        <w:tabs>
          <w:tab w:val="left" w:pos="312"/>
        </w:tabs>
      </w:pPr>
    </w:lvl>
  </w:abstractNum>
  <w:num w:numId="1">
    <w:abstractNumId w:val="1"/>
  </w:num>
  <w:num w:numId="2">
    <w:abstractNumId w:val="5"/>
  </w:num>
  <w:num w:numId="3">
    <w:abstractNumId w:val="15"/>
  </w:num>
  <w:num w:numId="4">
    <w:abstractNumId w:val="21"/>
  </w:num>
  <w:num w:numId="5">
    <w:abstractNumId w:val="24"/>
  </w:num>
  <w:num w:numId="6">
    <w:abstractNumId w:val="22"/>
  </w:num>
  <w:num w:numId="7">
    <w:abstractNumId w:val="0"/>
  </w:num>
  <w:num w:numId="8">
    <w:abstractNumId w:val="18"/>
  </w:num>
  <w:num w:numId="9">
    <w:abstractNumId w:val="10"/>
  </w:num>
  <w:num w:numId="10">
    <w:abstractNumId w:val="14"/>
  </w:num>
  <w:num w:numId="11">
    <w:abstractNumId w:val="11"/>
  </w:num>
  <w:num w:numId="12">
    <w:abstractNumId w:val="8"/>
  </w:num>
  <w:num w:numId="13">
    <w:abstractNumId w:val="4"/>
  </w:num>
  <w:num w:numId="14">
    <w:abstractNumId w:val="12"/>
  </w:num>
  <w:num w:numId="15">
    <w:abstractNumId w:val="6"/>
  </w:num>
  <w:num w:numId="16">
    <w:abstractNumId w:val="13"/>
  </w:num>
  <w:num w:numId="17">
    <w:abstractNumId w:val="9"/>
  </w:num>
  <w:num w:numId="18">
    <w:abstractNumId w:val="3"/>
  </w:num>
  <w:num w:numId="19">
    <w:abstractNumId w:val="7"/>
  </w:num>
  <w:num w:numId="20">
    <w:abstractNumId w:val="17"/>
  </w:num>
  <w:num w:numId="21">
    <w:abstractNumId w:val="19"/>
  </w:num>
  <w:num w:numId="22">
    <w:abstractNumId w:val="16"/>
  </w:num>
  <w:num w:numId="23">
    <w:abstractNumId w:val="23"/>
  </w:num>
  <w:num w:numId="24">
    <w:abstractNumId w:val="20"/>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434A07"/>
    <w:rsid w:val="044C5B9B"/>
    <w:rsid w:val="051F1FBF"/>
    <w:rsid w:val="0A194BA1"/>
    <w:rsid w:val="0A2955E5"/>
    <w:rsid w:val="0A3603E9"/>
    <w:rsid w:val="0A8A164A"/>
    <w:rsid w:val="0C2C7CAB"/>
    <w:rsid w:val="0D6F7730"/>
    <w:rsid w:val="0E1604B5"/>
    <w:rsid w:val="0EEF15E8"/>
    <w:rsid w:val="11BD3153"/>
    <w:rsid w:val="139A1388"/>
    <w:rsid w:val="165C00A5"/>
    <w:rsid w:val="17A91BA6"/>
    <w:rsid w:val="185A16FC"/>
    <w:rsid w:val="18730A0F"/>
    <w:rsid w:val="19BF4608"/>
    <w:rsid w:val="19D54A32"/>
    <w:rsid w:val="1B757C36"/>
    <w:rsid w:val="1BBE6BA7"/>
    <w:rsid w:val="1C2A08FB"/>
    <w:rsid w:val="1D392B2F"/>
    <w:rsid w:val="1F9E6F5E"/>
    <w:rsid w:val="1FA805AA"/>
    <w:rsid w:val="20ED4838"/>
    <w:rsid w:val="21ED35E0"/>
    <w:rsid w:val="23264886"/>
    <w:rsid w:val="25DB0FF9"/>
    <w:rsid w:val="276A47E6"/>
    <w:rsid w:val="287F0D0A"/>
    <w:rsid w:val="29083E97"/>
    <w:rsid w:val="2ABD13D6"/>
    <w:rsid w:val="2AF709C4"/>
    <w:rsid w:val="2C4B5AD3"/>
    <w:rsid w:val="32C123A7"/>
    <w:rsid w:val="35863BB6"/>
    <w:rsid w:val="35D20AE1"/>
    <w:rsid w:val="35E95E5D"/>
    <w:rsid w:val="367707A2"/>
    <w:rsid w:val="368D238C"/>
    <w:rsid w:val="37437773"/>
    <w:rsid w:val="3C314BD5"/>
    <w:rsid w:val="3CF4608C"/>
    <w:rsid w:val="3D5D668B"/>
    <w:rsid w:val="407A5DC8"/>
    <w:rsid w:val="40C22C6A"/>
    <w:rsid w:val="41B873F1"/>
    <w:rsid w:val="441D5A5F"/>
    <w:rsid w:val="44A605C3"/>
    <w:rsid w:val="45322F35"/>
    <w:rsid w:val="46107385"/>
    <w:rsid w:val="47A26439"/>
    <w:rsid w:val="4F8E4B0A"/>
    <w:rsid w:val="51A14FD8"/>
    <w:rsid w:val="52D44624"/>
    <w:rsid w:val="52FF5824"/>
    <w:rsid w:val="55B30554"/>
    <w:rsid w:val="58091A66"/>
    <w:rsid w:val="58434A07"/>
    <w:rsid w:val="596324C6"/>
    <w:rsid w:val="59E71114"/>
    <w:rsid w:val="5A1C5BA9"/>
    <w:rsid w:val="5AEE35F9"/>
    <w:rsid w:val="5B515976"/>
    <w:rsid w:val="5BE14162"/>
    <w:rsid w:val="5C5C0C44"/>
    <w:rsid w:val="5EA24FFE"/>
    <w:rsid w:val="60B21AE0"/>
    <w:rsid w:val="61205A7A"/>
    <w:rsid w:val="625D6B0E"/>
    <w:rsid w:val="657D7565"/>
    <w:rsid w:val="65C31544"/>
    <w:rsid w:val="664F0ACA"/>
    <w:rsid w:val="67B7647E"/>
    <w:rsid w:val="6A895365"/>
    <w:rsid w:val="6BA81B16"/>
    <w:rsid w:val="6BFB732A"/>
    <w:rsid w:val="6C67468D"/>
    <w:rsid w:val="6CB50417"/>
    <w:rsid w:val="6DBE0A08"/>
    <w:rsid w:val="6EDC6EF0"/>
    <w:rsid w:val="6F474131"/>
    <w:rsid w:val="7112754A"/>
    <w:rsid w:val="71A010A2"/>
    <w:rsid w:val="731E6C58"/>
    <w:rsid w:val="747803B2"/>
    <w:rsid w:val="74EC1E99"/>
    <w:rsid w:val="77200D27"/>
    <w:rsid w:val="77D01FB6"/>
    <w:rsid w:val="7B2C5C05"/>
    <w:rsid w:val="7DA0067C"/>
    <w:rsid w:val="7DEE7639"/>
    <w:rsid w:val="7E39151D"/>
    <w:rsid w:val="7E5F22E5"/>
    <w:rsid w:val="7EE31749"/>
    <w:rsid w:val="7F8F45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1083</Words>
  <Characters>1083</Characters>
  <Lines>0</Lines>
  <Paragraphs>0</Paragraphs>
  <TotalTime>9</TotalTime>
  <ScaleCrop>false</ScaleCrop>
  <LinksUpToDate>false</LinksUpToDate>
  <CharactersWithSpaces>1090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2021-11-02T02:32:00Z</dcterms:created>
  <dc:creator>麻豆儿1411429286</dc:creator>
  <cp:lastModifiedBy>yu</cp:lastModifiedBy>
  <cp:lastPrinted>2021-12-27T02:15:14Z</cp:lastPrinted>
  <dcterms:modified xsi:type="dcterms:W3CDTF">2021-12-27T02:17:10Z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6427813E707B4584A6311B5D0D24789D</vt:lpwstr>
  </property>
</Properties>
</file>