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宋体" w:hAnsi="宋体" w:eastAsia="宋体" w:cs="宋体"/>
          <w:b/>
          <w:bCs/>
          <w:sz w:val="28"/>
          <w:szCs w:val="28"/>
        </w:rPr>
      </w:pPr>
    </w:p>
    <w:p>
      <w:pPr>
        <w:jc w:val="center"/>
        <w:rPr>
          <w:rFonts w:hint="default" w:ascii="宋体" w:hAnsi="宋体" w:eastAsia="宋体" w:cs="宋体"/>
          <w:b/>
          <w:bCs/>
          <w:sz w:val="28"/>
          <w:szCs w:val="28"/>
          <w:lang w:val="en-US" w:eastAsia="zh-CN"/>
        </w:rPr>
      </w:pPr>
      <w:bookmarkStart w:id="0" w:name="_GoBack"/>
      <w:r>
        <w:rPr>
          <w:rFonts w:ascii="宋体" w:hAnsi="宋体" w:eastAsia="宋体" w:cs="宋体"/>
          <w:b/>
          <w:bCs/>
          <w:sz w:val="28"/>
          <w:szCs w:val="28"/>
        </w:rPr>
        <w:t>主题式学习案例</w:t>
      </w:r>
      <w:r>
        <w:rPr>
          <w:rFonts w:hint="eastAsia" w:ascii="宋体" w:hAnsi="宋体" w:eastAsia="宋体" w:cs="宋体"/>
          <w:b/>
          <w:bCs/>
          <w:sz w:val="28"/>
          <w:szCs w:val="28"/>
          <w:lang w:val="en-US" w:eastAsia="zh-CN"/>
        </w:rPr>
        <w:t>——神奇的绿豆</w:t>
      </w:r>
    </w:p>
    <w:bookmarkEnd w:id="0"/>
    <w:p>
      <w:pPr>
        <w:spacing w:line="360" w:lineRule="auto"/>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2021年春天，正是万物生长的好时节，有了前期多次种植经验的积累，学生对种植方面的经验更足了。3月，班级再一次开展了绿豆苗培育活动。本次活动以小组为单位，学生自由组合搭配，让学生自觉主动地去学习、去探索、去实践、去体验，以此提高自身的综合实践能力。</w:t>
      </w:r>
    </w:p>
    <w:p>
      <w:pPr>
        <w:spacing w:line="360" w:lineRule="auto"/>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此次活动以种植绿豆为主要开展形式，强调学生的亲身经历，要求学生积极参与到各项活动中去，在“做”、“实验”、“探究”等一系列的活动中发现和解决问题，体验和感受生活，发展实践能力和创新能力。</w:t>
      </w:r>
    </w:p>
    <w:p>
      <w:pPr>
        <w:spacing w:line="360" w:lineRule="auto"/>
        <w:ind w:firstLine="480" w:firstLineChars="200"/>
        <w:jc w:val="both"/>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所有绿豆都由老师提供，而培育的器皿则是各显神通，有的同学准备的是一次性透明杯子，有的是透明塑料盒子，也有部分同学是纸杯。老师并没有提过多要求，具体怎么培育是让学生借助以前的经验或者小组合作搜集互联网的资料进行实施，同步做好观察记录。</w:t>
      </w:r>
    </w:p>
    <w:p>
      <w:pPr>
        <w:spacing w:line="360" w:lineRule="auto"/>
        <w:ind w:firstLine="400" w:firstLineChars="200"/>
        <w:jc w:val="both"/>
        <w:rPr>
          <w:rFonts w:hint="eastAsia" w:ascii="宋体" w:hAnsi="宋体" w:eastAsia="宋体" w:cs="宋体"/>
          <w:b/>
          <w:bCs/>
          <w:sz w:val="24"/>
          <w:szCs w:val="24"/>
          <w:lang w:val="en-US" w:eastAsia="zh-CN"/>
        </w:rPr>
      </w:pPr>
      <w:r>
        <w:rPr>
          <w:rFonts w:ascii="宋体" w:hAnsi="宋体"/>
          <w:sz w:val="20"/>
        </w:rPr>
        <mc:AlternateContent>
          <mc:Choice Requires="wpg">
            <w:drawing>
              <wp:anchor distT="0" distB="0" distL="114300" distR="114300" simplePos="0" relativeHeight="251658240" behindDoc="1" locked="0" layoutInCell="1" allowOverlap="1">
                <wp:simplePos x="0" y="0"/>
                <wp:positionH relativeFrom="column">
                  <wp:posOffset>193040</wp:posOffset>
                </wp:positionH>
                <wp:positionV relativeFrom="paragraph">
                  <wp:posOffset>394970</wp:posOffset>
                </wp:positionV>
                <wp:extent cx="4962525" cy="2872740"/>
                <wp:effectExtent l="4445" t="4445" r="11430" b="5715"/>
                <wp:wrapSquare wrapText="bothSides"/>
                <wp:docPr id="36" name="组合 36"/>
                <wp:cNvGraphicFramePr/>
                <a:graphic xmlns:a="http://schemas.openxmlformats.org/drawingml/2006/main">
                  <a:graphicData uri="http://schemas.microsoft.com/office/word/2010/wordprocessingGroup">
                    <wpg:wgp>
                      <wpg:cNvGrpSpPr/>
                      <wpg:grpSpPr>
                        <a:xfrm>
                          <a:off x="0" y="0"/>
                          <a:ext cx="4962525" cy="2872740"/>
                          <a:chOff x="0" y="0"/>
                          <a:chExt cx="7815" cy="4524"/>
                        </a:xfrm>
                      </wpg:grpSpPr>
                      <wps:wsp>
                        <wps:cNvPr id="1" name="文本框 1"/>
                        <wps:cNvSpPr txBox="1"/>
                        <wps:spPr>
                          <a:xfrm>
                            <a:off x="975" y="3120"/>
                            <a:ext cx="180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存在的问题</w:t>
                              </w:r>
                            </w:p>
                          </w:txbxContent>
                        </wps:txbx>
                        <wps:bodyPr upright="1"/>
                      </wps:wsp>
                      <wps:wsp>
                        <wps:cNvPr id="2" name="文本框 2"/>
                        <wps:cNvSpPr txBox="1"/>
                        <wps:spPr>
                          <a:xfrm>
                            <a:off x="975" y="4055"/>
                            <a:ext cx="1800" cy="4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改进的方法</w:t>
                              </w:r>
                            </w:p>
                          </w:txbxContent>
                        </wps:txbx>
                        <wps:bodyPr upright="1"/>
                      </wps:wsp>
                      <wps:wsp>
                        <wps:cNvPr id="3" name="直接连接符 3"/>
                        <wps:cNvCnPr/>
                        <wps:spPr>
                          <a:xfrm>
                            <a:off x="3135" y="3432"/>
                            <a:ext cx="1" cy="778"/>
                          </a:xfrm>
                          <a:prstGeom prst="line">
                            <a:avLst/>
                          </a:prstGeom>
                          <a:ln w="9525" cap="flat" cmpd="sng">
                            <a:solidFill>
                              <a:srgbClr val="000000"/>
                            </a:solidFill>
                            <a:prstDash val="solid"/>
                            <a:headEnd type="none" w="med" len="med"/>
                            <a:tailEnd type="none" w="med" len="med"/>
                          </a:ln>
                        </wps:spPr>
                        <wps:bodyPr upright="1"/>
                      </wps:wsp>
                      <wps:wsp>
                        <wps:cNvPr id="4" name="直接连接符 4"/>
                        <wps:cNvCnPr/>
                        <wps:spPr>
                          <a:xfrm>
                            <a:off x="2775" y="3432"/>
                            <a:ext cx="360" cy="1"/>
                          </a:xfrm>
                          <a:prstGeom prst="line">
                            <a:avLst/>
                          </a:prstGeom>
                          <a:ln w="9525" cap="flat" cmpd="sng">
                            <a:solidFill>
                              <a:srgbClr val="000000"/>
                            </a:solidFill>
                            <a:prstDash val="solid"/>
                            <a:headEnd type="none" w="med" len="med"/>
                            <a:tailEnd type="none" w="med" len="med"/>
                          </a:ln>
                        </wps:spPr>
                        <wps:bodyPr upright="1"/>
                      </wps:wsp>
                      <wps:wsp>
                        <wps:cNvPr id="5" name="直接连接符 5"/>
                        <wps:cNvCnPr/>
                        <wps:spPr>
                          <a:xfrm>
                            <a:off x="2775" y="4212"/>
                            <a:ext cx="360" cy="1"/>
                          </a:xfrm>
                          <a:prstGeom prst="line">
                            <a:avLst/>
                          </a:prstGeom>
                          <a:ln w="9525" cap="flat" cmpd="sng">
                            <a:solidFill>
                              <a:srgbClr val="000000"/>
                            </a:solidFill>
                            <a:prstDash val="solid"/>
                            <a:headEnd type="none" w="med" len="med"/>
                            <a:tailEnd type="none" w="med" len="med"/>
                          </a:ln>
                        </wps:spPr>
                        <wps:bodyPr upright="1"/>
                      </wps:wsp>
                      <wps:wsp>
                        <wps:cNvPr id="6" name="直接连接符 6"/>
                        <wps:cNvCnPr/>
                        <wps:spPr>
                          <a:xfrm>
                            <a:off x="3135" y="3744"/>
                            <a:ext cx="594" cy="1"/>
                          </a:xfrm>
                          <a:prstGeom prst="line">
                            <a:avLst/>
                          </a:prstGeom>
                          <a:ln w="9525" cap="flat" cmpd="sng">
                            <a:solidFill>
                              <a:srgbClr val="000000"/>
                            </a:solidFill>
                            <a:prstDash val="solid"/>
                            <a:headEnd type="none" w="med" len="med"/>
                            <a:tailEnd type="triangle" w="med" len="med"/>
                          </a:ln>
                        </wps:spPr>
                        <wps:bodyPr upright="1"/>
                      </wps:wsp>
                      <wps:wsp>
                        <wps:cNvPr id="7" name="文本框 7"/>
                        <wps:cNvSpPr txBox="1"/>
                        <wps:spPr>
                          <a:xfrm>
                            <a:off x="5475" y="3543"/>
                            <a:ext cx="14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拓展练习</w:t>
                              </w:r>
                            </w:p>
                          </w:txbxContent>
                        </wps:txbx>
                        <wps:bodyPr upright="1"/>
                      </wps:wsp>
                      <wps:wsp>
                        <wps:cNvPr id="8" name="文本框 8"/>
                        <wps:cNvSpPr txBox="1"/>
                        <wps:spPr>
                          <a:xfrm>
                            <a:off x="3750" y="3513"/>
                            <a:ext cx="108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3"/>
                              </w:pPr>
                              <w:r>
                                <w:rPr>
                                  <w:rFonts w:hint="eastAsia"/>
                                </w:rPr>
                                <w:t>修改设计</w:t>
                              </w:r>
                            </w:p>
                          </w:txbxContent>
                        </wps:txbx>
                        <wps:bodyPr upright="1"/>
                      </wps:wsp>
                      <wps:wsp>
                        <wps:cNvPr id="9" name="直接连接符 9"/>
                        <wps:cNvCnPr/>
                        <wps:spPr>
                          <a:xfrm>
                            <a:off x="4935" y="3744"/>
                            <a:ext cx="500" cy="1"/>
                          </a:xfrm>
                          <a:prstGeom prst="line">
                            <a:avLst/>
                          </a:prstGeom>
                          <a:ln w="9525" cap="flat" cmpd="sng">
                            <a:solidFill>
                              <a:srgbClr val="000000"/>
                            </a:solidFill>
                            <a:prstDash val="solid"/>
                            <a:headEnd type="none" w="med" len="med"/>
                            <a:tailEnd type="triangle" w="med" len="med"/>
                          </a:ln>
                        </wps:spPr>
                        <wps:bodyPr upright="1"/>
                      </wps:wsp>
                      <wps:wsp>
                        <wps:cNvPr id="10" name="直接连接符 10"/>
                        <wps:cNvCnPr/>
                        <wps:spPr>
                          <a:xfrm>
                            <a:off x="615" y="3432"/>
                            <a:ext cx="1" cy="780"/>
                          </a:xfrm>
                          <a:prstGeom prst="line">
                            <a:avLst/>
                          </a:prstGeom>
                          <a:ln w="9525" cap="flat" cmpd="sng">
                            <a:solidFill>
                              <a:srgbClr val="000000"/>
                            </a:solidFill>
                            <a:prstDash val="solid"/>
                            <a:headEnd type="none" w="med" len="med"/>
                            <a:tailEnd type="none" w="med" len="med"/>
                          </a:ln>
                        </wps:spPr>
                        <wps:bodyPr upright="1"/>
                      </wps:wsp>
                      <wps:wsp>
                        <wps:cNvPr id="11" name="直接连接符 11"/>
                        <wps:cNvCnPr/>
                        <wps:spPr>
                          <a:xfrm>
                            <a:off x="615" y="3432"/>
                            <a:ext cx="360" cy="1"/>
                          </a:xfrm>
                          <a:prstGeom prst="line">
                            <a:avLst/>
                          </a:prstGeom>
                          <a:ln w="9525" cap="flat" cmpd="sng">
                            <a:solidFill>
                              <a:srgbClr val="000000"/>
                            </a:solidFill>
                            <a:prstDash val="solid"/>
                            <a:headEnd type="none" w="med" len="med"/>
                            <a:tailEnd type="none" w="med" len="med"/>
                          </a:ln>
                        </wps:spPr>
                        <wps:bodyPr upright="1"/>
                      </wps:wsp>
                      <wps:wsp>
                        <wps:cNvPr id="12" name="直接连接符 12"/>
                        <wps:cNvCnPr/>
                        <wps:spPr>
                          <a:xfrm>
                            <a:off x="615" y="4212"/>
                            <a:ext cx="360" cy="1"/>
                          </a:xfrm>
                          <a:prstGeom prst="line">
                            <a:avLst/>
                          </a:prstGeom>
                          <a:ln w="9525" cap="flat" cmpd="sng">
                            <a:solidFill>
                              <a:srgbClr val="000000"/>
                            </a:solidFill>
                            <a:prstDash val="solid"/>
                            <a:headEnd type="none" w="med" len="med"/>
                            <a:tailEnd type="none" w="med" len="med"/>
                          </a:ln>
                        </wps:spPr>
                        <wps:bodyPr upright="1"/>
                      </wps:wsp>
                      <wps:wsp>
                        <wps:cNvPr id="13" name="文本框 13"/>
                        <wps:cNvSpPr txBox="1"/>
                        <wps:spPr>
                          <a:xfrm>
                            <a:off x="0" y="0"/>
                            <a:ext cx="126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情境设问</w:t>
                              </w:r>
                            </w:p>
                            <w:p>
                              <w:pPr>
                                <w:jc w:val="center"/>
                                <w:rPr>
                                  <w:rFonts w:hint="eastAsia"/>
                                  <w:sz w:val="18"/>
                                  <w:szCs w:val="21"/>
                                </w:rPr>
                              </w:pPr>
                              <w:r>
                                <w:rPr>
                                  <w:rFonts w:hint="eastAsia"/>
                                  <w:sz w:val="18"/>
                                  <w:szCs w:val="21"/>
                                </w:rPr>
                                <w:t>想一想</w:t>
                              </w:r>
                            </w:p>
                          </w:txbxContent>
                        </wps:txbx>
                        <wps:bodyPr upright="1"/>
                      </wps:wsp>
                      <wps:wsp>
                        <wps:cNvPr id="14" name="文本框 14"/>
                        <wps:cNvSpPr txBox="1"/>
                        <wps:spPr>
                          <a:xfrm>
                            <a:off x="1665" y="0"/>
                            <a:ext cx="1185"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确定设计</w:t>
                              </w:r>
                            </w:p>
                            <w:p>
                              <w:pPr>
                                <w:jc w:val="center"/>
                                <w:rPr>
                                  <w:rFonts w:hint="eastAsia"/>
                                  <w:sz w:val="18"/>
                                  <w:szCs w:val="21"/>
                                </w:rPr>
                              </w:pPr>
                              <w:r>
                                <w:rPr>
                                  <w:rFonts w:hint="eastAsia"/>
                                  <w:sz w:val="18"/>
                                  <w:szCs w:val="21"/>
                                </w:rPr>
                                <w:t>要求</w:t>
                              </w:r>
                            </w:p>
                          </w:txbxContent>
                        </wps:txbx>
                        <wps:bodyPr upright="1"/>
                      </wps:wsp>
                      <wps:wsp>
                        <wps:cNvPr id="15" name="文本框 15"/>
                        <wps:cNvSpPr txBox="1"/>
                        <wps:spPr>
                          <a:xfrm>
                            <a:off x="3390" y="0"/>
                            <a:ext cx="108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收集分析</w:t>
                              </w:r>
                            </w:p>
                            <w:p>
                              <w:pPr>
                                <w:jc w:val="center"/>
                                <w:rPr>
                                  <w:rFonts w:hint="eastAsia"/>
                                  <w:sz w:val="18"/>
                                  <w:szCs w:val="21"/>
                                </w:rPr>
                              </w:pPr>
                              <w:r>
                                <w:rPr>
                                  <w:rFonts w:hint="eastAsia"/>
                                  <w:sz w:val="18"/>
                                  <w:szCs w:val="21"/>
                                </w:rPr>
                                <w:t>资料</w:t>
                              </w:r>
                            </w:p>
                          </w:txbxContent>
                        </wps:txbx>
                        <wps:bodyPr upright="1"/>
                      </wps:wsp>
                      <wps:wsp>
                        <wps:cNvPr id="16" name="文本框 16"/>
                        <wps:cNvSpPr txBox="1"/>
                        <wps:spPr>
                          <a:xfrm>
                            <a:off x="5025" y="0"/>
                            <a:ext cx="108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2"/>
                                <w:rPr>
                                  <w:rFonts w:hint="eastAsia"/>
                                  <w:sz w:val="18"/>
                                </w:rPr>
                              </w:pPr>
                              <w:r>
                                <w:rPr>
                                  <w:rFonts w:hint="eastAsia"/>
                                  <w:sz w:val="18"/>
                                </w:rPr>
                                <w:t>学习构思方案</w:t>
                              </w:r>
                            </w:p>
                          </w:txbxContent>
                        </wps:txbx>
                        <wps:bodyPr upright="1"/>
                      </wps:wsp>
                      <wps:wsp>
                        <wps:cNvPr id="17" name="文本框 17"/>
                        <wps:cNvSpPr txBox="1"/>
                        <wps:spPr>
                          <a:xfrm>
                            <a:off x="6719" y="0"/>
                            <a:ext cx="1096"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认识</w:t>
                              </w:r>
                            </w:p>
                            <w:p>
                              <w:pPr>
                                <w:jc w:val="center"/>
                                <w:rPr>
                                  <w:rFonts w:hint="eastAsia" w:eastAsia="宋体"/>
                                  <w:sz w:val="18"/>
                                  <w:szCs w:val="21"/>
                                  <w:lang w:eastAsia="zh-CN"/>
                                </w:rPr>
                              </w:pPr>
                              <w:r>
                                <w:rPr>
                                  <w:rFonts w:hint="eastAsia"/>
                                  <w:sz w:val="18"/>
                                  <w:szCs w:val="21"/>
                                  <w:lang w:eastAsia="zh-CN"/>
                                </w:rPr>
                                <w:t>绿豆</w:t>
                              </w:r>
                            </w:p>
                          </w:txbxContent>
                        </wps:txbx>
                        <wps:bodyPr upright="1"/>
                      </wps:wsp>
                      <wps:wsp>
                        <wps:cNvPr id="18" name="直接连接符 18"/>
                        <wps:cNvCnPr/>
                        <wps:spPr>
                          <a:xfrm>
                            <a:off x="2835" y="390"/>
                            <a:ext cx="540" cy="0"/>
                          </a:xfrm>
                          <a:prstGeom prst="line">
                            <a:avLst/>
                          </a:prstGeom>
                          <a:ln w="9525" cap="flat" cmpd="sng">
                            <a:solidFill>
                              <a:srgbClr val="000000"/>
                            </a:solidFill>
                            <a:prstDash val="solid"/>
                            <a:headEnd type="none" w="med" len="med"/>
                            <a:tailEnd type="triangle" w="med" len="med"/>
                          </a:ln>
                        </wps:spPr>
                        <wps:bodyPr upright="1"/>
                      </wps:wsp>
                      <wps:wsp>
                        <wps:cNvPr id="19" name="直接连接符 19"/>
                        <wps:cNvCnPr/>
                        <wps:spPr>
                          <a:xfrm>
                            <a:off x="4455" y="348"/>
                            <a:ext cx="540" cy="0"/>
                          </a:xfrm>
                          <a:prstGeom prst="line">
                            <a:avLst/>
                          </a:prstGeom>
                          <a:ln w="9525" cap="flat" cmpd="sng">
                            <a:solidFill>
                              <a:srgbClr val="000000"/>
                            </a:solidFill>
                            <a:prstDash val="solid"/>
                            <a:headEnd type="none" w="med" len="med"/>
                            <a:tailEnd type="triangle" w="med" len="med"/>
                          </a:ln>
                        </wps:spPr>
                        <wps:bodyPr upright="1"/>
                      </wps:wsp>
                      <wps:wsp>
                        <wps:cNvPr id="20" name="直接连接符 20"/>
                        <wps:cNvCnPr/>
                        <wps:spPr>
                          <a:xfrm>
                            <a:off x="6090" y="393"/>
                            <a:ext cx="634" cy="0"/>
                          </a:xfrm>
                          <a:prstGeom prst="line">
                            <a:avLst/>
                          </a:prstGeom>
                          <a:ln w="9525" cap="flat" cmpd="sng">
                            <a:solidFill>
                              <a:srgbClr val="000000"/>
                            </a:solidFill>
                            <a:prstDash val="solid"/>
                            <a:headEnd type="none" w="med" len="med"/>
                            <a:tailEnd type="triangle" w="med" len="med"/>
                          </a:ln>
                        </wps:spPr>
                        <wps:bodyPr upright="1"/>
                      </wps:wsp>
                      <wps:wsp>
                        <wps:cNvPr id="21" name="文本框 21"/>
                        <wps:cNvSpPr txBox="1"/>
                        <wps:spPr>
                          <a:xfrm>
                            <a:off x="90" y="1902"/>
                            <a:ext cx="108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设计</w:t>
                              </w:r>
                            </w:p>
                            <w:p>
                              <w:pPr>
                                <w:jc w:val="center"/>
                                <w:rPr>
                                  <w:rFonts w:hint="eastAsia" w:eastAsia="宋体"/>
                                  <w:sz w:val="18"/>
                                  <w:szCs w:val="21"/>
                                  <w:lang w:eastAsia="zh-CN"/>
                                </w:rPr>
                              </w:pPr>
                              <w:r>
                                <w:rPr>
                                  <w:rFonts w:hint="eastAsia"/>
                                  <w:sz w:val="18"/>
                                  <w:szCs w:val="21"/>
                                  <w:lang w:eastAsia="zh-CN"/>
                                </w:rPr>
                                <w:t>种植方案</w:t>
                              </w:r>
                            </w:p>
                          </w:txbxContent>
                        </wps:txbx>
                        <wps:bodyPr upright="1"/>
                      </wps:wsp>
                      <wps:wsp>
                        <wps:cNvPr id="22" name="直接连接符 22"/>
                        <wps:cNvCnPr/>
                        <wps:spPr>
                          <a:xfrm>
                            <a:off x="1335" y="2340"/>
                            <a:ext cx="454" cy="0"/>
                          </a:xfrm>
                          <a:prstGeom prst="line">
                            <a:avLst/>
                          </a:prstGeom>
                          <a:ln w="9525" cap="flat" cmpd="sng">
                            <a:solidFill>
                              <a:srgbClr val="000000"/>
                            </a:solidFill>
                            <a:prstDash val="solid"/>
                            <a:headEnd type="none" w="med" len="med"/>
                            <a:tailEnd type="triangle" w="med" len="med"/>
                          </a:ln>
                        </wps:spPr>
                        <wps:bodyPr upright="1"/>
                      </wps:wsp>
                      <wps:wsp>
                        <wps:cNvPr id="23" name="文本框 23"/>
                        <wps:cNvSpPr txBox="1"/>
                        <wps:spPr>
                          <a:xfrm>
                            <a:off x="1875" y="1872"/>
                            <a:ext cx="234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讨论</w:t>
                              </w:r>
                            </w:p>
                            <w:p>
                              <w:pPr>
                                <w:jc w:val="center"/>
                                <w:rPr>
                                  <w:rFonts w:hint="eastAsia"/>
                                  <w:sz w:val="18"/>
                                  <w:szCs w:val="21"/>
                                </w:rPr>
                              </w:pPr>
                              <w:r>
                                <w:rPr>
                                  <w:rFonts w:hint="eastAsia"/>
                                  <w:sz w:val="18"/>
                                  <w:szCs w:val="21"/>
                                  <w:lang w:eastAsia="zh-CN"/>
                                </w:rPr>
                                <w:t>种植</w:t>
                              </w:r>
                              <w:r>
                                <w:rPr>
                                  <w:rFonts w:hint="eastAsia"/>
                                  <w:sz w:val="18"/>
                                  <w:szCs w:val="21"/>
                                </w:rPr>
                                <w:t>方法</w:t>
                              </w:r>
                            </w:p>
                          </w:txbxContent>
                        </wps:txbx>
                        <wps:bodyPr upright="1"/>
                      </wps:wsp>
                      <wps:wsp>
                        <wps:cNvPr id="24" name="直接连接符 24"/>
                        <wps:cNvCnPr/>
                        <wps:spPr>
                          <a:xfrm>
                            <a:off x="4215" y="2340"/>
                            <a:ext cx="454" cy="0"/>
                          </a:xfrm>
                          <a:prstGeom prst="line">
                            <a:avLst/>
                          </a:prstGeom>
                          <a:ln w="9525" cap="flat" cmpd="sng">
                            <a:solidFill>
                              <a:srgbClr val="000000"/>
                            </a:solidFill>
                            <a:prstDash val="solid"/>
                            <a:headEnd type="none" w="med" len="med"/>
                            <a:tailEnd type="triangle" w="med" len="med"/>
                          </a:ln>
                        </wps:spPr>
                        <wps:bodyPr upright="1"/>
                      </wps:wsp>
                      <wps:wsp>
                        <wps:cNvPr id="25" name="文本框 25"/>
                        <wps:cNvSpPr txBox="1"/>
                        <wps:spPr>
                          <a:xfrm>
                            <a:off x="4755" y="1872"/>
                            <a:ext cx="144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lang w:eastAsia="zh-CN"/>
                                </w:rPr>
                                <w:t>种植绿豆</w:t>
                              </w:r>
                              <w:r>
                                <w:rPr>
                                  <w:rFonts w:hint="eastAsia"/>
                                  <w:sz w:val="18"/>
                                  <w:szCs w:val="21"/>
                                </w:rPr>
                                <w:t>流程设计</w:t>
                              </w:r>
                            </w:p>
                          </w:txbxContent>
                        </wps:txbx>
                        <wps:bodyPr upright="1"/>
                      </wps:wsp>
                      <wps:wsp>
                        <wps:cNvPr id="26" name="直接连接符 26"/>
                        <wps:cNvCnPr/>
                        <wps:spPr>
                          <a:xfrm>
                            <a:off x="7110" y="825"/>
                            <a:ext cx="0" cy="609"/>
                          </a:xfrm>
                          <a:prstGeom prst="line">
                            <a:avLst/>
                          </a:prstGeom>
                          <a:ln w="9525" cap="flat" cmpd="sng">
                            <a:solidFill>
                              <a:srgbClr val="000000"/>
                            </a:solidFill>
                            <a:prstDash val="solid"/>
                            <a:headEnd type="none" w="med" len="med"/>
                            <a:tailEnd type="none" w="med" len="med"/>
                          </a:ln>
                        </wps:spPr>
                        <wps:bodyPr upright="1"/>
                      </wps:wsp>
                      <wps:wsp>
                        <wps:cNvPr id="27" name="直接连接符 27"/>
                        <wps:cNvCnPr/>
                        <wps:spPr>
                          <a:xfrm>
                            <a:off x="615" y="1482"/>
                            <a:ext cx="0" cy="342"/>
                          </a:xfrm>
                          <a:prstGeom prst="line">
                            <a:avLst/>
                          </a:prstGeom>
                          <a:ln w="9525" cap="flat" cmpd="sng">
                            <a:solidFill>
                              <a:srgbClr val="000000"/>
                            </a:solidFill>
                            <a:prstDash val="solid"/>
                            <a:headEnd type="none" w="med" len="med"/>
                            <a:tailEnd type="triangle" w="med" len="med"/>
                          </a:ln>
                        </wps:spPr>
                        <wps:bodyPr upright="1"/>
                      </wps:wsp>
                      <wps:wsp>
                        <wps:cNvPr id="28" name="文本框 28"/>
                        <wps:cNvSpPr txBox="1"/>
                        <wps:spPr>
                          <a:xfrm>
                            <a:off x="6555" y="1872"/>
                            <a:ext cx="108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21"/>
                                </w:rPr>
                              </w:pPr>
                              <w:r>
                                <w:rPr>
                                  <w:rFonts w:hint="eastAsia"/>
                                  <w:sz w:val="18"/>
                                  <w:szCs w:val="21"/>
                                </w:rPr>
                                <w:t>作品交流与评价</w:t>
                              </w:r>
                            </w:p>
                          </w:txbxContent>
                        </wps:txbx>
                        <wps:bodyPr upright="1"/>
                      </wps:wsp>
                      <wps:wsp>
                        <wps:cNvPr id="29" name="直接连接符 29"/>
                        <wps:cNvCnPr/>
                        <wps:spPr>
                          <a:xfrm>
                            <a:off x="255" y="3978"/>
                            <a:ext cx="274" cy="0"/>
                          </a:xfrm>
                          <a:prstGeom prst="line">
                            <a:avLst/>
                          </a:prstGeom>
                          <a:ln w="9525" cap="flat" cmpd="sng">
                            <a:solidFill>
                              <a:srgbClr val="000000"/>
                            </a:solidFill>
                            <a:prstDash val="solid"/>
                            <a:headEnd type="none" w="med" len="med"/>
                            <a:tailEnd type="none" w="med" len="med"/>
                          </a:ln>
                        </wps:spPr>
                        <wps:bodyPr upright="1"/>
                      </wps:wsp>
                      <wps:wsp>
                        <wps:cNvPr id="30" name="直接连接符 30"/>
                        <wps:cNvCnPr/>
                        <wps:spPr>
                          <a:xfrm>
                            <a:off x="1260" y="390"/>
                            <a:ext cx="454" cy="0"/>
                          </a:xfrm>
                          <a:prstGeom prst="line">
                            <a:avLst/>
                          </a:prstGeom>
                          <a:ln w="9525" cap="flat" cmpd="sng">
                            <a:solidFill>
                              <a:srgbClr val="000000"/>
                            </a:solidFill>
                            <a:prstDash val="solid"/>
                            <a:headEnd type="none" w="med" len="med"/>
                            <a:tailEnd type="triangle" w="med" len="med"/>
                          </a:ln>
                        </wps:spPr>
                        <wps:bodyPr upright="1"/>
                      </wps:wsp>
                      <wps:wsp>
                        <wps:cNvPr id="31" name="直接连接符 31"/>
                        <wps:cNvCnPr/>
                        <wps:spPr>
                          <a:xfrm flipH="1">
                            <a:off x="615" y="1482"/>
                            <a:ext cx="6480" cy="0"/>
                          </a:xfrm>
                          <a:prstGeom prst="line">
                            <a:avLst/>
                          </a:prstGeom>
                          <a:ln w="9525" cap="flat" cmpd="sng">
                            <a:solidFill>
                              <a:srgbClr val="000000"/>
                            </a:solidFill>
                            <a:prstDash val="solid"/>
                            <a:headEnd type="none" w="med" len="med"/>
                            <a:tailEnd type="none" w="med" len="med"/>
                          </a:ln>
                        </wps:spPr>
                        <wps:bodyPr upright="1"/>
                      </wps:wsp>
                      <wps:wsp>
                        <wps:cNvPr id="32" name="直接连接符 32"/>
                        <wps:cNvCnPr/>
                        <wps:spPr>
                          <a:xfrm>
                            <a:off x="255" y="3030"/>
                            <a:ext cx="7020" cy="0"/>
                          </a:xfrm>
                          <a:prstGeom prst="line">
                            <a:avLst/>
                          </a:prstGeom>
                          <a:ln w="9525" cap="flat" cmpd="sng">
                            <a:solidFill>
                              <a:srgbClr val="000000"/>
                            </a:solidFill>
                            <a:prstDash val="solid"/>
                            <a:headEnd type="none" w="med" len="med"/>
                            <a:tailEnd type="none" w="med" len="med"/>
                          </a:ln>
                        </wps:spPr>
                        <wps:bodyPr upright="1"/>
                      </wps:wsp>
                      <wps:wsp>
                        <wps:cNvPr id="33" name="直接连接符 33"/>
                        <wps:cNvCnPr/>
                        <wps:spPr>
                          <a:xfrm>
                            <a:off x="255" y="3042"/>
                            <a:ext cx="0" cy="936"/>
                          </a:xfrm>
                          <a:prstGeom prst="line">
                            <a:avLst/>
                          </a:prstGeom>
                          <a:ln w="9525" cap="flat" cmpd="sng">
                            <a:solidFill>
                              <a:srgbClr val="000000"/>
                            </a:solidFill>
                            <a:prstDash val="solid"/>
                            <a:headEnd type="none" w="med" len="med"/>
                            <a:tailEnd type="none" w="med" len="med"/>
                          </a:ln>
                        </wps:spPr>
                        <wps:bodyPr upright="1"/>
                      </wps:wsp>
                      <wps:wsp>
                        <wps:cNvPr id="34" name="直接连接符 34"/>
                        <wps:cNvCnPr/>
                        <wps:spPr>
                          <a:xfrm>
                            <a:off x="6195" y="2262"/>
                            <a:ext cx="360" cy="0"/>
                          </a:xfrm>
                          <a:prstGeom prst="line">
                            <a:avLst/>
                          </a:prstGeom>
                          <a:ln w="9525" cap="flat" cmpd="sng">
                            <a:solidFill>
                              <a:srgbClr val="000000"/>
                            </a:solidFill>
                            <a:prstDash val="solid"/>
                            <a:headEnd type="none" w="med" len="med"/>
                            <a:tailEnd type="triangle" w="med" len="med"/>
                          </a:ln>
                        </wps:spPr>
                        <wps:bodyPr upright="1"/>
                      </wps:wsp>
                      <wps:wsp>
                        <wps:cNvPr id="35" name="直接连接符 35"/>
                        <wps:cNvCnPr/>
                        <wps:spPr>
                          <a:xfrm flipV="1">
                            <a:off x="7275" y="2667"/>
                            <a:ext cx="0" cy="312"/>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15.2pt;margin-top:31.1pt;height:226.2pt;width:390.75pt;mso-wrap-distance-bottom:0pt;mso-wrap-distance-left:9pt;mso-wrap-distance-right:9pt;mso-wrap-distance-top:0pt;z-index:-251658240;mso-width-relative:page;mso-height-relative:page;" coordsize="7815,4524" o:gfxdata="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">
                <o:lock v:ext="edit" aspectratio="f"/>
                <v:shape id="_x0000_s1026" o:spid="_x0000_s1026" o:spt="202" type="#_x0000_t202" style="position:absolute;left:975;top:3120;height:468;width:1800;"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hint="eastAsia"/>
                            <w:sz w:val="18"/>
                            <w:szCs w:val="21"/>
                          </w:rPr>
                        </w:pPr>
                        <w:r>
                          <w:rPr>
                            <w:rFonts w:hint="eastAsia"/>
                            <w:sz w:val="18"/>
                            <w:szCs w:val="21"/>
                          </w:rPr>
                          <w:t>存在的问题</w:t>
                        </w:r>
                      </w:p>
                    </w:txbxContent>
                  </v:textbox>
                </v:shape>
                <v:shape id="_x0000_s1026" o:spid="_x0000_s1026" o:spt="202" type="#_x0000_t202" style="position:absolute;left:975;top:4055;height:469;width:1800;"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sz w:val="18"/>
                            <w:szCs w:val="21"/>
                          </w:rPr>
                        </w:pPr>
                        <w:r>
                          <w:rPr>
                            <w:rFonts w:hint="eastAsia"/>
                            <w:sz w:val="18"/>
                            <w:szCs w:val="21"/>
                          </w:rPr>
                          <w:t>改进的方法</w:t>
                        </w:r>
                      </w:p>
                    </w:txbxContent>
                  </v:textbox>
                </v:shape>
                <v:line id="_x0000_s1026" o:spid="_x0000_s1026" o:spt="20" style="position:absolute;left:3135;top:3432;height:778;width:1;"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775;top:3432;height:1;width:360;"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775;top:4212;height:1;width:360;"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135;top:3744;height:1;width:594;" filled="f" stroked="t" coordsize="21600,21600" o:gfxdata="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q2BqvQAA&#10;ANo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202" type="#_x0000_t202" style="position:absolute;left:5475;top:3543;height:468;width:1440;"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hint="eastAsia"/>
                            <w:sz w:val="18"/>
                            <w:szCs w:val="21"/>
                          </w:rPr>
                        </w:pPr>
                        <w:r>
                          <w:rPr>
                            <w:rFonts w:hint="eastAsia"/>
                            <w:sz w:val="18"/>
                            <w:szCs w:val="21"/>
                          </w:rPr>
                          <w:t>拓展练习</w:t>
                        </w:r>
                      </w:p>
                    </w:txbxContent>
                  </v:textbox>
                </v:shape>
                <v:shape id="_x0000_s1026" o:spid="_x0000_s1026" o:spt="202" type="#_x0000_t202" style="position:absolute;left:3750;top:3513;height:468;width:1080;" fillcolor="#FFFFFF" filled="t" stroked="t" coordsize="21600,21600" o:gfxdata="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7t26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pStyle w:val="3"/>
                        </w:pPr>
                        <w:r>
                          <w:rPr>
                            <w:rFonts w:hint="eastAsia"/>
                          </w:rPr>
                          <w:t>修改设计</w:t>
                        </w:r>
                      </w:p>
                    </w:txbxContent>
                  </v:textbox>
                </v:shape>
                <v:line id="_x0000_s1026" o:spid="_x0000_s1026" o:spt="20" style="position:absolute;left:4935;top:3744;height:1;width:500;"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15;top:3432;height:780;width:1;" filled="f" stroked="t" coordsize="21600,21600" o:gfxdata="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zzQq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615;top:3432;height:1;width:360;"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615;top:4212;height:1;width:360;" filled="f" stroked="t" coordsize="21600,21600" o:gfxdata="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outE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shape id="_x0000_s1026" o:spid="_x0000_s1026" o:spt="202" type="#_x0000_t202" style="position:absolute;left:0;top:0;height:780;width:1260;" fillcolor="#FFFFFF" filled="t" stroked="t" coordsize="21600,21600" o:gfxdata="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ZBr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hint="eastAsia"/>
                            <w:sz w:val="18"/>
                            <w:szCs w:val="21"/>
                          </w:rPr>
                        </w:pPr>
                        <w:r>
                          <w:rPr>
                            <w:rFonts w:hint="eastAsia"/>
                            <w:sz w:val="18"/>
                            <w:szCs w:val="21"/>
                          </w:rPr>
                          <w:t>情境设问</w:t>
                        </w:r>
                      </w:p>
                      <w:p>
                        <w:pPr>
                          <w:jc w:val="center"/>
                          <w:rPr>
                            <w:rFonts w:hint="eastAsia"/>
                            <w:sz w:val="18"/>
                            <w:szCs w:val="21"/>
                          </w:rPr>
                        </w:pPr>
                        <w:r>
                          <w:rPr>
                            <w:rFonts w:hint="eastAsia"/>
                            <w:sz w:val="18"/>
                            <w:szCs w:val="21"/>
                          </w:rPr>
                          <w:t>想一想</w:t>
                        </w:r>
                      </w:p>
                    </w:txbxContent>
                  </v:textbox>
                </v:shape>
                <v:shape id="_x0000_s1026" o:spid="_x0000_s1026" o:spt="202" type="#_x0000_t202" style="position:absolute;left:1665;top:0;height:780;width:1185;" fillcolor="#FFFFFF" filled="t" stroked="t" coordsize="21600,21600" o:gfxdata="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n/Z2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hint="eastAsia"/>
                            <w:sz w:val="18"/>
                            <w:szCs w:val="21"/>
                          </w:rPr>
                        </w:pPr>
                        <w:r>
                          <w:rPr>
                            <w:rFonts w:hint="eastAsia"/>
                            <w:sz w:val="18"/>
                            <w:szCs w:val="21"/>
                          </w:rPr>
                          <w:t>确定设计</w:t>
                        </w:r>
                      </w:p>
                      <w:p>
                        <w:pPr>
                          <w:jc w:val="center"/>
                          <w:rPr>
                            <w:rFonts w:hint="eastAsia"/>
                            <w:sz w:val="18"/>
                            <w:szCs w:val="21"/>
                          </w:rPr>
                        </w:pPr>
                        <w:r>
                          <w:rPr>
                            <w:rFonts w:hint="eastAsia"/>
                            <w:sz w:val="18"/>
                            <w:szCs w:val="21"/>
                          </w:rPr>
                          <w:t>要求</w:t>
                        </w:r>
                      </w:p>
                    </w:txbxContent>
                  </v:textbox>
                </v:shape>
                <v:shape id="_x0000_s1026" o:spid="_x0000_s1026" o:spt="202" type="#_x0000_t202" style="position:absolute;left:3390;top:0;height:780;width:1080;" fillcolor="#FFFFFF" filled="t" stroked="t" coordsize="21600,21600" o:gfxdata="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TN8Q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hint="eastAsia"/>
                            <w:sz w:val="18"/>
                            <w:szCs w:val="21"/>
                          </w:rPr>
                        </w:pPr>
                        <w:r>
                          <w:rPr>
                            <w:rFonts w:hint="eastAsia"/>
                            <w:sz w:val="18"/>
                            <w:szCs w:val="21"/>
                          </w:rPr>
                          <w:t>收集分析</w:t>
                        </w:r>
                      </w:p>
                      <w:p>
                        <w:pPr>
                          <w:jc w:val="center"/>
                          <w:rPr>
                            <w:rFonts w:hint="eastAsia"/>
                            <w:sz w:val="18"/>
                            <w:szCs w:val="21"/>
                          </w:rPr>
                        </w:pPr>
                        <w:r>
                          <w:rPr>
                            <w:rFonts w:hint="eastAsia"/>
                            <w:sz w:val="18"/>
                            <w:szCs w:val="21"/>
                          </w:rPr>
                          <w:t>资料</w:t>
                        </w:r>
                      </w:p>
                    </w:txbxContent>
                  </v:textbox>
                </v:shape>
                <v:shape id="_x0000_s1026" o:spid="_x0000_s1026" o:spt="202" type="#_x0000_t202" style="position:absolute;left:5025;top:0;height:780;width:1080;" fillcolor="#FFFFFF" filled="t" stroked="t" coordsize="21600,21600" o:gfxdata="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h4ja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pStyle w:val="2"/>
                          <w:rPr>
                            <w:rFonts w:hint="eastAsia"/>
                            <w:sz w:val="18"/>
                          </w:rPr>
                        </w:pPr>
                        <w:r>
                          <w:rPr>
                            <w:rFonts w:hint="eastAsia"/>
                            <w:sz w:val="18"/>
                          </w:rPr>
                          <w:t>学习构思方案</w:t>
                        </w:r>
                      </w:p>
                    </w:txbxContent>
                  </v:textbox>
                </v:shape>
                <v:shape id="_x0000_s1026" o:spid="_x0000_s1026" o:spt="202" type="#_x0000_t202" style="position:absolute;left:6719;top:0;height:780;width:1096;" fillcolor="#FFFFFF" filled="t" stroked="t" coordsize="21600,21600" o:gfxdata="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tR6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hint="eastAsia"/>
                            <w:sz w:val="18"/>
                            <w:szCs w:val="21"/>
                          </w:rPr>
                        </w:pPr>
                        <w:r>
                          <w:rPr>
                            <w:rFonts w:hint="eastAsia"/>
                            <w:sz w:val="18"/>
                            <w:szCs w:val="21"/>
                          </w:rPr>
                          <w:t>认识</w:t>
                        </w:r>
                      </w:p>
                      <w:p>
                        <w:pPr>
                          <w:jc w:val="center"/>
                          <w:rPr>
                            <w:rFonts w:hint="eastAsia" w:eastAsia="宋体"/>
                            <w:sz w:val="18"/>
                            <w:szCs w:val="21"/>
                            <w:lang w:eastAsia="zh-CN"/>
                          </w:rPr>
                        </w:pPr>
                        <w:r>
                          <w:rPr>
                            <w:rFonts w:hint="eastAsia"/>
                            <w:sz w:val="18"/>
                            <w:szCs w:val="21"/>
                            <w:lang w:eastAsia="zh-CN"/>
                          </w:rPr>
                          <w:t>绿豆</w:t>
                        </w:r>
                      </w:p>
                    </w:txbxContent>
                  </v:textbox>
                </v:shape>
                <v:line id="_x0000_s1026" o:spid="_x0000_s1026" o:spt="20" style="position:absolute;left:2835;top:390;height:0;width:540;" filled="f" stroked="t" coordsize="21600,21600" o:gfxdata="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f8K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4455;top:348;height:0;width:540;" filled="f" stroked="t" coordsize="21600,21600" o:gfxdata="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k1U2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6090;top:393;height:0;width:634;" filled="f" stroked="t" coordsize="21600,21600" o:gfxdata="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FNha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_x0000_s1026" o:spid="_x0000_s1026" o:spt="202" type="#_x0000_t202" style="position:absolute;left:90;top:1902;height:780;width:1080;" fillcolor="#FFFFFF" filled="t" stroked="t" coordsize="21600,21600" o:gfxdata="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GSw/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eastAsia"/>
                            <w:sz w:val="18"/>
                            <w:szCs w:val="21"/>
                          </w:rPr>
                        </w:pPr>
                        <w:r>
                          <w:rPr>
                            <w:rFonts w:hint="eastAsia"/>
                            <w:sz w:val="18"/>
                            <w:szCs w:val="21"/>
                          </w:rPr>
                          <w:t>设计</w:t>
                        </w:r>
                      </w:p>
                      <w:p>
                        <w:pPr>
                          <w:jc w:val="center"/>
                          <w:rPr>
                            <w:rFonts w:hint="eastAsia" w:eastAsia="宋体"/>
                            <w:sz w:val="18"/>
                            <w:szCs w:val="21"/>
                            <w:lang w:eastAsia="zh-CN"/>
                          </w:rPr>
                        </w:pPr>
                        <w:r>
                          <w:rPr>
                            <w:rFonts w:hint="eastAsia"/>
                            <w:sz w:val="18"/>
                            <w:szCs w:val="21"/>
                            <w:lang w:eastAsia="zh-CN"/>
                          </w:rPr>
                          <w:t>种植方案</w:t>
                        </w:r>
                      </w:p>
                    </w:txbxContent>
                  </v:textbox>
                </v:shape>
                <v:line id="_x0000_s1026" o:spid="_x0000_s1026" o:spt="20" style="position:absolute;left:1335;top:2340;height:0;width:454;" filled="f" stroked="t" coordsize="21600,21600" o:gfxdata="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bD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1875;top:1872;height:780;width:2340;" fillcolor="#FFFFFF" filled="t" stroked="t" coordsize="21600,21600" o:gfxdata="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osT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sz w:val="18"/>
                            <w:szCs w:val="21"/>
                          </w:rPr>
                        </w:pPr>
                        <w:r>
                          <w:rPr>
                            <w:rFonts w:hint="eastAsia"/>
                            <w:sz w:val="18"/>
                            <w:szCs w:val="21"/>
                          </w:rPr>
                          <w:t>讨论</w:t>
                        </w:r>
                      </w:p>
                      <w:p>
                        <w:pPr>
                          <w:jc w:val="center"/>
                          <w:rPr>
                            <w:rFonts w:hint="eastAsia"/>
                            <w:sz w:val="18"/>
                            <w:szCs w:val="21"/>
                          </w:rPr>
                        </w:pPr>
                        <w:r>
                          <w:rPr>
                            <w:rFonts w:hint="eastAsia"/>
                            <w:sz w:val="18"/>
                            <w:szCs w:val="21"/>
                            <w:lang w:eastAsia="zh-CN"/>
                          </w:rPr>
                          <w:t>种植</w:t>
                        </w:r>
                        <w:r>
                          <w:rPr>
                            <w:rFonts w:hint="eastAsia"/>
                            <w:sz w:val="18"/>
                            <w:szCs w:val="21"/>
                          </w:rPr>
                          <w:t>方法</w:t>
                        </w:r>
                      </w:p>
                    </w:txbxContent>
                  </v:textbox>
                </v:shape>
                <v:line id="_x0000_s1026" o:spid="_x0000_s1026" o:spt="20" style="position:absolute;left:4215;top:2340;height:0;width:454;"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4755;top:1872;height:780;width:1440;"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sz w:val="18"/>
                            <w:szCs w:val="21"/>
                          </w:rPr>
                        </w:pPr>
                        <w:r>
                          <w:rPr>
                            <w:rFonts w:hint="eastAsia"/>
                            <w:sz w:val="18"/>
                            <w:szCs w:val="21"/>
                            <w:lang w:eastAsia="zh-CN"/>
                          </w:rPr>
                          <w:t>种植绿豆</w:t>
                        </w:r>
                        <w:r>
                          <w:rPr>
                            <w:rFonts w:hint="eastAsia"/>
                            <w:sz w:val="18"/>
                            <w:szCs w:val="21"/>
                          </w:rPr>
                          <w:t>流程设计</w:t>
                        </w:r>
                      </w:p>
                    </w:txbxContent>
                  </v:textbox>
                </v:shape>
                <v:line id="_x0000_s1026" o:spid="_x0000_s1026" o:spt="20" style="position:absolute;left:7110;top:825;height:609;width:0;" filled="f" stroked="t" coordsize="21600,21600" o:gfxdata="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1J/q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615;top:1482;height:342;width:0;"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6555;top:1872;height:780;width:1080;" fillcolor="#FFFFFF" filled="t" stroked="t" coordsize="21600,21600" o:gfxdata="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Xhli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hint="eastAsia"/>
                            <w:sz w:val="18"/>
                            <w:szCs w:val="21"/>
                          </w:rPr>
                        </w:pPr>
                        <w:r>
                          <w:rPr>
                            <w:rFonts w:hint="eastAsia"/>
                            <w:sz w:val="18"/>
                            <w:szCs w:val="21"/>
                          </w:rPr>
                          <w:t>作品交流与评价</w:t>
                        </w:r>
                      </w:p>
                    </w:txbxContent>
                  </v:textbox>
                </v:shape>
                <v:line id="_x0000_s1026" o:spid="_x0000_s1026" o:spt="20" style="position:absolute;left:255;top:3978;height:0;width:274;" filled="f" stroked="t" coordsize="21600,21600" o:gfxdata="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arO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1260;top:390;height:0;width:454;"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15;top:1482;flip:x;height:0;width:6480;" filled="f" stroked="t" coordsize="21600,21600" o:gfxdata="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LF3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55;top:3030;height:0;width:7020;" filled="f" stroked="t" coordsize="21600,21600" o:gfxdata="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Xty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55;top:3042;height:936;width:0;" filled="f" stroked="t" coordsize="21600,21600" o:gfxdata="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bEr+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6195;top:2262;height:0;width:360;"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7275;top:2667;flip:y;height:312;width:0;" filled="f" stroked="t" coordsize="21600,21600" o:gfxdata="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8BF6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w10:wrap type="square"/>
              </v:group>
            </w:pict>
          </mc:Fallback>
        </mc:AlternateContent>
      </w:r>
      <w:r>
        <w:rPr>
          <w:rFonts w:hint="eastAsia" w:ascii="宋体" w:hAnsi="宋体" w:eastAsia="宋体" w:cs="宋体"/>
          <w:b/>
          <w:bCs/>
          <w:sz w:val="24"/>
          <w:szCs w:val="24"/>
          <w:lang w:val="en-US" w:eastAsia="zh-CN"/>
        </w:rPr>
        <w:t>具体实施过程</w:t>
      </w:r>
    </w:p>
    <w:p>
      <w:pPr>
        <w:spacing w:line="360" w:lineRule="auto"/>
        <w:ind w:firstLine="482" w:firstLineChars="200"/>
        <w:jc w:val="both"/>
        <w:rPr>
          <w:rFonts w:hint="eastAsia" w:ascii="宋体" w:hAnsi="宋体" w:eastAsia="宋体" w:cs="宋体"/>
          <w:b/>
          <w:bCs/>
          <w:sz w:val="24"/>
          <w:szCs w:val="24"/>
          <w:lang w:val="en-US" w:eastAsia="zh-CN"/>
        </w:rPr>
      </w:pPr>
    </w:p>
    <w:p>
      <w:pPr>
        <w:spacing w:line="360" w:lineRule="auto"/>
        <w:ind w:firstLine="480" w:firstLineChars="20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教师与学生都进行种植绿豆的对比实验，第一可以提供给教师最直接的实验结果，第二，又可以让学生感受到师生的平等，有利于形成民主、平等、和谐的师生关系。学生在家里进行对比种植绿豆实验；一个盆用“水生法”种植绿豆，一个盆用“播种法”种植绿豆。也可以将种植箱带到学校，进行统一管理，同一时间观察，这样，对比实验的可信度会大大增加。</w:t>
      </w:r>
    </w:p>
    <w:p>
      <w:pPr>
        <w:spacing w:line="360" w:lineRule="auto"/>
        <w:ind w:firstLine="480" w:firstLineChars="200"/>
        <w:jc w:val="both"/>
        <w:rPr>
          <w:rFonts w:hint="eastAsia"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教师引导学生注意观察这两种实验的结果，如：出芽时间，芽叶的形状，根茎的形态等，并写出观察日记</w:t>
      </w:r>
      <w:r>
        <w:rPr>
          <w:rFonts w:hint="eastAsia" w:ascii="宋体" w:hAnsi="宋体" w:eastAsia="宋体" w:cs="宋体"/>
          <w:b w:val="0"/>
          <w:bCs w:val="0"/>
          <w:sz w:val="24"/>
          <w:szCs w:val="24"/>
          <w:lang w:val="en-US" w:eastAsia="zh-CN"/>
        </w:rPr>
        <w:t>。</w:t>
      </w:r>
      <w:r>
        <w:rPr>
          <w:rFonts w:hint="default" w:ascii="宋体" w:hAnsi="宋体" w:eastAsia="宋体" w:cs="宋体"/>
          <w:b w:val="0"/>
          <w:bCs w:val="0"/>
          <w:sz w:val="24"/>
          <w:szCs w:val="24"/>
          <w:lang w:val="en-US" w:eastAsia="zh-CN"/>
        </w:rPr>
        <w:t>绿豆出芽后，以展览会或交流会的形式，让学生汇报观察结果及活动体验，对学生在活动中出现的问题，教师可因地制宜，合理安排，引导学生进行新的主题研究</w:t>
      </w:r>
      <w:r>
        <w:rPr>
          <w:rFonts w:hint="eastAsia" w:ascii="宋体" w:hAnsi="宋体" w:eastAsia="宋体" w:cs="宋体"/>
          <w:b w:val="0"/>
          <w:bCs w:val="0"/>
          <w:sz w:val="24"/>
          <w:szCs w:val="24"/>
          <w:lang w:val="en-US" w:eastAsia="zh-CN"/>
        </w:rPr>
        <w:t>。</w:t>
      </w:r>
      <w:r>
        <w:rPr>
          <w:rFonts w:hint="default" w:ascii="宋体" w:hAnsi="宋体" w:eastAsia="宋体" w:cs="宋体"/>
          <w:b w:val="0"/>
          <w:bCs w:val="0"/>
          <w:sz w:val="24"/>
          <w:szCs w:val="24"/>
          <w:lang w:val="en-US" w:eastAsia="zh-CN"/>
        </w:rPr>
        <w:t>评价方式可以以学生的自我评价与家长评价为主，也可以让每个学生谈谈自己在这一活动中的表现，然后全班选出表现最突出的学生进行奖励。评价的侧重点应以学生种植绿豆的基本知识与技能和观察记录为主</w:t>
      </w:r>
      <w:r>
        <w:rPr>
          <w:rFonts w:hint="eastAsia" w:ascii="宋体" w:hAnsi="宋体" w:eastAsia="宋体" w:cs="宋体"/>
          <w:b w:val="0"/>
          <w:bCs w:val="0"/>
          <w:sz w:val="24"/>
          <w:szCs w:val="24"/>
          <w:lang w:val="en-US" w:eastAsia="zh-CN"/>
        </w:rPr>
        <w:t>。</w:t>
      </w:r>
    </w:p>
    <w:p>
      <w:pPr>
        <w:spacing w:line="360" w:lineRule="auto"/>
        <w:ind w:firstLine="480" w:firstLineChars="200"/>
        <w:rPr>
          <w:rFonts w:hint="eastAsia" w:asciiTheme="minorEastAsia" w:hAnsiTheme="minorEastAsia"/>
          <w:sz w:val="24"/>
          <w:szCs w:val="24"/>
          <w:lang w:val="en-US" w:eastAsia="zh-CN"/>
        </w:rPr>
      </w:pPr>
      <w:r>
        <w:rPr>
          <w:rFonts w:hint="eastAsia" w:asciiTheme="minorEastAsia" w:hAnsiTheme="minorEastAsia"/>
          <w:sz w:val="24"/>
          <w:szCs w:val="24"/>
        </w:rPr>
        <w:t>【</w:t>
      </w:r>
      <w:r>
        <w:rPr>
          <w:rFonts w:hint="eastAsia" w:asciiTheme="minorEastAsia" w:hAnsiTheme="minorEastAsia"/>
          <w:b/>
          <w:bCs/>
          <w:sz w:val="24"/>
          <w:szCs w:val="24"/>
          <w:lang w:val="en-US" w:eastAsia="zh-CN"/>
        </w:rPr>
        <w:t>学生例文</w:t>
      </w:r>
      <w:r>
        <w:rPr>
          <w:rFonts w:hint="eastAsia" w:asciiTheme="minorEastAsia" w:hAnsiTheme="minorEastAsia"/>
          <w:sz w:val="24"/>
          <w:szCs w:val="24"/>
        </w:rPr>
        <w:t>】</w:t>
      </w:r>
      <w:r>
        <w:rPr>
          <w:rFonts w:hint="eastAsia" w:asciiTheme="minorEastAsia" w:hAnsiTheme="minorEastAsia"/>
          <w:b/>
          <w:bCs/>
          <w:sz w:val="24"/>
          <w:szCs w:val="24"/>
          <w:lang w:val="en-US" w:eastAsia="zh-CN"/>
        </w:rPr>
        <w:t>:</w:t>
      </w:r>
    </w:p>
    <w:p>
      <w:pPr>
        <w:spacing w:line="360" w:lineRule="auto"/>
        <w:ind w:firstLine="482" w:firstLineChars="200"/>
        <w:jc w:val="both"/>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学生余婷婷：</w:t>
      </w:r>
      <w:r>
        <w:rPr>
          <w:rFonts w:hint="default" w:ascii="宋体" w:hAnsi="宋体" w:eastAsia="宋体" w:cs="宋体"/>
          <w:b w:val="0"/>
          <w:bCs w:val="0"/>
          <w:sz w:val="24"/>
          <w:szCs w:val="24"/>
          <w:lang w:val="en-US" w:eastAsia="zh-CN"/>
        </w:rPr>
        <w:t>过了三四天，我偶然想起我的绿豆，便去看它。居然长出了一个小芽！我很兴奋，又给它浇了点水。后来，我一直都很关注它。它慢慢长高，茎变粗了，长出了叶子，绿油油的，阳光晒过，叶子便油光发亮，如浇了水，浇过之后留下的露珠晶莹剔透，就更美了。</w:t>
      </w:r>
    </w:p>
    <w:p>
      <w:pPr>
        <w:spacing w:line="360" w:lineRule="auto"/>
        <w:ind w:firstLine="482" w:firstLineChars="200"/>
        <w:jc w:val="both"/>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学生潘鸿宇：</w:t>
      </w:r>
      <w:r>
        <w:rPr>
          <w:rFonts w:hint="eastAsia" w:ascii="宋体" w:hAnsi="宋体" w:eastAsia="宋体" w:cs="宋体"/>
          <w:b w:val="0"/>
          <w:bCs w:val="0"/>
          <w:sz w:val="24"/>
          <w:szCs w:val="24"/>
          <w:lang w:val="en-US" w:eastAsia="zh-CN"/>
        </w:rPr>
        <w:t>妈妈说：“要悉心呵护绿豆，绿豆才能快快长大哟！”听了妈妈的话。我每天早上起来，盛了一小杯水给还没长大绿豆“喝”。每隔两天，我都要给绿豆施肥。过了几天，绿豆萌出了小芽，那时，你们不知我有多高兴呢！现在，每天我都要看好几次才满意呢！一天，有好几只小虫子吃绿豆芽儿，我想用杀虫剂杀死虫子，可又想到绿豆芽儿还那么小，就叫了弟弟和我一起捉虫子，终于捉完了，绿豆芽儿安全了。</w:t>
      </w:r>
    </w:p>
    <w:p>
      <w:pPr>
        <w:spacing w:line="360" w:lineRule="auto"/>
        <w:ind w:firstLine="480" w:firstLineChars="200"/>
        <w:rPr>
          <w:rFonts w:hint="eastAsia" w:asciiTheme="minorEastAsia" w:hAnsiTheme="minorEastAsia"/>
          <w:sz w:val="24"/>
          <w:szCs w:val="24"/>
          <w:lang w:eastAsia="zh-CN"/>
        </w:rPr>
      </w:pPr>
      <w:r>
        <w:rPr>
          <w:rFonts w:hint="eastAsia" w:asciiTheme="minorEastAsia" w:hAnsiTheme="minorEastAsia"/>
          <w:sz w:val="24"/>
          <w:szCs w:val="24"/>
        </w:rPr>
        <w:t>【</w:t>
      </w:r>
      <w:r>
        <w:rPr>
          <w:rFonts w:hint="eastAsia" w:asciiTheme="minorEastAsia" w:hAnsiTheme="minorEastAsia"/>
          <w:b/>
          <w:bCs/>
          <w:sz w:val="24"/>
          <w:szCs w:val="24"/>
        </w:rPr>
        <w:t>活动</w:t>
      </w:r>
      <w:r>
        <w:rPr>
          <w:rFonts w:hint="eastAsia"/>
          <w:b/>
          <w:bCs/>
          <w:sz w:val="24"/>
          <w:szCs w:val="24"/>
        </w:rPr>
        <w:t>感悟</w:t>
      </w:r>
      <w:r>
        <w:rPr>
          <w:rFonts w:hint="eastAsia" w:asciiTheme="minorEastAsia" w:hAnsiTheme="minorEastAsia"/>
          <w:sz w:val="24"/>
          <w:szCs w:val="24"/>
        </w:rPr>
        <w:t>】</w:t>
      </w:r>
      <w:r>
        <w:rPr>
          <w:rFonts w:hint="eastAsia" w:asciiTheme="minorEastAsia" w:hAnsiTheme="minorEastAsia"/>
          <w:sz w:val="24"/>
          <w:szCs w:val="24"/>
          <w:lang w:eastAsia="zh-CN"/>
        </w:rPr>
        <w:t>：</w:t>
      </w:r>
    </w:p>
    <w:p>
      <w:pPr>
        <w:spacing w:line="360" w:lineRule="auto"/>
        <w:ind w:firstLine="480" w:firstLineChars="200"/>
        <w:rPr>
          <w:rFonts w:hint="default" w:asciiTheme="minorEastAsia" w:hAnsiTheme="minorEastAsia"/>
          <w:sz w:val="24"/>
          <w:szCs w:val="24"/>
          <w:lang w:val="en-US" w:eastAsia="zh-CN"/>
        </w:rPr>
      </w:pPr>
      <w:r>
        <w:rPr>
          <w:rFonts w:hint="eastAsia" w:asciiTheme="minorEastAsia" w:hAnsiTheme="minorEastAsia"/>
          <w:sz w:val="24"/>
          <w:szCs w:val="24"/>
          <w:lang w:eastAsia="zh-CN"/>
        </w:rPr>
        <w:t>　绿豆是我们日常生活中常见的杂粮之一，绿豆的发芽，周期短，见效快，具有较强的可行性，可适于在家庭或学校进行发芽实验，让学生亲自观察实验结果，有利于培养学生的各种能力。《种绿豆》主题的确立，就是从学生生活中最简单的绿豆发芽切入，通过学生实践种绿豆，体验活动过程，展开实践活动。</w:t>
      </w:r>
      <w:r>
        <w:rPr>
          <w:rFonts w:hint="eastAsia" w:asciiTheme="minorEastAsia" w:hAnsiTheme="minorEastAsia"/>
          <w:sz w:val="24"/>
          <w:szCs w:val="24"/>
          <w:lang w:val="en-US" w:eastAsia="zh-CN"/>
        </w:rPr>
        <w:t>对于学校开展活动来说，选择操作强的主题会让学生更有积极性投入。</w:t>
      </w:r>
    </w:p>
    <w:p>
      <w:pPr>
        <w:spacing w:line="360" w:lineRule="auto"/>
        <w:ind w:firstLine="480" w:firstLineChars="200"/>
        <w:jc w:val="both"/>
        <w:rPr>
          <w:rFonts w:hint="eastAsia" w:ascii="宋体" w:hAnsi="宋体" w:eastAsia="宋体" w:cs="宋体"/>
          <w:b w:val="0"/>
          <w:bCs w:val="0"/>
          <w:sz w:val="24"/>
          <w:szCs w:val="24"/>
          <w:lang w:val="en-US" w:eastAsia="zh-CN"/>
        </w:rPr>
      </w:pPr>
    </w:p>
    <w:p>
      <w:pPr>
        <w:spacing w:line="360" w:lineRule="auto"/>
        <w:ind w:firstLine="480" w:firstLineChars="200"/>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drawing>
          <wp:inline distT="0" distB="0" distL="114300" distR="114300">
            <wp:extent cx="5247005" cy="6995795"/>
            <wp:effectExtent l="0" t="0" r="10795" b="1905"/>
            <wp:docPr id="37" name="图片 37"/>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4"/>
                  </pic:blipFill>
                  <pic:spPr>
                    <a:xfrm>
                      <a:off x="0" y="0"/>
                      <a:ext cx="5247005" cy="699579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E1579"/>
    <w:rsid w:val="00EF2AE4"/>
    <w:rsid w:val="06825898"/>
    <w:rsid w:val="095207C9"/>
    <w:rsid w:val="101A7C45"/>
    <w:rsid w:val="105204C8"/>
    <w:rsid w:val="18AC2888"/>
    <w:rsid w:val="1F102BCA"/>
    <w:rsid w:val="2DA67E3A"/>
    <w:rsid w:val="333379B4"/>
    <w:rsid w:val="39FE6872"/>
    <w:rsid w:val="43EE7FB1"/>
    <w:rsid w:val="4948597E"/>
    <w:rsid w:val="518A6F6D"/>
    <w:rsid w:val="55B10571"/>
    <w:rsid w:val="57EE612D"/>
    <w:rsid w:val="5C8F5444"/>
    <w:rsid w:val="5D2215D9"/>
    <w:rsid w:val="5EEF15AF"/>
    <w:rsid w:val="5F840177"/>
    <w:rsid w:val="68BC27BC"/>
    <w:rsid w:val="6ADF3A6D"/>
    <w:rsid w:val="6DBE1579"/>
    <w:rsid w:val="71D301BC"/>
    <w:rsid w:val="72A230B2"/>
    <w:rsid w:val="72EA4BBF"/>
    <w:rsid w:val="736F5400"/>
    <w:rsid w:val="74BF6F1F"/>
    <w:rsid w:val="772149C1"/>
    <w:rsid w:val="7A5F3D56"/>
    <w:rsid w:val="7DB96434"/>
    <w:rsid w:val="7FD34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Cs w:val="21"/>
    </w:rPr>
  </w:style>
  <w:style w:type="paragraph" w:styleId="3">
    <w:name w:val="Body Text 2"/>
    <w:basedOn w:val="1"/>
    <w:uiPriority w:val="0"/>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2021-07-26T09:32:00Z</dcterms:created>
  <dc:creator>Administrator</dc:creator>
  <cp:lastModifiedBy>Administrator</cp:lastModifiedBy>
  <dcterms:modified xsi:type="dcterms:W3CDTF">2021-12-29T13:01:41Z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