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1" focussize="0,0" recolor="t" r:id="rId5"/>
    </v:background>
  </w:background>
  <w:body>
    <w:p>
      <w:pPr>
        <w:rPr>
          <w:rFonts w:hint="eastAsia"/>
          <w:lang w:val="en-US" w:eastAsia="zh-CN"/>
        </w:rPr>
      </w:pPr>
      <w:r>
        <w:rPr>
          <w:rFonts w:hint="eastAsia"/>
          <w:b/>
          <w:bCs/>
          <w:lang w:val="en-US" w:eastAsia="zh-CN"/>
        </w:rPr>
        <w:t>观察对象</w:t>
      </w:r>
      <w:r>
        <w:rPr>
          <w:rFonts w:hint="eastAsia"/>
          <w:lang w:val="en-US" w:eastAsia="zh-CN"/>
        </w:rPr>
        <w:t>：孔梓文</w:t>
      </w:r>
    </w:p>
    <w:p>
      <w:pPr>
        <w:rPr>
          <w:rFonts w:hint="default"/>
          <w:lang w:val="en-US" w:eastAsia="zh-CN"/>
        </w:rPr>
      </w:pPr>
      <w:r>
        <w:rPr>
          <w:rFonts w:hint="eastAsia"/>
          <w:b/>
          <w:bCs/>
          <w:lang w:val="en-US" w:eastAsia="zh-CN"/>
        </w:rPr>
        <w:t>观察时间：</w:t>
      </w:r>
      <w:r>
        <w:rPr>
          <w:rFonts w:hint="eastAsia"/>
          <w:lang w:val="en-US" w:eastAsia="zh-CN"/>
        </w:rPr>
        <w:t>3月25日</w:t>
      </w:r>
    </w:p>
    <w:p>
      <w:pPr>
        <w:rPr>
          <w:rFonts w:hint="default"/>
          <w:lang w:val="en-US" w:eastAsia="zh-CN"/>
        </w:rPr>
      </w:pPr>
      <w:r>
        <w:rPr>
          <w:rFonts w:hint="eastAsia"/>
          <w:b/>
          <w:bCs/>
          <w:lang w:val="en-US" w:eastAsia="zh-CN"/>
        </w:rPr>
        <w:t>观察目标</w:t>
      </w:r>
      <w:r>
        <w:rPr>
          <w:rFonts w:hint="eastAsia"/>
          <w:lang w:val="en-US" w:eastAsia="zh-CN"/>
        </w:rPr>
        <w:t>：能够按照兴趣选择自己喜欢的区域并且能够坚持游戏</w:t>
      </w:r>
    </w:p>
    <w:p>
      <w:pPr>
        <w:jc w:val="left"/>
        <w:rPr>
          <w:rFonts w:hint="eastAsia"/>
          <w:b/>
          <w:bCs/>
          <w:sz w:val="24"/>
          <w:szCs w:val="24"/>
          <w:lang w:val="en-US" w:eastAsia="zh-CN"/>
        </w:rPr>
      </w:pPr>
      <w:r>
        <w:rPr>
          <w:rFonts w:hint="eastAsia"/>
          <w:b/>
          <w:bCs/>
          <w:lang w:val="en-US" w:eastAsia="zh-CN"/>
        </w:rPr>
        <w:t>观察内容</w:t>
      </w:r>
      <w:r>
        <w:rPr>
          <w:rFonts w:hint="eastAsia"/>
          <w:lang w:val="en-US" w:eastAsia="zh-CN"/>
        </w:rPr>
        <w:t>：目标幼儿自主选择区域材料、游戏方式、同伴互动等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1"/>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jc w:val="center"/>
              <w:rPr>
                <w:rFonts w:hint="default"/>
                <w:b/>
                <w:bCs/>
                <w:sz w:val="24"/>
                <w:szCs w:val="24"/>
                <w:vertAlign w:val="baseline"/>
                <w:lang w:val="en-US" w:eastAsia="zh-CN"/>
              </w:rPr>
            </w:pPr>
            <w:r>
              <w:rPr>
                <w:rFonts w:hint="eastAsia"/>
                <w:b/>
                <w:bCs/>
                <w:sz w:val="24"/>
                <w:szCs w:val="24"/>
                <w:vertAlign w:val="baseline"/>
                <w:lang w:val="en-US" w:eastAsia="zh-CN"/>
              </w:rPr>
              <w:t>图片呈现</w:t>
            </w:r>
          </w:p>
        </w:tc>
        <w:tc>
          <w:tcPr>
            <w:tcW w:w="4351" w:type="dxa"/>
          </w:tcPr>
          <w:p>
            <w:pPr>
              <w:jc w:val="center"/>
              <w:rPr>
                <w:rFonts w:hint="default"/>
                <w:b/>
                <w:bCs/>
                <w:sz w:val="24"/>
                <w:szCs w:val="24"/>
                <w:vertAlign w:val="baseline"/>
                <w:lang w:val="en-US" w:eastAsia="zh-CN"/>
              </w:rPr>
            </w:pPr>
            <w:r>
              <w:rPr>
                <w:rFonts w:hint="eastAsia"/>
                <w:b/>
                <w:bCs/>
                <w:sz w:val="24"/>
                <w:szCs w:val="24"/>
                <w:vertAlign w:val="baseline"/>
                <w:lang w:val="en-US" w:eastAsia="zh-CN"/>
              </w:rPr>
              <w:t>文字说明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hint="default"/>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Files\\332399732\\Image\\C2C\\B6139F0045CDB90C28E2F9FEC3C42C70.png"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20240" cy="1440180"/>
                  <wp:effectExtent l="0" t="0" r="3810" b="7620"/>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6"/>
                          <a:stretch>
                            <a:fillRect/>
                          </a:stretch>
                        </pic:blipFill>
                        <pic:spPr>
                          <a:xfrm>
                            <a:off x="0" y="0"/>
                            <a:ext cx="1920240" cy="144018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default"/>
                <w:vertAlign w:val="baseline"/>
                <w:lang w:val="en-US" w:eastAsia="zh-CN"/>
              </w:rPr>
            </w:pPr>
            <w:r>
              <w:rPr>
                <w:rFonts w:hint="eastAsia"/>
                <w:vertAlign w:val="baseline"/>
                <w:lang w:val="en-US" w:eastAsia="zh-CN"/>
              </w:rPr>
              <w:t>这是开心第一次在益智区选择图片大小配对的材料进行游戏。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hint="default"/>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Files\\332399732\\Image\\C2C\\B60C12F6CBD5D410241B49B94C35F598.png"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20240" cy="1440180"/>
                  <wp:effectExtent l="0" t="0" r="3810" b="7620"/>
                  <wp:docPr id="2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56"/>
                          <pic:cNvPicPr>
                            <a:picLocks noChangeAspect="1"/>
                          </pic:cNvPicPr>
                        </pic:nvPicPr>
                        <pic:blipFill>
                          <a:blip r:embed="rId7"/>
                          <a:stretch>
                            <a:fillRect/>
                          </a:stretch>
                        </pic:blipFill>
                        <pic:spPr>
                          <a:xfrm>
                            <a:off x="0" y="0"/>
                            <a:ext cx="1920240" cy="144018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Files\\332399732\\Image\\C2C\\265A3F6A33B03EB268A41384D9CF88FE.png"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20240" cy="1440180"/>
                  <wp:effectExtent l="0" t="0" r="3810" b="762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8"/>
                          <a:stretch>
                            <a:fillRect/>
                          </a:stretch>
                        </pic:blipFill>
                        <pic:spPr>
                          <a:xfrm>
                            <a:off x="0" y="0"/>
                            <a:ext cx="1920240" cy="144018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default"/>
                <w:vertAlign w:val="baseline"/>
                <w:lang w:val="en-US" w:eastAsia="zh-CN"/>
              </w:rPr>
            </w:pPr>
            <w:r>
              <w:rPr>
                <w:rFonts w:hint="eastAsia"/>
                <w:vertAlign w:val="baseline"/>
                <w:lang w:val="en-US" w:eastAsia="zh-CN"/>
              </w:rPr>
              <w:t>开心先选择了一张花卉的图片配对。他先从蓝色的盒子里面拿出一张带有花的图片，接着到答题卡上去找，然后黏贴。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hint="default"/>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Files\\332399732\\Image\\C2C\\EACE580EFC253F1109EFAF81160AEA29.png"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9"/>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Files\\332399732\\Image\\C2C\\AF1E7AC724B607F69501A346D874730B.png"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10"/>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default"/>
                <w:vertAlign w:val="baseline"/>
                <w:lang w:val="en-US" w:eastAsia="zh-CN"/>
              </w:rPr>
            </w:pPr>
            <w:r>
              <w:rPr>
                <w:rFonts w:hint="eastAsia"/>
                <w:vertAlign w:val="baseline"/>
                <w:lang w:val="en-US" w:eastAsia="zh-CN"/>
              </w:rPr>
              <w:t>答题卡上总共有12个空格，开心都是先观察自己手里的花朵是什么样子的然后再到答题卡上去找对应的。第一张卡片用时2分钟。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hint="default"/>
                <w:vertAlign w:val="baseline"/>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Files\\332399732\\Image\\C2C\\05AED4581B669C8622F08FC359FD6909.png"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1"/>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default"/>
                <w:vertAlign w:val="baseline"/>
                <w:lang w:val="en-US" w:eastAsia="zh-CN"/>
              </w:rPr>
            </w:pPr>
            <w:r>
              <w:rPr>
                <w:rFonts w:hint="eastAsia"/>
                <w:vertAlign w:val="baseline"/>
                <w:lang w:val="en-US" w:eastAsia="zh-CN"/>
              </w:rPr>
              <w:t>第二次开心选择了一张动物皮毛的图案配对。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Files\\332399732\\Image\\C2C\\EFDC9D932BB608DE0E49154B7F93EF78.png"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2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56"/>
                          <pic:cNvPicPr>
                            <a:picLocks noChangeAspect="1"/>
                          </pic:cNvPicPr>
                        </pic:nvPicPr>
                        <pic:blipFill>
                          <a:blip r:embed="rId12"/>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Files\\332399732\\Image\\C2C\\12D0E1F65706D8D839A34AFF6D2A6492.png"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3"/>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eastAsia"/>
                <w:vertAlign w:val="baseline"/>
                <w:lang w:val="en-US" w:eastAsia="zh-CN"/>
              </w:rPr>
            </w:pPr>
            <w:r>
              <w:rPr>
                <w:rFonts w:hint="eastAsia"/>
                <w:vertAlign w:val="baseline"/>
                <w:lang w:val="en-US" w:eastAsia="zh-CN"/>
              </w:rPr>
              <w:t>开心一开始问：这个是怎么玩的呀？</w:t>
            </w:r>
          </w:p>
          <w:p>
            <w:pPr>
              <w:rPr>
                <w:rFonts w:hint="eastAsia"/>
                <w:vertAlign w:val="baseline"/>
                <w:lang w:val="en-US" w:eastAsia="zh-CN"/>
              </w:rPr>
            </w:pPr>
            <w:r>
              <w:rPr>
                <w:rFonts w:hint="eastAsia"/>
                <w:vertAlign w:val="baseline"/>
                <w:lang w:val="en-US" w:eastAsia="zh-CN"/>
              </w:rPr>
              <w:t>师：还是跟刚才的游戏一样，去找一找对应的图案，不过你仔细看看，这一次要找的是什么？</w:t>
            </w:r>
          </w:p>
          <w:p>
            <w:pPr>
              <w:rPr>
                <w:rFonts w:hint="eastAsia"/>
                <w:vertAlign w:val="baseline"/>
                <w:lang w:val="en-US" w:eastAsia="zh-CN"/>
              </w:rPr>
            </w:pPr>
            <w:r>
              <w:rPr>
                <w:rFonts w:hint="eastAsia"/>
                <w:vertAlign w:val="baseline"/>
                <w:lang w:val="en-US" w:eastAsia="zh-CN"/>
              </w:rPr>
              <w:t>开心拿着第一个小蜜蜂就放在了第一个答题卡里。</w:t>
            </w:r>
          </w:p>
          <w:p>
            <w:pPr>
              <w:rPr>
                <w:rFonts w:hint="eastAsia"/>
                <w:vertAlign w:val="baseline"/>
                <w:lang w:val="en-US" w:eastAsia="zh-CN"/>
              </w:rPr>
            </w:pPr>
            <w:r>
              <w:rPr>
                <w:rFonts w:hint="eastAsia"/>
                <w:vertAlign w:val="baseline"/>
                <w:lang w:val="en-US" w:eastAsia="zh-CN"/>
              </w:rPr>
              <w:t>师：为什么放在这里呀？</w:t>
            </w:r>
          </w:p>
          <w:p>
            <w:pPr>
              <w:rPr>
                <w:rFonts w:hint="eastAsia"/>
                <w:vertAlign w:val="baseline"/>
                <w:lang w:val="en-US" w:eastAsia="zh-CN"/>
              </w:rPr>
            </w:pPr>
            <w:r>
              <w:rPr>
                <w:rFonts w:hint="eastAsia"/>
                <w:vertAlign w:val="baseline"/>
                <w:lang w:val="en-US" w:eastAsia="zh-CN"/>
              </w:rPr>
              <w:t>开心：他用手指指答题卡里的小图，都是黄色的。</w:t>
            </w:r>
          </w:p>
          <w:p>
            <w:pPr>
              <w:rPr>
                <w:rFonts w:hint="eastAsia"/>
                <w:vertAlign w:val="baseline"/>
                <w:lang w:val="en-US" w:eastAsia="zh-CN"/>
              </w:rPr>
            </w:pPr>
            <w:r>
              <w:rPr>
                <w:rFonts w:hint="eastAsia"/>
                <w:vertAlign w:val="baseline"/>
                <w:lang w:val="en-US" w:eastAsia="zh-CN"/>
              </w:rPr>
              <w:t>师：原来是这样的呀。</w:t>
            </w:r>
          </w:p>
          <w:p>
            <w:pPr>
              <w:rPr>
                <w:rFonts w:hint="eastAsia"/>
                <w:vertAlign w:val="baseline"/>
                <w:lang w:val="en-US" w:eastAsia="zh-CN"/>
              </w:rPr>
            </w:pPr>
            <w:r>
              <w:rPr>
                <w:rFonts w:hint="eastAsia"/>
                <w:vertAlign w:val="baseline"/>
                <w:lang w:val="en-US" w:eastAsia="zh-CN"/>
              </w:rPr>
              <w:t>开心继续游戏。</w:t>
            </w:r>
          </w:p>
          <w:p>
            <w:pPr>
              <w:rPr>
                <w:rFonts w:hint="default"/>
                <w:vertAlign w:val="baseline"/>
                <w:lang w:val="en-US" w:eastAsia="zh-CN"/>
              </w:rPr>
            </w:pPr>
            <w:r>
              <w:rPr>
                <w:rFonts w:hint="eastAsia"/>
                <w:vertAlign w:val="baseline"/>
                <w:lang w:val="en-US" w:eastAsia="zh-CN"/>
              </w:rPr>
              <w:t>开心先观察手里的图片是什么，然后到答题卡上去找对应的图案然后黏贴。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Files\\332399732\\Image\\C2C\\B2F365B83D43823ACB120C53007349B7.png"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478915" cy="1971675"/>
                  <wp:effectExtent l="0" t="0" r="0" b="6985"/>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14"/>
                          <a:stretch>
                            <a:fillRect/>
                          </a:stretch>
                        </pic:blipFill>
                        <pic:spPr>
                          <a:xfrm rot="-5400000">
                            <a:off x="0" y="0"/>
                            <a:ext cx="1478915" cy="1971675"/>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eastAsia"/>
                <w:vertAlign w:val="baseline"/>
                <w:lang w:val="en-US" w:eastAsia="zh-CN"/>
              </w:rPr>
            </w:pPr>
            <w:r>
              <w:rPr>
                <w:rFonts w:hint="eastAsia"/>
                <w:vertAlign w:val="baseline"/>
                <w:lang w:val="en-US" w:eastAsia="zh-CN"/>
              </w:rPr>
              <w:t>到最后两张的时候，开心说：这个我找不到了。</w:t>
            </w:r>
          </w:p>
          <w:p>
            <w:pPr>
              <w:rPr>
                <w:rFonts w:hint="eastAsia"/>
                <w:vertAlign w:val="baseline"/>
                <w:lang w:val="en-US" w:eastAsia="zh-CN"/>
              </w:rPr>
            </w:pPr>
            <w:r>
              <w:rPr>
                <w:rFonts w:hint="eastAsia"/>
                <w:vertAlign w:val="baseline"/>
                <w:lang w:val="en-US" w:eastAsia="zh-CN"/>
              </w:rPr>
              <w:t>拿着两张图片开始对比。</w:t>
            </w:r>
          </w:p>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1" w:type="dxa"/>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Files\\332399732\\Image\\C2C\\FE8DD7060EDC3E1DDDEB4F28A74E6EB8.png"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5"/>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Files\\332399732\\Image\\C2C\\02724E76F212C26BA94AA7414632D460.png"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80135" cy="1440180"/>
                  <wp:effectExtent l="0" t="0" r="5715" b="7620"/>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56"/>
                          <pic:cNvPicPr>
                            <a:picLocks noChangeAspect="1"/>
                          </pic:cNvPicPr>
                        </pic:nvPicPr>
                        <pic:blipFill>
                          <a:blip r:embed="rId16"/>
                          <a:stretch>
                            <a:fillRect/>
                          </a:stretch>
                        </pic:blipFill>
                        <pic:spPr>
                          <a:xfrm>
                            <a:off x="0" y="0"/>
                            <a:ext cx="1080135" cy="144018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"C:\\Users\\pc\\Documents\\Tencent Files\\332399732\\Image\\C2C\\03C147948D6F34471442DF673723E25A.png"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713230" cy="1285240"/>
                  <wp:effectExtent l="0" t="0" r="1270" b="635"/>
                  <wp:docPr id="2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56"/>
                          <pic:cNvPicPr>
                            <a:picLocks noChangeAspect="1"/>
                          </pic:cNvPicPr>
                        </pic:nvPicPr>
                        <pic:blipFill>
                          <a:blip r:embed="rId17"/>
                          <a:stretch>
                            <a:fillRect/>
                          </a:stretch>
                        </pic:blipFill>
                        <pic:spPr>
                          <a:xfrm>
                            <a:off x="0" y="0"/>
                            <a:ext cx="1713230" cy="1285240"/>
                          </a:xfrm>
                          <a:prstGeom prst="rect">
                            <a:avLst/>
                          </a:prstGeom>
                          <a:noFill/>
                          <a:ln>
                            <a:noFill/>
                          </a:ln>
                        </pic:spPr>
                      </pic:pic>
                    </a:graphicData>
                  </a:graphic>
                </wp:inline>
              </w:drawing>
            </w:r>
            <w:r>
              <w:rPr>
                <w:rFonts w:ascii="宋体" w:hAnsi="宋体" w:eastAsia="宋体" w:cs="宋体"/>
                <w:sz w:val="24"/>
                <w:szCs w:val="24"/>
              </w:rPr>
              <w:fldChar w:fldCharType="end"/>
            </w:r>
          </w:p>
        </w:tc>
        <w:tc>
          <w:tcPr>
            <w:tcW w:w="4351" w:type="dxa"/>
          </w:tcPr>
          <w:p>
            <w:pPr>
              <w:rPr>
                <w:rFonts w:hint="eastAsia"/>
                <w:vertAlign w:val="baseline"/>
                <w:lang w:val="en-US" w:eastAsia="zh-CN"/>
              </w:rPr>
            </w:pPr>
            <w:r>
              <w:rPr>
                <w:rFonts w:hint="eastAsia"/>
                <w:vertAlign w:val="baseline"/>
                <w:lang w:val="en-US" w:eastAsia="zh-CN"/>
              </w:rPr>
              <w:t>最后开心先拿着小牛放在了最后的格子里，把小老虎放在了第二排的第一个。</w:t>
            </w:r>
          </w:p>
          <w:p>
            <w:pPr>
              <w:rPr>
                <w:rFonts w:hint="eastAsia"/>
                <w:vertAlign w:val="baseline"/>
                <w:lang w:val="en-US" w:eastAsia="zh-CN"/>
              </w:rPr>
            </w:pPr>
            <w:r>
              <w:rPr>
                <w:rFonts w:hint="eastAsia"/>
                <w:vertAlign w:val="baseline"/>
                <w:lang w:val="en-US" w:eastAsia="zh-CN"/>
              </w:rPr>
              <w:t>师：确定吗？</w:t>
            </w:r>
          </w:p>
          <w:p>
            <w:pPr>
              <w:rPr>
                <w:rFonts w:hint="eastAsia"/>
                <w:vertAlign w:val="baseline"/>
                <w:lang w:val="en-US" w:eastAsia="zh-CN"/>
              </w:rPr>
            </w:pPr>
            <w:r>
              <w:rPr>
                <w:rFonts w:hint="eastAsia"/>
                <w:vertAlign w:val="baseline"/>
                <w:lang w:val="en-US" w:eastAsia="zh-CN"/>
              </w:rPr>
              <w:t>开心：就是这里</w:t>
            </w:r>
          </w:p>
          <w:p>
            <w:pPr>
              <w:rPr>
                <w:rFonts w:hint="eastAsia"/>
                <w:vertAlign w:val="baseline"/>
                <w:lang w:val="en-US" w:eastAsia="zh-CN"/>
              </w:rPr>
            </w:pPr>
            <w:r>
              <w:rPr>
                <w:rFonts w:hint="eastAsia"/>
                <w:vertAlign w:val="baseline"/>
                <w:lang w:val="en-US" w:eastAsia="zh-CN"/>
              </w:rPr>
              <w:t>师：为什么呀？</w:t>
            </w:r>
          </w:p>
          <w:p>
            <w:pPr>
              <w:rPr>
                <w:rFonts w:hint="eastAsia"/>
                <w:vertAlign w:val="baseline"/>
                <w:lang w:val="en-US" w:eastAsia="zh-CN"/>
              </w:rPr>
            </w:pPr>
            <w:r>
              <w:rPr>
                <w:rFonts w:hint="eastAsia"/>
                <w:vertAlign w:val="baseline"/>
                <w:lang w:val="en-US" w:eastAsia="zh-CN"/>
              </w:rPr>
              <w:t>开心指指纸上的颜色说：一样的。</w:t>
            </w:r>
          </w:p>
          <w:p>
            <w:pPr>
              <w:rPr>
                <w:rFonts w:hint="default"/>
                <w:vertAlign w:val="baseline"/>
                <w:lang w:val="en-US" w:eastAsia="zh-CN"/>
              </w:rPr>
            </w:pPr>
            <w:r>
              <w:rPr>
                <w:rFonts w:hint="eastAsia"/>
                <w:vertAlign w:val="baseline"/>
                <w:lang w:val="en-US" w:eastAsia="zh-CN"/>
              </w:rPr>
              <w:t>第二张卡片用时3.5分钟</w:t>
            </w:r>
          </w:p>
        </w:tc>
      </w:tr>
    </w:tbl>
    <w:p>
      <w:pPr>
        <w:rPr>
          <w:rFonts w:hint="eastAsia"/>
          <w:b/>
          <w:bCs/>
          <w:lang w:val="en-US" w:eastAsia="zh-CN"/>
        </w:rPr>
      </w:pPr>
      <w:r>
        <w:rPr>
          <w:rFonts w:hint="eastAsia"/>
          <w:b/>
          <w:bCs/>
          <w:lang w:val="en-US" w:eastAsia="zh-CN"/>
        </w:rPr>
        <w:t>观察分析</w:t>
      </w:r>
    </w:p>
    <w:p>
      <w:pPr>
        <w:rPr>
          <w:rFonts w:hint="eastAsia"/>
          <w:lang w:val="en-US" w:eastAsia="zh-CN"/>
        </w:rPr>
      </w:pPr>
      <w:r>
        <w:rPr>
          <w:rFonts w:hint="eastAsia"/>
          <w:lang w:val="en-US" w:eastAsia="zh-CN"/>
        </w:rPr>
        <w:t>对照3-6岁儿童学习与发展指南中的常模目标：</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694"/>
        <w:gridCol w:w="3072"/>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shd w:val="clear" w:color="auto" w:fill="DEEBF6" w:themeFill="accent1" w:themeFillTint="32"/>
            <w:vAlign w:val="center"/>
          </w:tcPr>
          <w:p>
            <w:pPr>
              <w:jc w:val="center"/>
              <w:rPr>
                <w:rFonts w:hint="default"/>
                <w:vertAlign w:val="baseline"/>
                <w:lang w:val="en-US" w:eastAsia="zh-CN"/>
              </w:rPr>
            </w:pPr>
            <w:r>
              <w:rPr>
                <w:rFonts w:hint="eastAsia"/>
                <w:vertAlign w:val="baseline"/>
                <w:lang w:val="en-US" w:eastAsia="zh-CN"/>
              </w:rPr>
              <w:t>科学领域</w:t>
            </w:r>
          </w:p>
        </w:tc>
        <w:tc>
          <w:tcPr>
            <w:tcW w:w="1694" w:type="dxa"/>
            <w:shd w:val="clear" w:color="auto" w:fill="BDD6EE" w:themeFill="accent1" w:themeFillTint="66"/>
            <w:vAlign w:val="center"/>
          </w:tcPr>
          <w:p>
            <w:pPr>
              <w:jc w:val="center"/>
              <w:rPr>
                <w:rFonts w:hint="default"/>
                <w:vertAlign w:val="baseline"/>
                <w:lang w:val="en-US" w:eastAsia="zh-CN"/>
              </w:rPr>
            </w:pPr>
            <w:r>
              <w:rPr>
                <w:rFonts w:hint="eastAsia"/>
                <w:vertAlign w:val="baseline"/>
                <w:lang w:val="en-US" w:eastAsia="zh-CN"/>
              </w:rPr>
              <w:t>数学认知</w:t>
            </w:r>
          </w:p>
        </w:tc>
        <w:tc>
          <w:tcPr>
            <w:tcW w:w="3072" w:type="dxa"/>
            <w:shd w:val="clear" w:color="auto" w:fill="9CC2E5" w:themeFill="accent1" w:themeFillTint="99"/>
            <w:vAlign w:val="center"/>
          </w:tcPr>
          <w:p>
            <w:pPr>
              <w:jc w:val="center"/>
              <w:rPr>
                <w:rFonts w:hint="default"/>
                <w:vertAlign w:val="baseline"/>
                <w:lang w:val="en-US" w:eastAsia="zh-CN"/>
              </w:rPr>
            </w:pPr>
            <w:r>
              <w:rPr>
                <w:rFonts w:hint="eastAsia"/>
                <w:vertAlign w:val="baseline"/>
                <w:lang w:val="en-US" w:eastAsia="zh-CN"/>
              </w:rPr>
              <w:t>感知和理解数、量以及数量关系</w:t>
            </w:r>
          </w:p>
        </w:tc>
        <w:tc>
          <w:tcPr>
            <w:tcW w:w="4540" w:type="dxa"/>
            <w:shd w:val="clear" w:color="auto" w:fill="2E75B5" w:themeFill="accent1" w:themeFillShade="BF"/>
          </w:tcPr>
          <w:p>
            <w:pPr>
              <w:rPr>
                <w:rFonts w:hint="default"/>
                <w:vertAlign w:val="baseline"/>
                <w:lang w:val="en-US" w:eastAsia="zh-CN"/>
              </w:rPr>
            </w:pPr>
            <w:r>
              <w:rPr>
                <w:rFonts w:hint="eastAsia"/>
                <w:vertAlign w:val="baseline"/>
                <w:lang w:val="en-US" w:eastAsia="zh-CN"/>
              </w:rPr>
              <w:t>能感知和区分物体的大小、多少、高矮长短等量方面的特点，并能用相应的量词表示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shd w:val="clear" w:color="auto" w:fill="DEEBF6" w:themeFill="accent1" w:themeFillTint="32"/>
            <w:vAlign w:val="center"/>
          </w:tcPr>
          <w:p>
            <w:pPr>
              <w:jc w:val="center"/>
              <w:rPr>
                <w:rFonts w:hint="default"/>
                <w:vertAlign w:val="baseline"/>
                <w:lang w:val="en-US" w:eastAsia="zh-CN"/>
              </w:rPr>
            </w:pPr>
            <w:r>
              <w:rPr>
                <w:rFonts w:hint="eastAsia"/>
                <w:vertAlign w:val="baseline"/>
                <w:lang w:val="en-US" w:eastAsia="zh-CN"/>
              </w:rPr>
              <w:t>语言领域</w:t>
            </w:r>
          </w:p>
        </w:tc>
        <w:tc>
          <w:tcPr>
            <w:tcW w:w="1694" w:type="dxa"/>
            <w:shd w:val="clear" w:color="auto" w:fill="BDD6EE" w:themeFill="accent1" w:themeFillTint="66"/>
            <w:vAlign w:val="center"/>
          </w:tcPr>
          <w:p>
            <w:pPr>
              <w:jc w:val="center"/>
              <w:rPr>
                <w:rFonts w:hint="default"/>
                <w:vertAlign w:val="baseline"/>
                <w:lang w:val="en-US" w:eastAsia="zh-CN"/>
              </w:rPr>
            </w:pPr>
            <w:r>
              <w:rPr>
                <w:rFonts w:hint="eastAsia"/>
                <w:vertAlign w:val="baseline"/>
                <w:lang w:val="en-US" w:eastAsia="zh-CN"/>
              </w:rPr>
              <w:t>倾听与表达</w:t>
            </w:r>
          </w:p>
        </w:tc>
        <w:tc>
          <w:tcPr>
            <w:tcW w:w="3072" w:type="dxa"/>
            <w:shd w:val="clear" w:color="auto" w:fill="9CC2E5" w:themeFill="accent1" w:themeFillTint="99"/>
            <w:vAlign w:val="center"/>
          </w:tcPr>
          <w:p>
            <w:pPr>
              <w:jc w:val="center"/>
              <w:rPr>
                <w:rFonts w:hint="default"/>
                <w:vertAlign w:val="baseline"/>
                <w:lang w:val="en-US" w:eastAsia="zh-CN"/>
              </w:rPr>
            </w:pPr>
            <w:r>
              <w:rPr>
                <w:rFonts w:hint="eastAsia"/>
                <w:vertAlign w:val="baseline"/>
                <w:lang w:val="en-US" w:eastAsia="zh-CN"/>
              </w:rPr>
              <w:t>愿意讲话并能清楚的表达</w:t>
            </w:r>
          </w:p>
        </w:tc>
        <w:tc>
          <w:tcPr>
            <w:tcW w:w="4540" w:type="dxa"/>
            <w:shd w:val="clear" w:color="auto" w:fill="2E75B5" w:themeFill="accent1" w:themeFillShade="BF"/>
          </w:tcPr>
          <w:p>
            <w:pPr>
              <w:rPr>
                <w:rFonts w:hint="default"/>
                <w:vertAlign w:val="baseline"/>
                <w:lang w:val="en-US" w:eastAsia="zh-CN"/>
              </w:rPr>
            </w:pPr>
            <w:r>
              <w:rPr>
                <w:rFonts w:hint="eastAsia"/>
                <w:vertAlign w:val="baseline"/>
                <w:lang w:val="en-US" w:eastAsia="zh-CN"/>
              </w:rPr>
              <w:t>愿意表达自己的需要和想法，必要时配以手势动作。</w:t>
            </w:r>
          </w:p>
        </w:tc>
      </w:tr>
    </w:tbl>
    <w:p>
      <w:pPr>
        <w:numPr>
          <w:ilvl w:val="0"/>
          <w:numId w:val="1"/>
        </w:numPr>
        <w:rPr>
          <w:rFonts w:hint="eastAsia"/>
          <w:lang w:val="en-US" w:eastAsia="zh-CN"/>
        </w:rPr>
      </w:pPr>
      <w:r>
        <w:rPr>
          <w:rFonts w:hint="eastAsia"/>
          <w:lang w:val="en-US" w:eastAsia="zh-CN"/>
        </w:rPr>
        <w:t>关于游戏中的语言表达</w:t>
      </w:r>
    </w:p>
    <w:p>
      <w:pPr>
        <w:numPr>
          <w:ilvl w:val="0"/>
          <w:numId w:val="0"/>
        </w:numPr>
        <w:rPr>
          <w:rFonts w:hint="eastAsia"/>
          <w:lang w:val="en-US" w:eastAsia="zh-CN"/>
        </w:rPr>
      </w:pPr>
      <w:r>
        <w:rPr>
          <w:rFonts w:hint="eastAsia"/>
          <w:lang w:val="en-US" w:eastAsia="zh-CN"/>
        </w:rPr>
        <w:t>在游戏中，开心能够清楚的表达自己的想法，比如在第二张卡片时，因为是第一次游戏，和第一张游戏卡片玩法不同，第二张是根据动物的皮毛找对应的动物，所以开心先看了题目，不知道要怎么做，去求助于老师。在老师的引导下，他了解了玩法，当老师问到为什么时，它能够用语言和动作相结合的方式回答老师的问题。</w:t>
      </w:r>
    </w:p>
    <w:p>
      <w:pPr>
        <w:numPr>
          <w:ilvl w:val="0"/>
          <w:numId w:val="1"/>
        </w:numPr>
        <w:ind w:left="0" w:leftChars="0" w:firstLine="0" w:firstLineChars="0"/>
        <w:rPr>
          <w:rFonts w:hint="eastAsia"/>
          <w:lang w:val="en-US" w:eastAsia="zh-CN"/>
        </w:rPr>
      </w:pPr>
      <w:r>
        <w:rPr>
          <w:rFonts w:hint="eastAsia"/>
          <w:lang w:val="en-US" w:eastAsia="zh-CN"/>
        </w:rPr>
        <w:t>关于游戏中的一一对应</w:t>
      </w:r>
    </w:p>
    <w:p>
      <w:pPr>
        <w:numPr>
          <w:ilvl w:val="0"/>
          <w:numId w:val="0"/>
        </w:numPr>
        <w:ind w:leftChars="0"/>
        <w:rPr>
          <w:rFonts w:hint="eastAsia"/>
          <w:lang w:val="en-US" w:eastAsia="zh-CN"/>
        </w:rPr>
      </w:pPr>
      <w:r>
        <w:rPr>
          <w:rFonts w:hint="eastAsia"/>
          <w:lang w:val="en-US" w:eastAsia="zh-CN"/>
        </w:rPr>
        <w:t>这是一个典型的数学游戏，它可以是物品的大小配对、皮毛的特点配对、动物与食物之间的配对。所以在第一张卡片游戏时，相对来说还是比较简单，第二张需要观察动物的局部特点。在最后的牛和老虎两张图片时，开心一开始说自己找不到，但是在对比中，他还是发现了其中的小秘密，找到了对应的动物。</w:t>
      </w:r>
    </w:p>
    <w:p>
      <w:pPr>
        <w:numPr>
          <w:ilvl w:val="0"/>
          <w:numId w:val="0"/>
        </w:numPr>
        <w:ind w:leftChars="0"/>
        <w:rPr>
          <w:rFonts w:hint="eastAsia"/>
          <w:b/>
          <w:bCs/>
          <w:lang w:val="en-US" w:eastAsia="zh-CN"/>
        </w:rPr>
      </w:pPr>
      <w:r>
        <w:rPr>
          <w:rFonts w:hint="eastAsia"/>
          <w:b/>
          <w:bCs/>
          <w:lang w:val="en-US" w:eastAsia="zh-CN"/>
        </w:rPr>
        <w:t>跟进建议：</w:t>
      </w:r>
    </w:p>
    <w:p>
      <w:pPr>
        <w:numPr>
          <w:ilvl w:val="0"/>
          <w:numId w:val="0"/>
        </w:numPr>
        <w:rPr>
          <w:rFonts w:hint="eastAsia"/>
          <w:lang w:val="en-US" w:eastAsia="zh-CN"/>
        </w:rPr>
      </w:pPr>
      <w:r>
        <w:rPr>
          <w:rFonts w:hint="eastAsia"/>
          <w:lang w:val="en-US" w:eastAsia="zh-CN"/>
        </w:rPr>
        <w:t>1.引导幼儿感知和理解事物“量”的特征</w:t>
      </w:r>
    </w:p>
    <w:p>
      <w:pPr>
        <w:numPr>
          <w:ilvl w:val="0"/>
          <w:numId w:val="0"/>
        </w:numPr>
        <w:rPr>
          <w:rFonts w:hint="eastAsia"/>
          <w:lang w:val="en-US" w:eastAsia="zh-CN"/>
        </w:rPr>
      </w:pPr>
      <w:r>
        <w:rPr>
          <w:rFonts w:hint="eastAsia"/>
          <w:lang w:val="en-US" w:eastAsia="zh-CN"/>
        </w:rPr>
        <w:t>在游戏中，我们提供的材料还是有限的，可以在日常生活中，通过对比去了解其他事物的大小、多少、高矮等物体的特征，并能够尝试用相对应的词汇进行表述。</w:t>
      </w:r>
    </w:p>
    <w:p>
      <w:pPr>
        <w:numPr>
          <w:ilvl w:val="0"/>
          <w:numId w:val="0"/>
        </w:numPr>
        <w:ind w:leftChars="0"/>
        <w:rPr>
          <w:rFonts w:hint="eastAsia"/>
          <w:lang w:val="en-US" w:eastAsia="zh-CN"/>
        </w:rPr>
      </w:pPr>
      <w:r>
        <w:rPr>
          <w:rFonts w:hint="eastAsia"/>
          <w:lang w:val="en-US" w:eastAsia="zh-CN"/>
        </w:rPr>
        <w:t>2.利用生活和游戏中的实际情境，引导幼儿理解数概念</w:t>
      </w:r>
    </w:p>
    <w:p>
      <w:pPr>
        <w:numPr>
          <w:ilvl w:val="0"/>
          <w:numId w:val="0"/>
        </w:numPr>
        <w:ind w:leftChars="0"/>
        <w:rPr>
          <w:rFonts w:hint="default"/>
          <w:lang w:val="en-US" w:eastAsia="zh-CN"/>
        </w:rPr>
      </w:pPr>
      <w:r>
        <w:rPr>
          <w:rFonts w:hint="eastAsia"/>
          <w:lang w:val="en-US" w:eastAsia="zh-CN"/>
        </w:rPr>
        <w:t>其实今天只是进行了一个物品的匹配。日常生活中，可以把数与量的概念引入，比如几个点对应几个物品，让孩子们在游戏中感受数的概念。</w:t>
      </w:r>
    </w:p>
    <w:p>
      <w:pPr>
        <w:pStyle w:val="4"/>
        <w:spacing w:beforeAutospacing="0" w:after="0" w:afterAutospacing="0"/>
        <w:jc w:val="center"/>
        <w:rPr>
          <w:rFonts w:hint="default"/>
          <w:sz w:val="30"/>
          <w:szCs w:val="30"/>
          <w:lang w:val="en-US" w:eastAsia="zh-CN"/>
        </w:rPr>
      </w:pPr>
      <w:bookmarkStart w:id="0" w:name="_GoBack"/>
      <w:bookmarkEnd w:id="0"/>
    </w:p>
    <w:sectPr>
      <w:headerReference r:id="rId3" w:type="default"/>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00"/>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卡通简体">
    <w:altName w:val="宋体"/>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color w:val="FFC000" w:themeColor="accent4"/>
        <w14:textFill>
          <w14:solidFill>
            <w14:schemeClr w14:val="accent4"/>
          </w14:solidFill>
        </w14:textFill>
      </w:rPr>
    </w:pPr>
    <w:r>
      <w:rPr>
        <w:rFonts w:hint="eastAsia"/>
        <w:color w:val="FFC000" w:themeColor="accent4"/>
        <w:lang w:eastAsia="zh-CN"/>
        <w14:textFill>
          <w14:solidFill>
            <w14:schemeClr w14:val="accent4"/>
          </w14:solidFill>
        </w14:textFill>
      </w:rPr>
      <w:drawing>
        <wp:inline distT="0" distB="0" distL="0" distR="0">
          <wp:extent cx="290195" cy="210185"/>
          <wp:effectExtent l="0" t="0" r="14605" b="18415"/>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pic:nvPicPr>
                <pic:blipFill>
                  <a:blip r:embed="rId1" cstate="print"/>
                  <a:srcRect/>
                  <a:stretch>
                    <a:fillRect/>
                  </a:stretch>
                </pic:blipFill>
                <pic:spPr>
                  <a:xfrm>
                    <a:off x="0" y="0"/>
                    <a:ext cx="291729" cy="211302"/>
                  </a:xfrm>
                  <a:prstGeom prst="rect">
                    <a:avLst/>
                  </a:prstGeom>
                  <a:ln>
                    <a:noFill/>
                  </a:ln>
                </pic:spPr>
              </pic:pic>
            </a:graphicData>
          </a:graphic>
        </wp:inline>
      </w:drawing>
    </w:r>
    <w:r>
      <w:rPr>
        <w:rFonts w:hint="eastAsia" w:ascii="方正卡通简体" w:eastAsia="方正卡通简体"/>
        <w:i w:val="0"/>
        <w:color w:val="44546A" w:themeColor="text2"/>
        <w14:textFill>
          <w14:solidFill>
            <w14:schemeClr w14:val="tx2"/>
          </w14:solidFill>
        </w14:textFill>
      </w:rPr>
      <w:t>常州市新北区银河幼儿园——每颗星星都闪光</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0DDF3"/>
    <w:multiLevelType w:val="singleLevel"/>
    <w:tmpl w:val="D820DDF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6781A"/>
    <w:rsid w:val="01C43E12"/>
    <w:rsid w:val="025C34BC"/>
    <w:rsid w:val="025C6809"/>
    <w:rsid w:val="0263656F"/>
    <w:rsid w:val="02AE3028"/>
    <w:rsid w:val="02AF0660"/>
    <w:rsid w:val="0332063C"/>
    <w:rsid w:val="0446520C"/>
    <w:rsid w:val="04D37445"/>
    <w:rsid w:val="04E66115"/>
    <w:rsid w:val="053050AF"/>
    <w:rsid w:val="05391798"/>
    <w:rsid w:val="06084CF3"/>
    <w:rsid w:val="06F111F3"/>
    <w:rsid w:val="073D12FA"/>
    <w:rsid w:val="08341F88"/>
    <w:rsid w:val="085C2FC6"/>
    <w:rsid w:val="087969AA"/>
    <w:rsid w:val="08A73FAC"/>
    <w:rsid w:val="09264547"/>
    <w:rsid w:val="09306057"/>
    <w:rsid w:val="096C25B0"/>
    <w:rsid w:val="0A466630"/>
    <w:rsid w:val="0B4D1044"/>
    <w:rsid w:val="0BA85E53"/>
    <w:rsid w:val="0C4C307C"/>
    <w:rsid w:val="0CE0547C"/>
    <w:rsid w:val="0D21362A"/>
    <w:rsid w:val="0D600066"/>
    <w:rsid w:val="0DE00B94"/>
    <w:rsid w:val="0EB329F5"/>
    <w:rsid w:val="0EF023C3"/>
    <w:rsid w:val="0F493C11"/>
    <w:rsid w:val="0F54582C"/>
    <w:rsid w:val="0F89235B"/>
    <w:rsid w:val="0FAD7BD8"/>
    <w:rsid w:val="109A145E"/>
    <w:rsid w:val="10FE07DE"/>
    <w:rsid w:val="11003E60"/>
    <w:rsid w:val="110A0604"/>
    <w:rsid w:val="1135344E"/>
    <w:rsid w:val="116826DC"/>
    <w:rsid w:val="11A04441"/>
    <w:rsid w:val="11AC04F7"/>
    <w:rsid w:val="13C50078"/>
    <w:rsid w:val="140913B4"/>
    <w:rsid w:val="14546F31"/>
    <w:rsid w:val="14AE7B01"/>
    <w:rsid w:val="14BD138E"/>
    <w:rsid w:val="14F13B5A"/>
    <w:rsid w:val="15035F2A"/>
    <w:rsid w:val="151318C6"/>
    <w:rsid w:val="15B35136"/>
    <w:rsid w:val="15CC16AA"/>
    <w:rsid w:val="160264EA"/>
    <w:rsid w:val="16553BE1"/>
    <w:rsid w:val="165948BD"/>
    <w:rsid w:val="165D304D"/>
    <w:rsid w:val="16747C9F"/>
    <w:rsid w:val="16D00BFD"/>
    <w:rsid w:val="170C36B1"/>
    <w:rsid w:val="18075384"/>
    <w:rsid w:val="1827130F"/>
    <w:rsid w:val="1851767D"/>
    <w:rsid w:val="18592495"/>
    <w:rsid w:val="186647CB"/>
    <w:rsid w:val="187E2DA4"/>
    <w:rsid w:val="188B23D1"/>
    <w:rsid w:val="19313B0A"/>
    <w:rsid w:val="196250A7"/>
    <w:rsid w:val="19725D01"/>
    <w:rsid w:val="19B2793E"/>
    <w:rsid w:val="1A0E0634"/>
    <w:rsid w:val="1AA851F0"/>
    <w:rsid w:val="1AC15053"/>
    <w:rsid w:val="1ADC7647"/>
    <w:rsid w:val="1B8E330A"/>
    <w:rsid w:val="1B8E65DA"/>
    <w:rsid w:val="1BCC6008"/>
    <w:rsid w:val="1BDD226E"/>
    <w:rsid w:val="1CFC4825"/>
    <w:rsid w:val="1DFD7712"/>
    <w:rsid w:val="1E0909CC"/>
    <w:rsid w:val="1E77542F"/>
    <w:rsid w:val="1E8E4001"/>
    <w:rsid w:val="1EB80215"/>
    <w:rsid w:val="1EED1CE7"/>
    <w:rsid w:val="1F1118B4"/>
    <w:rsid w:val="1F2579FE"/>
    <w:rsid w:val="1F99489B"/>
    <w:rsid w:val="1FAB2B48"/>
    <w:rsid w:val="1FCC148D"/>
    <w:rsid w:val="1FFC6BF8"/>
    <w:rsid w:val="20850C59"/>
    <w:rsid w:val="20A8251E"/>
    <w:rsid w:val="20C87DF0"/>
    <w:rsid w:val="20E4061F"/>
    <w:rsid w:val="21032889"/>
    <w:rsid w:val="21C8590B"/>
    <w:rsid w:val="228956E6"/>
    <w:rsid w:val="23A14B86"/>
    <w:rsid w:val="23D97E29"/>
    <w:rsid w:val="24346036"/>
    <w:rsid w:val="24851516"/>
    <w:rsid w:val="24AE02D5"/>
    <w:rsid w:val="255C44AE"/>
    <w:rsid w:val="259061CB"/>
    <w:rsid w:val="25976CBC"/>
    <w:rsid w:val="25C47CF4"/>
    <w:rsid w:val="2651722A"/>
    <w:rsid w:val="265B6000"/>
    <w:rsid w:val="267A3EA6"/>
    <w:rsid w:val="272C18AA"/>
    <w:rsid w:val="276D3274"/>
    <w:rsid w:val="27932E76"/>
    <w:rsid w:val="27B44EEC"/>
    <w:rsid w:val="28677341"/>
    <w:rsid w:val="28720D9E"/>
    <w:rsid w:val="29126B01"/>
    <w:rsid w:val="298516EC"/>
    <w:rsid w:val="2A451EDB"/>
    <w:rsid w:val="2A641B7A"/>
    <w:rsid w:val="2B2400A1"/>
    <w:rsid w:val="2B3F6756"/>
    <w:rsid w:val="2BE46241"/>
    <w:rsid w:val="2BF40FFA"/>
    <w:rsid w:val="2C576C0E"/>
    <w:rsid w:val="2C865E09"/>
    <w:rsid w:val="2CE044EB"/>
    <w:rsid w:val="2CEE07D3"/>
    <w:rsid w:val="2D1232AC"/>
    <w:rsid w:val="2D39708B"/>
    <w:rsid w:val="2DED43F3"/>
    <w:rsid w:val="2E597BD6"/>
    <w:rsid w:val="2ED85B5D"/>
    <w:rsid w:val="2ED86760"/>
    <w:rsid w:val="2F1E0102"/>
    <w:rsid w:val="2F2319FF"/>
    <w:rsid w:val="2F2458DA"/>
    <w:rsid w:val="2F6D5471"/>
    <w:rsid w:val="2F865DEE"/>
    <w:rsid w:val="301F21D7"/>
    <w:rsid w:val="30B048F4"/>
    <w:rsid w:val="31251087"/>
    <w:rsid w:val="3191501A"/>
    <w:rsid w:val="320405D8"/>
    <w:rsid w:val="32144DC0"/>
    <w:rsid w:val="325A1697"/>
    <w:rsid w:val="325E4121"/>
    <w:rsid w:val="332F388A"/>
    <w:rsid w:val="33755DF9"/>
    <w:rsid w:val="33E84A79"/>
    <w:rsid w:val="34170B57"/>
    <w:rsid w:val="34231A89"/>
    <w:rsid w:val="342F3860"/>
    <w:rsid w:val="343F1D6B"/>
    <w:rsid w:val="350B5826"/>
    <w:rsid w:val="3558524D"/>
    <w:rsid w:val="358324BC"/>
    <w:rsid w:val="35940ECA"/>
    <w:rsid w:val="36BA3F46"/>
    <w:rsid w:val="36C75D0B"/>
    <w:rsid w:val="372C7AE9"/>
    <w:rsid w:val="373A055D"/>
    <w:rsid w:val="37537A12"/>
    <w:rsid w:val="37611B5A"/>
    <w:rsid w:val="37B53896"/>
    <w:rsid w:val="392A61B0"/>
    <w:rsid w:val="393C6B3C"/>
    <w:rsid w:val="39BC17FE"/>
    <w:rsid w:val="3A023422"/>
    <w:rsid w:val="3A2156C7"/>
    <w:rsid w:val="3A3A6550"/>
    <w:rsid w:val="3AE458CF"/>
    <w:rsid w:val="3AE94C67"/>
    <w:rsid w:val="3AF91FA8"/>
    <w:rsid w:val="3B2A58F0"/>
    <w:rsid w:val="3B2D55EB"/>
    <w:rsid w:val="3B39254A"/>
    <w:rsid w:val="3B632B78"/>
    <w:rsid w:val="3BBB6C6B"/>
    <w:rsid w:val="3BF33B14"/>
    <w:rsid w:val="3C005FDA"/>
    <w:rsid w:val="3C5B31D7"/>
    <w:rsid w:val="3CA45EFA"/>
    <w:rsid w:val="3CD8543A"/>
    <w:rsid w:val="3CDC196A"/>
    <w:rsid w:val="3D315581"/>
    <w:rsid w:val="3D4B1CBF"/>
    <w:rsid w:val="3E3633E7"/>
    <w:rsid w:val="3E3E0A21"/>
    <w:rsid w:val="3E5014DB"/>
    <w:rsid w:val="3F627A79"/>
    <w:rsid w:val="3FE2072A"/>
    <w:rsid w:val="40057074"/>
    <w:rsid w:val="40950CA8"/>
    <w:rsid w:val="40F03596"/>
    <w:rsid w:val="418C39A9"/>
    <w:rsid w:val="42C81FC0"/>
    <w:rsid w:val="43D42943"/>
    <w:rsid w:val="44347C38"/>
    <w:rsid w:val="44E24421"/>
    <w:rsid w:val="45472886"/>
    <w:rsid w:val="4597680C"/>
    <w:rsid w:val="45DC4237"/>
    <w:rsid w:val="46047F9B"/>
    <w:rsid w:val="46EC4991"/>
    <w:rsid w:val="46FB5DBA"/>
    <w:rsid w:val="47443A64"/>
    <w:rsid w:val="475504B0"/>
    <w:rsid w:val="47AA0A74"/>
    <w:rsid w:val="47BA2D30"/>
    <w:rsid w:val="4820170A"/>
    <w:rsid w:val="49813FFA"/>
    <w:rsid w:val="4A683DC0"/>
    <w:rsid w:val="4ABF12FD"/>
    <w:rsid w:val="4AE03617"/>
    <w:rsid w:val="4B246FF3"/>
    <w:rsid w:val="4C5D2059"/>
    <w:rsid w:val="4C873EE4"/>
    <w:rsid w:val="4C8E5866"/>
    <w:rsid w:val="4CD55860"/>
    <w:rsid w:val="4CDD0FB5"/>
    <w:rsid w:val="4CDF5DC9"/>
    <w:rsid w:val="4D2F501D"/>
    <w:rsid w:val="4E531CC4"/>
    <w:rsid w:val="4FF015DE"/>
    <w:rsid w:val="50464F0E"/>
    <w:rsid w:val="50FF141D"/>
    <w:rsid w:val="51946C2F"/>
    <w:rsid w:val="51A5777E"/>
    <w:rsid w:val="51B51C62"/>
    <w:rsid w:val="51D62DF2"/>
    <w:rsid w:val="51FE01CC"/>
    <w:rsid w:val="521502B4"/>
    <w:rsid w:val="52403A8C"/>
    <w:rsid w:val="52713F31"/>
    <w:rsid w:val="529C0F7B"/>
    <w:rsid w:val="52B9359D"/>
    <w:rsid w:val="53084075"/>
    <w:rsid w:val="534C4262"/>
    <w:rsid w:val="53BA22CA"/>
    <w:rsid w:val="53BE64A8"/>
    <w:rsid w:val="540268DF"/>
    <w:rsid w:val="54074E48"/>
    <w:rsid w:val="54A673CE"/>
    <w:rsid w:val="559B136E"/>
    <w:rsid w:val="55E5166D"/>
    <w:rsid w:val="55F21518"/>
    <w:rsid w:val="56170176"/>
    <w:rsid w:val="56891F67"/>
    <w:rsid w:val="56E9026E"/>
    <w:rsid w:val="57DC4459"/>
    <w:rsid w:val="583F3BEF"/>
    <w:rsid w:val="5847212A"/>
    <w:rsid w:val="5A711C46"/>
    <w:rsid w:val="5AC1199B"/>
    <w:rsid w:val="5B5559EC"/>
    <w:rsid w:val="5C1078A6"/>
    <w:rsid w:val="5CC4020F"/>
    <w:rsid w:val="5D2B6F99"/>
    <w:rsid w:val="5D970100"/>
    <w:rsid w:val="5DDC534F"/>
    <w:rsid w:val="5E331FD2"/>
    <w:rsid w:val="5E481CB3"/>
    <w:rsid w:val="5E6666BC"/>
    <w:rsid w:val="5EB51037"/>
    <w:rsid w:val="5EC51B84"/>
    <w:rsid w:val="5F244505"/>
    <w:rsid w:val="5FA6775D"/>
    <w:rsid w:val="5FD23CAD"/>
    <w:rsid w:val="604D34FD"/>
    <w:rsid w:val="609168D5"/>
    <w:rsid w:val="611B25C6"/>
    <w:rsid w:val="61210847"/>
    <w:rsid w:val="61F42A44"/>
    <w:rsid w:val="61FB47AA"/>
    <w:rsid w:val="61FC722E"/>
    <w:rsid w:val="63F71FB3"/>
    <w:rsid w:val="642D5E5D"/>
    <w:rsid w:val="64E85AFB"/>
    <w:rsid w:val="654F4DF9"/>
    <w:rsid w:val="6594043D"/>
    <w:rsid w:val="65F97D8D"/>
    <w:rsid w:val="66726978"/>
    <w:rsid w:val="669C5F71"/>
    <w:rsid w:val="66C14777"/>
    <w:rsid w:val="66DC4F85"/>
    <w:rsid w:val="671C1726"/>
    <w:rsid w:val="671E7A50"/>
    <w:rsid w:val="67B168B3"/>
    <w:rsid w:val="68483C72"/>
    <w:rsid w:val="68615E68"/>
    <w:rsid w:val="688F78E3"/>
    <w:rsid w:val="68C45769"/>
    <w:rsid w:val="68D47BFF"/>
    <w:rsid w:val="68E81714"/>
    <w:rsid w:val="6A504E3C"/>
    <w:rsid w:val="6A5533FF"/>
    <w:rsid w:val="6A746BB7"/>
    <w:rsid w:val="6A9657BD"/>
    <w:rsid w:val="6AA00D69"/>
    <w:rsid w:val="6ADF0378"/>
    <w:rsid w:val="6AEC4F79"/>
    <w:rsid w:val="6B3E5E80"/>
    <w:rsid w:val="6B586ED8"/>
    <w:rsid w:val="6BEA51D0"/>
    <w:rsid w:val="6C1D4316"/>
    <w:rsid w:val="6C7569F0"/>
    <w:rsid w:val="6C7B5DA4"/>
    <w:rsid w:val="6CC3781D"/>
    <w:rsid w:val="6CDA412F"/>
    <w:rsid w:val="6CE219C9"/>
    <w:rsid w:val="6CF560A1"/>
    <w:rsid w:val="6D122AD1"/>
    <w:rsid w:val="6D13460B"/>
    <w:rsid w:val="6D2E0138"/>
    <w:rsid w:val="6DA34FB2"/>
    <w:rsid w:val="6DAF26FC"/>
    <w:rsid w:val="6DCA772F"/>
    <w:rsid w:val="6DF159FF"/>
    <w:rsid w:val="6F5D60B6"/>
    <w:rsid w:val="70724409"/>
    <w:rsid w:val="70AA7B89"/>
    <w:rsid w:val="70BA6FE3"/>
    <w:rsid w:val="714E5DB0"/>
    <w:rsid w:val="71D4062E"/>
    <w:rsid w:val="71FC25B3"/>
    <w:rsid w:val="72977643"/>
    <w:rsid w:val="72D35B07"/>
    <w:rsid w:val="73140E1A"/>
    <w:rsid w:val="73227C49"/>
    <w:rsid w:val="738B1C98"/>
    <w:rsid w:val="7401387F"/>
    <w:rsid w:val="74760E59"/>
    <w:rsid w:val="747D3F32"/>
    <w:rsid w:val="74CD29B8"/>
    <w:rsid w:val="74D94703"/>
    <w:rsid w:val="74F6755D"/>
    <w:rsid w:val="75266BC7"/>
    <w:rsid w:val="75903D9A"/>
    <w:rsid w:val="75BD7FC0"/>
    <w:rsid w:val="75E05534"/>
    <w:rsid w:val="75FB2C50"/>
    <w:rsid w:val="762559CF"/>
    <w:rsid w:val="76451147"/>
    <w:rsid w:val="76CB7158"/>
    <w:rsid w:val="76DD3370"/>
    <w:rsid w:val="774479C6"/>
    <w:rsid w:val="77546D35"/>
    <w:rsid w:val="77A66F8C"/>
    <w:rsid w:val="77C93B64"/>
    <w:rsid w:val="77FF48CB"/>
    <w:rsid w:val="780D6378"/>
    <w:rsid w:val="78193941"/>
    <w:rsid w:val="78D34F8A"/>
    <w:rsid w:val="792D55CB"/>
    <w:rsid w:val="798C0195"/>
    <w:rsid w:val="7AAE55C7"/>
    <w:rsid w:val="7AD54739"/>
    <w:rsid w:val="7B2728FB"/>
    <w:rsid w:val="7B66457D"/>
    <w:rsid w:val="7B8F3E64"/>
    <w:rsid w:val="7BA95ED2"/>
    <w:rsid w:val="7C590392"/>
    <w:rsid w:val="7D73568A"/>
    <w:rsid w:val="7D824E56"/>
    <w:rsid w:val="7D9B1B47"/>
    <w:rsid w:val="7E2F2302"/>
    <w:rsid w:val="7E6B4B4F"/>
    <w:rsid w:val="7E741D57"/>
    <w:rsid w:val="7EB53078"/>
    <w:rsid w:val="7F5464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2020-10-23T00:57:00Z</dcterms:created>
  <dc:creator>南陌路</dc:creator>
  <cp:lastModifiedBy>ω怪杰</cp:lastModifiedBy>
  <dcterms:modified xsi:type="dcterms:W3CDTF">2021-04-20T12:34:16Z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262AF4AFE55D477F879FBBC85591580E</vt:lpwstr>
  </property>
</Properties>
</file>