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春笋初露尖尖角</w:t>
      </w:r>
    </w:p>
    <w:p>
      <w:pPr>
        <w:jc w:val="center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eastAsia="zh-CN"/>
        </w:rPr>
        <w:t>常州市新北区三井街道华山幼儿园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王向行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当春风还未融尽残冬的余</w:t>
      </w:r>
      <w:r>
        <w:rPr>
          <w:rFonts w:hint="eastAsia" w:asciiTheme="minorEastAsia" w:hAnsiTheme="minorEastAsia"/>
          <w:sz w:val="24"/>
          <w:szCs w:val="24"/>
          <w:lang w:eastAsia="zh-CN"/>
        </w:rPr>
        <w:t>寒</w:t>
      </w:r>
      <w:r>
        <w:rPr>
          <w:rFonts w:hint="eastAsia" w:asciiTheme="minorEastAsia" w:hAnsiTheme="minorEastAsia"/>
          <w:sz w:val="24"/>
          <w:szCs w:val="24"/>
        </w:rPr>
        <w:t>，新笋就悄悄地在地上萌发了，一场场春雨过后，笋破土而出。所谓“清明一尺，谷雨一丈”，便是对它青春活力与勃勃生机的美好印照。当春风拂去层层笋衣,她便像个活泼的小姑娘般,婷婷玉立在明媚的春光里。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在这个春意盎然的时光里，孩子们与笋开始了一场特别的邂逅。</w:t>
      </w:r>
    </w:p>
    <w:p>
      <w:pPr>
        <w:pStyle w:val="12"/>
        <w:numPr>
          <w:ilvl w:val="0"/>
          <w:numId w:val="0"/>
        </w:numPr>
        <w:ind w:leftChars="0" w:firstLine="482" w:firstLineChars="200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Theme="minorEastAsia" w:hAnsiTheme="minorEastAsia"/>
          <w:b/>
          <w:bCs/>
          <w:sz w:val="24"/>
          <w:szCs w:val="24"/>
        </w:rPr>
        <w:t>缘起</w:t>
      </w:r>
      <w:r>
        <w:rPr>
          <w:rFonts w:asciiTheme="minorEastAsia" w:hAnsiTheme="minorEastAsia"/>
          <w:b/>
          <w:bCs/>
          <w:sz w:val="24"/>
          <w:szCs w:val="24"/>
        </w:rPr>
        <w:t>——亲子</w:t>
      </w:r>
      <w:r>
        <w:rPr>
          <w:rFonts w:hint="eastAsia" w:asciiTheme="minorEastAsia" w:hAnsiTheme="minorEastAsia"/>
          <w:b/>
          <w:bCs/>
          <w:sz w:val="24"/>
          <w:szCs w:val="24"/>
        </w:rPr>
        <w:t>游挖笋记。</w:t>
      </w: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作为亲子游中的最后一个活动，果果之家的小朋友们家长们都十分期待，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早早做好了准备！琳琳妈妈自己准备了镰刀；畅畅爸爸示范挖笋的小窍门；辰辰在林中寻找笋的尖尖角等等</w:t>
      </w:r>
      <w:r>
        <w:rPr>
          <w:rFonts w:asciiTheme="minorEastAsia" w:hAnsiTheme="minorEastAsia"/>
          <w:bCs/>
          <w:sz w:val="24"/>
          <w:szCs w:val="24"/>
        </w:rPr>
        <w:t>……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971675" cy="2486025"/>
            <wp:effectExtent l="0" t="0" r="9525" b="9525"/>
            <wp:docPr id="1" name="图片 1" descr="C:\Users\Administrator\Desktop\QQ图片201804172117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QQ图片20180417211725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36" cy="248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066925" cy="2482215"/>
            <wp:effectExtent l="0" t="0" r="9525" b="13335"/>
            <wp:docPr id="2" name="图片 2" descr="C:\Users\Administrator\Desktop\QQ图片201804172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QQ图片2018041721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89" cy="248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孩子们记录的挖笋实录里有场景、工具、场景，仿佛就是春游挖笋记中的</w:t>
      </w:r>
    </w:p>
    <w:p>
      <w:pPr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情景再现！</w:t>
      </w:r>
      <w:r>
        <w:rPr>
          <w:rFonts w:asciiTheme="minorEastAsia" w:hAnsiTheme="minorEastAsia"/>
          <w:bCs/>
          <w:sz w:val="24"/>
          <w:szCs w:val="24"/>
        </w:rPr>
        <w:t xml:space="preserve"> </w:t>
      </w:r>
    </w:p>
    <w:p>
      <w:pPr>
        <w:ind w:left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66950" cy="1857375"/>
            <wp:effectExtent l="0" t="0" r="0" b="9525"/>
            <wp:docPr id="3" name="图片 3" descr="C:\Users\Administrator\Desktop\QQ图片201804172124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图片2018041721241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169" cy="185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533650" cy="1913890"/>
            <wp:effectExtent l="0" t="0" r="0" b="10160"/>
            <wp:docPr id="4" name="图片 4" descr="C:\Users\Administrator\Desktop\QQ图片201804172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图片2018041721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528" cy="191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38400" cy="2056130"/>
            <wp:effectExtent l="0" t="0" r="0" b="1270"/>
            <wp:docPr id="5" name="图片 5" descr="C:\Users\Administrator\Desktop\QQ图片201804172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图片20180417212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730" cy="205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1" w:leftChars="229" w:firstLine="360" w:firstLineChars="150"/>
        <w:rPr>
          <w:rFonts w:asciiTheme="minorEastAsia" w:hAnsiTheme="minorEastAsia"/>
          <w:bCs/>
          <w:sz w:val="24"/>
          <w:szCs w:val="24"/>
        </w:rPr>
      </w:pPr>
    </w:p>
    <w:p>
      <w:pPr>
        <w:pStyle w:val="12"/>
        <w:numPr>
          <w:ilvl w:val="0"/>
          <w:numId w:val="0"/>
        </w:numPr>
        <w:ind w:leftChars="0" w:firstLine="964" w:firstLineChars="400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/>
          <w:b/>
          <w:bCs/>
          <w:sz w:val="24"/>
          <w:szCs w:val="24"/>
        </w:rPr>
        <w:t>发现</w:t>
      </w:r>
      <w:r>
        <w:rPr>
          <w:rFonts w:asciiTheme="minorEastAsia" w:hAnsiTheme="minorEastAsia"/>
          <w:b/>
          <w:bCs/>
          <w:sz w:val="24"/>
          <w:szCs w:val="24"/>
        </w:rPr>
        <w:t>——</w:t>
      </w:r>
      <w:r>
        <w:rPr>
          <w:rFonts w:hint="eastAsia" w:asciiTheme="minorEastAsia" w:hAnsiTheme="minorEastAsia"/>
          <w:b/>
          <w:bCs/>
          <w:sz w:val="24"/>
          <w:szCs w:val="24"/>
        </w:rPr>
        <w:t>春笋初露林间。</w:t>
      </w:r>
    </w:p>
    <w:p>
      <w:pPr>
        <w:ind w:left="481" w:leftChars="229" w:firstLine="470" w:firstLineChars="196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Cs/>
          <w:sz w:val="24"/>
          <w:szCs w:val="24"/>
        </w:rPr>
        <w:t>第一次挖笋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bCs/>
        </w:rPr>
        <w:t>孩子们在</w:t>
      </w:r>
      <w:r>
        <w:rPr>
          <w:rFonts w:hint="eastAsia" w:asciiTheme="minorEastAsia" w:hAnsiTheme="minorEastAsia"/>
          <w:bCs/>
          <w:lang w:val="en-US" w:eastAsia="zh-CN"/>
        </w:rPr>
        <w:t>晨间户外游戏中发现，</w:t>
      </w:r>
      <w:r>
        <w:rPr>
          <w:rFonts w:hint="eastAsia" w:asciiTheme="minorEastAsia" w:hAnsiTheme="minorEastAsia"/>
          <w:bCs/>
        </w:rPr>
        <w:t>华幼</w:t>
      </w:r>
      <w:r>
        <w:rPr>
          <w:rFonts w:hint="eastAsia" w:asciiTheme="minorEastAsia" w:hAnsiTheme="minorEastAsia"/>
          <w:bCs/>
          <w:lang w:val="en-US" w:eastAsia="zh-CN"/>
        </w:rPr>
        <w:t>西走廊</w:t>
      </w:r>
      <w:r>
        <w:rPr>
          <w:rFonts w:hint="eastAsia" w:asciiTheme="minorEastAsia" w:hAnsiTheme="minorEastAsia"/>
          <w:bCs/>
        </w:rPr>
        <w:t>的竹林间发现了初露的小小竹笋就像发现了“新大陆”般惊喜，纷纷蹲下身找寻那微微的一角，手刨、石头，可见的工具各个上手尝试起来！</w:t>
      </w:r>
      <w:r>
        <w:rPr>
          <w:rFonts w:asciiTheme="minorEastAsia" w:hAnsiTheme="minorEastAsia"/>
          <w:bCs/>
        </w:rPr>
        <w:t xml:space="preserve"> </w:t>
      </w:r>
    </w:p>
    <w:p>
      <w:pPr>
        <w:ind w:left="481" w:leftChars="229" w:firstLine="470" w:firstLineChars="19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00275" cy="1619250"/>
            <wp:effectExtent l="0" t="0" r="9525" b="0"/>
            <wp:docPr id="7" name="图片 7" descr="C:\Users\Administrator\Desktop\春笋\QQ图片201804172133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春笋\QQ图片2018041721333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588" cy="16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09800" cy="1619250"/>
            <wp:effectExtent l="0" t="0" r="0" b="0"/>
            <wp:docPr id="8" name="图片 8" descr="C:\Users\Administrator\Desktop\春笋\QQ图片201804172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春笋\QQ图片20180417213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14" cy="16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尽管笋的个头十分</w:t>
      </w:r>
      <w:r>
        <w:rPr>
          <w:rFonts w:asciiTheme="minorEastAsia" w:hAnsiTheme="minorEastAsia"/>
          <w:bCs/>
          <w:sz w:val="24"/>
          <w:szCs w:val="24"/>
        </w:rPr>
        <w:t>mini</w:t>
      </w:r>
      <w:r>
        <w:rPr>
          <w:rFonts w:hint="eastAsia" w:asciiTheme="minorEastAsia" w:hAnsiTheme="minorEastAsia"/>
          <w:bCs/>
          <w:sz w:val="24"/>
          <w:szCs w:val="24"/>
        </w:rPr>
        <w:t>，但是却让小朋友们惊喜了一番！</w:t>
      </w:r>
      <w:r>
        <w:rPr>
          <w:rFonts w:asciiTheme="minorEastAsia" w:hAnsiTheme="minorEastAsia"/>
          <w:bCs/>
          <w:sz w:val="24"/>
          <w:szCs w:val="24"/>
        </w:rPr>
        <w:t xml:space="preserve"> </w:t>
      </w:r>
    </w:p>
    <w:p>
      <w:pPr>
        <w:ind w:left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57325" cy="1905000"/>
            <wp:effectExtent l="0" t="0" r="9525" b="0"/>
            <wp:docPr id="9" name="图片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183" cy="190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引发问题：什么样的工具能快速地挖笋呢？</w:t>
      </w: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14040" cy="2336800"/>
            <wp:effectExtent l="0" t="0" r="10160" b="6350"/>
            <wp:docPr id="10" name="图片 10" descr="C:\Users\Administrator\Desktop\春笋\QQ图片201804172146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春笋\QQ图片2018041721460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08" cy="233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Cs/>
          <w:sz w:val="24"/>
          <w:szCs w:val="24"/>
        </w:rPr>
        <w:t>彤彤说：镰刀、石头和手；</w:t>
      </w:r>
    </w:p>
    <w:p>
      <w:pPr>
        <w:ind w:left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68015" cy="2303780"/>
            <wp:effectExtent l="0" t="0" r="13335" b="1270"/>
            <wp:docPr id="11" name="图片 11" descr="C:\Users\Administrator\Desktop\春笋\QQ图片201804172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春笋\QQ图片20180417214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352" cy="230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Cs/>
          <w:sz w:val="24"/>
          <w:szCs w:val="24"/>
        </w:rPr>
        <w:t>辰辰说：钉耙；</w:t>
      </w:r>
    </w:p>
    <w:p>
      <w:pPr>
        <w:ind w:left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25800" cy="2420620"/>
            <wp:effectExtent l="0" t="0" r="12700" b="17780"/>
            <wp:docPr id="12" name="图片 12" descr="C:\Users\Administrator\Desktop\春笋\QQ图片201804172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春笋\QQ图片20180417214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239" cy="242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Cs/>
          <w:sz w:val="24"/>
          <w:szCs w:val="24"/>
        </w:rPr>
        <w:t>小哲说：电锯；</w:t>
      </w:r>
    </w:p>
    <w:p>
      <w:pPr>
        <w:ind w:left="480"/>
        <w:rPr>
          <w:rFonts w:asciiTheme="minorEastAsia" w:hAnsiTheme="minorEastAsia"/>
          <w:b/>
          <w:bCs/>
          <w:sz w:val="24"/>
          <w:szCs w:val="24"/>
        </w:rPr>
      </w:pP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05480" cy="2405380"/>
            <wp:effectExtent l="0" t="0" r="13970" b="13970"/>
            <wp:docPr id="13" name="图片 13" descr="C:\Users\Administrator\Desktop\春笋\QQ图片201804172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春笋\QQ图片20180417214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042" cy="2405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Cs/>
          <w:sz w:val="24"/>
          <w:szCs w:val="24"/>
        </w:rPr>
        <w:t>嘉怡说：铲子</w:t>
      </w:r>
      <w:r>
        <w:rPr>
          <w:rFonts w:asciiTheme="minorEastAsia" w:hAnsiTheme="minorEastAsia"/>
          <w:bCs/>
          <w:sz w:val="24"/>
          <w:szCs w:val="24"/>
        </w:rPr>
        <w:t>……</w:t>
      </w:r>
    </w:p>
    <w:p>
      <w:pPr>
        <w:ind w:left="481" w:leftChars="229" w:firstLine="352" w:firstLineChars="147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Cs/>
          <w:sz w:val="24"/>
          <w:szCs w:val="24"/>
        </w:rPr>
        <w:t>第二次挖笋</w:t>
      </w:r>
      <w:r>
        <w:rPr>
          <w:rFonts w:hint="eastAsia" w:asciiTheme="minorEastAsia" w:hAnsiTheme="minorEastAsia"/>
          <w:bCs/>
          <w:lang w:eastAsia="zh-CN"/>
        </w:rPr>
        <w:t>：</w:t>
      </w:r>
      <w:r>
        <w:rPr>
          <w:rFonts w:hint="eastAsia" w:asciiTheme="minorEastAsia" w:hAnsiTheme="minorEastAsia"/>
          <w:bCs/>
        </w:rPr>
        <w:t>虽然没能用照片记录孩子们第二次挖笋的模样，但是从笋的个头与完整度，孩子们在多次挖笋经验中技巧上有所提升。</w:t>
      </w:r>
      <w:r>
        <w:rPr>
          <w:rFonts w:asciiTheme="minorEastAsia" w:hAnsiTheme="minorEastAsia"/>
          <w:bCs/>
        </w:rPr>
        <w:t xml:space="preserve"> </w:t>
      </w:r>
    </w:p>
    <w:p>
      <w:pPr>
        <w:ind w:left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 xml:space="preserve"> </w:t>
      </w:r>
      <w:r>
        <w:rPr>
          <w:rFonts w:asciiTheme="minorEastAsia" w:hAnsiTheme="minorEastAsia"/>
          <w:b/>
          <w:bCs/>
          <w:sz w:val="24"/>
          <w:szCs w:val="24"/>
        </w:rPr>
        <w:drawing>
          <wp:inline distT="0" distB="0" distL="0" distR="0">
            <wp:extent cx="2105025" cy="1636395"/>
            <wp:effectExtent l="0" t="0" r="9525" b="1905"/>
            <wp:docPr id="14" name="图片 14" descr="C:\Users\Administrator\Desktop\春笋\QQ图片201804172151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春笋\QQ图片2018041721514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300" cy="163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b/>
          <w:bCs/>
          <w:sz w:val="24"/>
          <w:szCs w:val="24"/>
        </w:rPr>
        <w:drawing>
          <wp:inline distT="0" distB="0" distL="0" distR="0">
            <wp:extent cx="2143125" cy="1635760"/>
            <wp:effectExtent l="0" t="0" r="9525" b="2540"/>
            <wp:docPr id="15" name="图片 15" descr="C:\Users\Administrator\Documents\Tencent Files\386188710\Image\C2C\517277F46C44E4503D84F0599C33F9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Tencent Files\386188710\Image\C2C\517277F46C44E4503D84F0599C33F9C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851" cy="1635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2"/>
        <w:ind w:left="906" w:firstLine="0" w:firstLineChars="0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/>
          <w:b/>
          <w:bCs/>
          <w:sz w:val="24"/>
          <w:szCs w:val="24"/>
        </w:rPr>
        <w:t>、探索</w:t>
      </w:r>
      <w:r>
        <w:rPr>
          <w:rFonts w:asciiTheme="minorEastAsia" w:hAnsiTheme="minorEastAsia"/>
          <w:b/>
          <w:bCs/>
          <w:sz w:val="24"/>
          <w:szCs w:val="24"/>
        </w:rPr>
        <w:t>——</w:t>
      </w:r>
      <w:r>
        <w:rPr>
          <w:rFonts w:hint="eastAsia" w:asciiTheme="minorEastAsia" w:hAnsiTheme="minorEastAsia"/>
          <w:b/>
          <w:bCs/>
          <w:sz w:val="24"/>
          <w:szCs w:val="24"/>
        </w:rPr>
        <w:t>春笋里的秘密。</w:t>
      </w:r>
    </w:p>
    <w:p>
      <w:pPr>
        <w:ind w:left="481" w:leftChars="229" w:firstLine="354" w:firstLineChars="14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/>
          <w:b/>
          <w:bCs/>
          <w:sz w:val="24"/>
          <w:szCs w:val="24"/>
        </w:rPr>
        <w:t>观察笋</w:t>
      </w:r>
      <w:r>
        <w:rPr>
          <w:rFonts w:hint="eastAsia" w:asciiTheme="minorEastAsia" w:hAnsiTheme="minorEastAsia"/>
          <w:bCs/>
          <w:sz w:val="24"/>
          <w:szCs w:val="24"/>
        </w:rPr>
        <w:t>，</w:t>
      </w: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小组对话。</w:t>
      </w:r>
      <w:r>
        <w:rPr>
          <w:rFonts w:asciiTheme="minorEastAsia" w:hAnsiTheme="minorEastAsia"/>
          <w:bCs/>
          <w:sz w:val="24"/>
          <w:szCs w:val="24"/>
        </w:rPr>
        <w:t>小毅说：笋摸起来毛毛的；君君说：笋上面有一粒一粒的</w:t>
      </w:r>
      <w:r>
        <w:rPr>
          <w:rFonts w:hint="eastAsia" w:asciiTheme="minorEastAsia" w:hAnsiTheme="minorEastAsia"/>
          <w:bCs/>
          <w:sz w:val="24"/>
          <w:szCs w:val="24"/>
        </w:rPr>
        <w:t>。</w:t>
      </w:r>
    </w:p>
    <w:p>
      <w:pPr>
        <w:ind w:left="481" w:leftChars="229" w:firstLine="592" w:firstLineChars="24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借助工具——</w:t>
      </w:r>
      <w:r>
        <w:rPr>
          <w:rFonts w:asciiTheme="minorEastAsia" w:hAnsiTheme="minorEastAsia"/>
          <w:bCs/>
          <w:sz w:val="24"/>
          <w:szCs w:val="24"/>
        </w:rPr>
        <w:t>放大镜，孩子们正仔细观察在镜头下的春笋是什么样的？</w:t>
      </w:r>
    </w:p>
    <w:p>
      <w:pPr>
        <w:ind w:left="480"/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933575" cy="1580515"/>
            <wp:effectExtent l="0" t="0" r="9525" b="635"/>
            <wp:docPr id="16" name="图片 16" descr="C:\Users\Administrator\Desktop\春笋\QQ图片201804172200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春笋\QQ图片20180417220028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483" cy="158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143125" cy="1580515"/>
            <wp:effectExtent l="0" t="0" r="9525" b="635"/>
            <wp:docPr id="17" name="图片 17" descr="C:\Users\Administrator\Desktop\春笋\QQ图片201804172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春笋\QQ图片2018041722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989" cy="158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1" w:leftChars="229" w:firstLine="354" w:firstLineChars="147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/>
          <w:b/>
          <w:bCs/>
          <w:sz w:val="24"/>
          <w:szCs w:val="24"/>
        </w:rPr>
        <w:t>触摸笋</w:t>
      </w:r>
      <w:r>
        <w:rPr>
          <w:rFonts w:hint="eastAsia" w:asciiTheme="minorEastAsia" w:hAnsiTheme="minorEastAsia"/>
          <w:bCs/>
          <w:sz w:val="24"/>
          <w:szCs w:val="24"/>
        </w:rPr>
        <w:t>，</w:t>
      </w: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动手操作，</w:t>
      </w:r>
      <w:r>
        <w:rPr>
          <w:rFonts w:hint="eastAsia" w:asciiTheme="minorEastAsia" w:hAnsiTheme="minorEastAsia"/>
          <w:bCs/>
        </w:rPr>
        <w:t>宸宸说：我能用手掰断它吗？彤彤说：笋的味道好香啊</w:t>
      </w:r>
      <w:r>
        <w:rPr>
          <w:rFonts w:asciiTheme="minorEastAsia" w:hAnsiTheme="minorEastAsia"/>
          <w:bCs/>
        </w:rPr>
        <w:t xml:space="preserve">! </w:t>
      </w:r>
    </w:p>
    <w:p>
      <w:pPr>
        <w:ind w:left="481" w:leftChars="229" w:firstLine="310" w:firstLineChars="147"/>
        <w:rPr>
          <w:rFonts w:asciiTheme="minorEastAsia" w:hAnsiTheme="minorEastAsia"/>
          <w:b/>
          <w:bCs/>
        </w:rPr>
      </w:pPr>
      <w:r>
        <w:rPr>
          <w:rFonts w:asciiTheme="minorEastAsia" w:hAnsiTheme="minorEastAsia"/>
          <w:b/>
          <w:bCs/>
        </w:rPr>
        <w:drawing>
          <wp:inline distT="0" distB="0" distL="0" distR="0">
            <wp:extent cx="2076450" cy="1885950"/>
            <wp:effectExtent l="0" t="0" r="0" b="0"/>
            <wp:docPr id="18" name="图片 18" descr="C:\Users\Administrator\Desktop\春笋\QQ图片201804172205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春笋\QQ图片2018041722051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9172" cy="188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b/>
          <w:bCs/>
        </w:rPr>
        <w:drawing>
          <wp:inline distT="0" distB="0" distL="0" distR="0">
            <wp:extent cx="2228850" cy="1885950"/>
            <wp:effectExtent l="0" t="0" r="0" b="0"/>
            <wp:docPr id="19" name="图片 19" descr="C:\Users\Administrator\Documents\Tencent Files\386188710\Image\C2C\4C914B5BA9852933240A249AF2A5C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Tencent Files\386188710\Image\C2C\4C914B5BA9852933240A249AF2A5C2F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772" cy="188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1" w:leftChars="229" w:firstLine="354" w:firstLineChars="147"/>
        <w:rPr>
          <w:rFonts w:asciiTheme="minorEastAsia" w:hAnsiTheme="minorEastAsia"/>
          <w:b/>
          <w:bCs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拨开笋，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CN"/>
        </w:rPr>
        <w:t>直接感知。</w:t>
      </w:r>
      <w:r>
        <w:rPr>
          <w:rFonts w:hint="eastAsia" w:asciiTheme="minorEastAsia" w:hAnsiTheme="minorEastAsia"/>
          <w:bCs/>
        </w:rPr>
        <w:t>嘉怡说：上面的皮好薄啊；佳佳说：笋的尖尖好软啊；琳琳说：笋比我的勾线笔粗！</w:t>
      </w:r>
      <w:r>
        <w:rPr>
          <w:rFonts w:asciiTheme="minorEastAsia" w:hAnsiTheme="minorEastAsia"/>
          <w:b/>
          <w:bCs/>
        </w:rPr>
        <w:t xml:space="preserve"> </w:t>
      </w:r>
    </w:p>
    <w:p>
      <w:pPr>
        <w:ind w:left="481" w:leftChars="229" w:firstLine="310" w:firstLineChars="147"/>
        <w:rPr>
          <w:rFonts w:asciiTheme="minorEastAsia" w:hAnsiTheme="minorEastAsia"/>
          <w:b/>
          <w:bCs/>
        </w:rPr>
      </w:pPr>
      <w:r>
        <w:rPr>
          <w:rFonts w:asciiTheme="minorEastAsia" w:hAnsiTheme="minorEastAsia"/>
          <w:b/>
          <w:bCs/>
        </w:rPr>
        <w:drawing>
          <wp:inline distT="0" distB="0" distL="0" distR="0">
            <wp:extent cx="2220595" cy="1818005"/>
            <wp:effectExtent l="0" t="0" r="8255" b="10795"/>
            <wp:docPr id="20" name="图片 20" descr="C:\Users\Administrator\Desktop\春笋\QQ图片201804172209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春笋\QQ图片2018041722095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1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b/>
          <w:bCs/>
        </w:rPr>
        <w:drawing>
          <wp:inline distT="0" distB="0" distL="0" distR="0">
            <wp:extent cx="2390775" cy="1808480"/>
            <wp:effectExtent l="0" t="0" r="9525" b="1270"/>
            <wp:docPr id="22" name="图片 22" descr="C:\Users\Administrator\Desktop\春笋\QQ图片201804172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春笋\QQ图片20180417221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467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1" w:leftChars="229" w:firstLine="1959" w:firstLineChars="929"/>
        <w:rPr>
          <w:rFonts w:asciiTheme="minorEastAsia" w:hAnsiTheme="minorEastAsia"/>
          <w:b/>
          <w:bCs/>
        </w:rPr>
      </w:pPr>
    </w:p>
    <w:p>
      <w:pPr>
        <w:ind w:left="481" w:leftChars="229" w:firstLine="352" w:firstLineChars="14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剥开的笋在孩子们眼中是什么样的呢？</w:t>
      </w:r>
      <w:r>
        <w:rPr>
          <w:rFonts w:asciiTheme="minorEastAsia" w:hAnsiTheme="minorEastAsia"/>
          <w:bCs/>
          <w:sz w:val="24"/>
          <w:szCs w:val="24"/>
        </w:rPr>
        <w:t xml:space="preserve"> </w:t>
      </w:r>
    </w:p>
    <w:p>
      <w:pPr>
        <w:ind w:left="481" w:leftChars="229" w:firstLine="352" w:firstLineChars="14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57425" cy="1828800"/>
            <wp:effectExtent l="0" t="0" r="9525" b="0"/>
            <wp:docPr id="23" name="图片 23" descr="C:\Users\Administrator\Desktop\春笋\QQ图片201804172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春笋\QQ图片20180417215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851" cy="183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62200" cy="1805940"/>
            <wp:effectExtent l="0" t="0" r="0" b="3810"/>
            <wp:docPr id="24" name="图片 24" descr="C:\Users\Administrator\Desktop\春笋\QQ图片201804172158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春笋\QQ图片20180417215808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976" cy="180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1" w:leftChars="229" w:firstLine="1552" w:firstLineChars="64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76500" cy="2171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854" cy="217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颜色、切面的变化都是孩子们捕捉的春笋里的秘密。</w:t>
      </w:r>
    </w:p>
    <w:p>
      <w:pPr>
        <w:ind w:left="48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切开笋，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CN"/>
        </w:rPr>
        <w:t>动手操作。</w:t>
      </w:r>
      <w:r>
        <w:rPr>
          <w:rFonts w:hint="eastAsia" w:asciiTheme="minorEastAsia" w:hAnsiTheme="minorEastAsia"/>
          <w:b w:val="0"/>
          <w:bCs w:val="0"/>
        </w:rPr>
        <w:t>可</w:t>
      </w:r>
      <w:r>
        <w:rPr>
          <w:rFonts w:hint="eastAsia" w:asciiTheme="minorEastAsia" w:hAnsiTheme="minorEastAsia"/>
          <w:bCs/>
        </w:rPr>
        <w:t>馨说：笋怎么有好多小洞啊？宸宸说：我已经把它们记录下来了！</w:t>
      </w:r>
      <w:r>
        <w:rPr>
          <w:rFonts w:asciiTheme="minorEastAsia" w:hAnsiTheme="minorEastAsia"/>
          <w:bCs/>
        </w:rPr>
        <w:t xml:space="preserve"> </w:t>
      </w:r>
    </w:p>
    <w:p>
      <w:pPr>
        <w:ind w:left="480"/>
        <w:rPr>
          <w:rFonts w:asciiTheme="minorEastAsia" w:hAnsiTheme="minorEastAsia"/>
          <w:b/>
          <w:bCs/>
        </w:rPr>
      </w:pPr>
      <w:r>
        <w:t xml:space="preserve"> </w:t>
      </w:r>
      <w:r>
        <w:rPr>
          <w:rFonts w:asciiTheme="minorEastAsia" w:hAnsiTheme="minorEastAsia"/>
          <w:b/>
          <w:bCs/>
        </w:rPr>
        <w:drawing>
          <wp:inline distT="0" distB="0" distL="0" distR="0">
            <wp:extent cx="2076450" cy="1924050"/>
            <wp:effectExtent l="0" t="0" r="0" b="0"/>
            <wp:docPr id="27" name="图片 27" descr="C:\Users\Administrator\Desktop\春笋\QQ图片201804172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春笋\QQ图片20180417221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447" cy="19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07895" cy="1910715"/>
            <wp:effectExtent l="0" t="0" r="1905" b="13335"/>
            <wp:docPr id="28" name="图片 28" descr="C:\Users\Administrator\Desktop\春笋\QQ图片201804172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春笋\QQ图片20180417221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</w:t>
      </w:r>
    </w:p>
    <w:p>
      <w:pPr>
        <w:ind w:firstLine="482" w:firstLineChars="200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5.</w:t>
      </w:r>
      <w:r>
        <w:rPr>
          <w:rFonts w:hint="eastAsia" w:asciiTheme="minorEastAsia" w:hAnsiTheme="minorEastAsia"/>
          <w:b/>
          <w:bCs/>
          <w:sz w:val="24"/>
          <w:szCs w:val="24"/>
        </w:rPr>
        <w:t>记录笋，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CN"/>
        </w:rPr>
        <w:t>即时表征。</w:t>
      </w:r>
      <w:r>
        <w:rPr>
          <w:rFonts w:hint="eastAsia" w:asciiTheme="minorEastAsia" w:hAnsiTheme="minorEastAsia"/>
          <w:bCs/>
        </w:rPr>
        <w:t>放大镜下的春笋；不断拨开的笋；笋的思维导图，无不透露着孩子们对于笋的观察、体验。</w:t>
      </w:r>
      <w:r>
        <w:rPr>
          <w:rFonts w:asciiTheme="minorEastAsia" w:hAnsiTheme="minorEastAsia"/>
          <w:bCs/>
        </w:rPr>
        <w:t xml:space="preserve"> </w:t>
      </w:r>
    </w:p>
    <w:p>
      <w:pPr>
        <w:ind w:left="480"/>
      </w:pPr>
      <w:r>
        <w:rPr>
          <w:rFonts w:asciiTheme="minorEastAsia" w:hAnsiTheme="minorEastAsia"/>
          <w:b/>
          <w:bCs/>
          <w:sz w:val="24"/>
          <w:szCs w:val="24"/>
        </w:rPr>
        <w:t xml:space="preserve"> </w:t>
      </w:r>
      <w:r>
        <w:rPr>
          <w:rFonts w:asciiTheme="minorEastAsia" w:hAnsiTheme="minorEastAsia"/>
          <w:b/>
          <w:bCs/>
          <w:sz w:val="24"/>
          <w:szCs w:val="24"/>
        </w:rPr>
        <w:drawing>
          <wp:inline distT="0" distB="0" distL="0" distR="0">
            <wp:extent cx="2047875" cy="1752600"/>
            <wp:effectExtent l="0" t="0" r="9525" b="0"/>
            <wp:docPr id="29" name="图片 29" descr="C:\Users\Administrator\Desktop\春笋\QQ图片201804172223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春笋\QQ图片20180417222331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165" cy="175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b/>
          <w:bCs/>
          <w:sz w:val="24"/>
          <w:szCs w:val="24"/>
        </w:rPr>
        <w:drawing>
          <wp:inline distT="0" distB="0" distL="0" distR="0">
            <wp:extent cx="2200275" cy="1751965"/>
            <wp:effectExtent l="0" t="0" r="9525" b="635"/>
            <wp:docPr id="30" name="图片 30" descr="C:\Users\Administrator\Desktop\春笋\QQ图片201804172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春笋\QQ图片201804172223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576" cy="175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48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209800" cy="1856105"/>
            <wp:effectExtent l="0" t="0" r="0" b="10795"/>
            <wp:docPr id="31" name="图片 31" descr="C:\Users\Administrator\Desktop\春笋\QQ图片201804172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春笋\QQ图片201804172223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204" cy="185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76475" cy="1847850"/>
            <wp:effectExtent l="0" t="0" r="9525" b="0"/>
            <wp:docPr id="32" name="图片 32" descr="C:\Users\Administrator\Desktop\春笋\QQ图片201804172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春笋\QQ图片201804172223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452" cy="185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723" w:firstLineChars="3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6.观察、分析孩子的经验生长。</w:t>
      </w:r>
    </w:p>
    <w:p>
      <w:r>
        <w:drawing>
          <wp:inline distT="0" distB="0" distL="114300" distR="114300">
            <wp:extent cx="5262880" cy="2426970"/>
            <wp:effectExtent l="0" t="0" r="1397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串联——笋之深探究。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语言区：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《笋》与春游串联的故事藏在自制小书里。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科探区：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称量、观察、探究不断持续...</w:t>
      </w:r>
    </w:p>
    <w:p>
      <w:pPr>
        <w:numPr>
          <w:ilvl w:val="0"/>
          <w:numId w:val="0"/>
        </w:numPr>
        <w:rPr>
          <w:rFonts w:asciiTheme="minorEastAsia" w:hAnsiTheme="minor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生活区：</w:t>
      </w:r>
      <w:r>
        <w:rPr>
          <w:rFonts w:hint="eastAsia" w:asciiTheme="minorEastAsia" w:hAnsiTheme="minorEastAsia"/>
          <w:sz w:val="24"/>
          <w:szCs w:val="24"/>
        </w:rPr>
        <w:t>笋，鲜而嫩，让孩子们脑洞打开起来，春笋排骨汤、红烧笋尖等等，果果之家的大厨们各显身手，烹调出了许多美食。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55850" cy="1766570"/>
            <wp:effectExtent l="0" t="0" r="6350" b="5080"/>
            <wp:docPr id="33" name="图片 19" descr="C:\Users\lenovo\Documents\Tencent Files\386188710\Image\C2C\78D44EBA187071198C54A9C62799E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C:\Users\lenovo\Documents\Tencent Files\386188710\Image\C2C\78D44EBA187071198C54A9C62799EFA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319" cy="17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62200" cy="1819275"/>
            <wp:effectExtent l="0" t="0" r="0" b="9525"/>
            <wp:docPr id="34" name="图片 23" descr="C:\Users\lenovo\Documents\Tencent Files\386188710\Image\C2C\FBF2F9EDA71C748695C1D84571EF9B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C:\Users\lenovo\Documents\Tencent Files\386188710\Image\C2C\FBF2F9EDA71C748695C1D84571EF9B7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美工区：</w:t>
      </w:r>
      <w:r>
        <w:rPr>
          <w:rFonts w:hint="eastAsia" w:ascii="宋体" w:hAnsi="宋体" w:eastAsia="宋体" w:cs="宋体"/>
          <w:kern w:val="0"/>
          <w:sz w:val="24"/>
          <w:szCs w:val="24"/>
        </w:rPr>
        <w:t>在孩子们眼中，笋仿佛成为了新的创作素材，在孩子们笔下灵动了起来！彤彤的</w:t>
      </w:r>
      <w:r>
        <w:rPr>
          <w:rFonts w:ascii="宋体" w:hAnsi="宋体" w:eastAsia="宋体" w:cs="宋体"/>
          <w:kern w:val="0"/>
          <w:sz w:val="24"/>
          <w:szCs w:val="24"/>
        </w:rPr>
        <w:t>:笋宝宝一家；林林的：笋的新衣舞会；琪琪的：笋之妙妙屋等等。</w:t>
      </w:r>
    </w:p>
    <w:p>
      <w:pPr>
        <w:ind w:left="480" w:hanging="480" w:hanging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47925" cy="1695450"/>
            <wp:effectExtent l="0" t="0" r="9525" b="0"/>
            <wp:docPr id="38" name="图片 5" descr="C:\Users\lenovo\Desktop\QQ图片20180425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C:\Users\lenovo\Desktop\QQ图片201804251617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76475" cy="1707515"/>
            <wp:effectExtent l="0" t="0" r="9525" b="6985"/>
            <wp:docPr id="37" name="图片 4" descr="C:\Users\lenovo\Desktop\QQ图片2018042516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C:\Users\lenovo\Desktop\QQ图片20180425161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313" cy="170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47925" cy="1628775"/>
            <wp:effectExtent l="0" t="0" r="9525" b="9525"/>
            <wp:docPr id="36" name="图片 3" descr="C:\Users\lenovo\Desktop\QQ图片20180425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C:\Users\lenovo\Desktop\QQ图片201804251617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757" cy="162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12365" cy="1537970"/>
            <wp:effectExtent l="0" t="0" r="6985" b="5080"/>
            <wp:docPr id="35" name="图片 2" descr="C:\Users\lenovo\Desktop\QQ图片20180425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C:\Users\lenovo\Desktop\QQ图片201804251617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206" cy="154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80" w:hanging="480" w:hangingChars="200"/>
        <w:rPr>
          <w:rFonts w:asciiTheme="minorEastAsia" w:hAnsiTheme="minorEastAsia"/>
          <w:sz w:val="24"/>
          <w:szCs w:val="24"/>
        </w:rPr>
      </w:pPr>
    </w:p>
    <w:p>
      <w:pPr>
        <w:rPr>
          <w:rFonts w:hint="default" w:eastAsia="宋体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植物角：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笋在室内可以存活吗？新的探究与思考即将开始...</w:t>
      </w:r>
    </w:p>
    <w:p>
      <w:pPr>
        <w:ind w:left="480" w:hanging="482" w:hangingChars="200"/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六、回顾——笋之亲生长：</w:t>
      </w:r>
    </w:p>
    <w:p>
      <w:pPr>
        <w:ind w:left="480" w:hanging="482" w:hangingChars="2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对接指南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科学领域</w:t>
            </w:r>
          </w:p>
        </w:tc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健康领域</w:t>
            </w:r>
          </w:p>
        </w:tc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社会领域</w:t>
            </w:r>
          </w:p>
        </w:tc>
        <w:tc>
          <w:tcPr>
            <w:tcW w:w="1705" w:type="dxa"/>
          </w:tcPr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语言领域</w:t>
            </w:r>
          </w:p>
        </w:tc>
        <w:tc>
          <w:tcPr>
            <w:tcW w:w="1705" w:type="dxa"/>
          </w:tcPr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艺术领域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1.能对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进行多通道观察与比较，发现其相同与不同。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2.能根据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挖笋的方法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进行大胆的猜测与讨论。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3.能把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剥笋过程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用图画方式记录下来。</w:t>
            </w:r>
          </w:p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1.初步感知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的特征，了解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笋的营养价值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2帮助幼儿养成良好的饮食习惯。</w:t>
            </w:r>
          </w:p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1.对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进行观察时能进行轮流与分享。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2.尝试用平等、接纳、尊重的态度一同讨论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的特征。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5" w:type="dxa"/>
          </w:tcPr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1.在观察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的特征时幼儿能注意倾听。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2.愿意与小朋友们交谈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挖笋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的办法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与笋的秘密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3.反复看关于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的图书或者资料，在书里寻找答案。</w:t>
            </w:r>
          </w:p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5" w:type="dxa"/>
          </w:tcPr>
          <w:p>
            <w:pP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用绘画方式表现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笋</w:t>
            </w:r>
            <w:r>
              <w:rPr>
                <w:rFonts w:hint="default" w:asciiTheme="minorEastAsia" w:hAnsi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的特征。</w:t>
            </w:r>
          </w:p>
          <w:p>
            <w:pPr>
              <w:rPr>
                <w:rFonts w:hint="default" w:asciiTheme="minorEastAsia" w:hAnsi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教师儿童观不断的转变，课程意识不停地生成，让孩子们在生活中、学习中、游戏中，有一种不断去自我超越的可能性，从而最终形成孩子们独有的发展品质与发展状态。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</w:p>
    <w:bookmarkEnd w:id="0"/>
    <w:sectPr>
      <w:pgSz w:w="11906" w:h="16838"/>
      <w:pgMar w:top="1417" w:right="1800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B564E5"/>
    <w:multiLevelType w:val="singleLevel"/>
    <w:tmpl w:val="27B564E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500"/>
    <w:rsid w:val="000E353D"/>
    <w:rsid w:val="001F1C6C"/>
    <w:rsid w:val="002753D1"/>
    <w:rsid w:val="002F4B4C"/>
    <w:rsid w:val="004057CF"/>
    <w:rsid w:val="004B0B8E"/>
    <w:rsid w:val="004D5006"/>
    <w:rsid w:val="00520C36"/>
    <w:rsid w:val="00556500"/>
    <w:rsid w:val="005E3A5A"/>
    <w:rsid w:val="005F3091"/>
    <w:rsid w:val="0078360B"/>
    <w:rsid w:val="00924419"/>
    <w:rsid w:val="00A37A09"/>
    <w:rsid w:val="00AB6C5A"/>
    <w:rsid w:val="00D93E8B"/>
    <w:rsid w:val="00DA4E6B"/>
    <w:rsid w:val="00E07694"/>
    <w:rsid w:val="00FE214D"/>
    <w:rsid w:val="00FF4EE3"/>
    <w:rsid w:val="1E4234AB"/>
    <w:rsid w:val="2514041D"/>
    <w:rsid w:val="785B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179</Words>
  <Characters>1025</Characters>
  <Lines>8</Lines>
  <Paragraphs>2</Paragraphs>
  <TotalTime>3</TotalTime>
  <ScaleCrop>false</ScaleCrop>
  <LinksUpToDate>false</LinksUpToDate>
  <CharactersWithSpaces>1202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2018-04-23T07:22:00Z</dcterms:created>
  <dc:creator>lenovo</dc:creator>
  <cp:lastModifiedBy>绿豆糕</cp:lastModifiedBy>
  <dcterms:modified xsi:type="dcterms:W3CDTF">2021-12-28T06:50:34Z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1FEF3CF2AE2943919E9DE97DEEEF43A7</vt:lpwstr>
  </property>
</Properties>
</file>