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val="en-US" w:eastAsia="zh-Hans"/>
        </w:rPr>
      </w:pP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  <w:lang w:val="en-US" w:eastAsia="zh-Hans"/>
        </w:rPr>
        <w:t>武进区政平小学教学设计</w:t>
      </w:r>
    </w:p>
    <w:p>
      <w:pPr>
        <w:jc w:val="center"/>
        <w:rPr>
          <w:rFonts w:hint="eastAsia" w:eastAsia="宋体"/>
          <w:lang w:val="en-US" w:eastAsia="zh-Hans"/>
        </w:rPr>
      </w:pPr>
    </w:p>
    <w:tbl>
      <w:tblPr>
        <w:tblStyle w:val="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0"/>
        <w:gridCol w:w="2507"/>
        <w:gridCol w:w="841"/>
        <w:gridCol w:w="716"/>
        <w:gridCol w:w="905"/>
        <w:gridCol w:w="1007"/>
        <w:gridCol w:w="11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84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教学内容</w:t>
            </w:r>
          </w:p>
        </w:tc>
        <w:tc>
          <w:tcPr>
            <w:tcW w:w="3348" w:type="dxa"/>
            <w:gridSpan w:val="2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sz w:val="24"/>
                <w:szCs w:val="24"/>
                <w:vertAlign w:val="baseline"/>
                <w:lang w:eastAsia="zh-Hans"/>
              </w:rPr>
            </w:pPr>
            <w:r>
              <w:rPr>
                <w:rFonts w:hint="default"/>
                <w:sz w:val="24"/>
                <w:szCs w:val="24"/>
                <w:vertAlign w:val="baseline"/>
                <w:lang w:eastAsia="zh-Hans"/>
              </w:rPr>
              <w:t>7</w:t>
            </w:r>
            <w:r>
              <w:rPr>
                <w:rFonts w:hint="eastAsia"/>
                <w:sz w:val="24"/>
                <w:szCs w:val="24"/>
                <w:vertAlign w:val="baseline"/>
                <w:lang w:eastAsia="zh-Hans"/>
              </w:rPr>
              <w:t>《</w:t>
            </w: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大小多少</w:t>
            </w:r>
            <w:r>
              <w:rPr>
                <w:rFonts w:hint="eastAsia"/>
                <w:sz w:val="24"/>
                <w:szCs w:val="24"/>
                <w:vertAlign w:val="baseline"/>
                <w:lang w:eastAsia="zh-Hans"/>
              </w:rPr>
              <w:t>》</w:t>
            </w:r>
          </w:p>
        </w:tc>
        <w:tc>
          <w:tcPr>
            <w:tcW w:w="716" w:type="dxa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课时</w:t>
            </w:r>
          </w:p>
        </w:tc>
        <w:tc>
          <w:tcPr>
            <w:tcW w:w="905" w:type="dxa"/>
            <w:vAlign w:val="center"/>
          </w:tcPr>
          <w:p>
            <w:pPr>
              <w:widowControl w:val="0"/>
              <w:jc w:val="center"/>
              <w:rPr>
                <w:sz w:val="24"/>
                <w:szCs w:val="24"/>
                <w:vertAlign w:val="baseline"/>
              </w:rPr>
            </w:pPr>
          </w:p>
        </w:tc>
        <w:tc>
          <w:tcPr>
            <w:tcW w:w="1007" w:type="dxa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主备者</w:t>
            </w:r>
          </w:p>
        </w:tc>
        <w:tc>
          <w:tcPr>
            <w:tcW w:w="1126" w:type="dxa"/>
            <w:vAlign w:val="center"/>
          </w:tcPr>
          <w:p>
            <w:pPr>
              <w:widowControl w:val="0"/>
              <w:jc w:val="center"/>
              <w:rPr>
                <w:rFonts w:hint="eastAsia" w:eastAsia="宋体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盛梦姣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259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教学目标</w:t>
            </w:r>
          </w:p>
        </w:tc>
        <w:tc>
          <w:tcPr>
            <w:tcW w:w="7102" w:type="dxa"/>
            <w:gridSpan w:val="6"/>
            <w:vAlign w:val="center"/>
          </w:tcPr>
          <w:p>
            <w:pPr>
              <w:widowControl/>
              <w:jc w:val="both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  <w:szCs w:val="24"/>
                <w:vertAlign w:val="baseline"/>
              </w:rPr>
              <w:t>1.认识“多、少”12个生字。认识“反犬旁”“鸟字边”2个新偏旁；会写“鸟”字和笔画“竖折折钩”。</w:t>
            </w:r>
          </w:p>
          <w:p>
            <w:pPr>
              <w:widowControl/>
              <w:jc w:val="both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  <w:szCs w:val="24"/>
                <w:vertAlign w:val="baseline"/>
              </w:rPr>
              <w:t>2.正确朗读课文，了解“大—小”“多—少”的对比关系。</w:t>
            </w:r>
          </w:p>
          <w:p>
            <w:pPr>
              <w:widowControl/>
              <w:jc w:val="both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  <w:szCs w:val="24"/>
                <w:vertAlign w:val="baseline"/>
              </w:rPr>
              <w:t>3.在朗读中，初步感知“个、只”等量词的用法。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833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教学重难点</w:t>
            </w:r>
          </w:p>
        </w:tc>
        <w:tc>
          <w:tcPr>
            <w:tcW w:w="7102" w:type="dxa"/>
            <w:gridSpan w:val="6"/>
            <w:vAlign w:val="center"/>
          </w:tcPr>
          <w:p>
            <w:pPr>
              <w:widowControl w:val="0"/>
              <w:jc w:val="both"/>
              <w:rPr>
                <w:rFonts w:hint="eastAsia" w:ascii="宋体" w:hAnsi="宋体"/>
                <w:sz w:val="24"/>
                <w:lang w:eastAsia="zh-Han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84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教学步骤</w:t>
            </w:r>
          </w:p>
        </w:tc>
        <w:tc>
          <w:tcPr>
            <w:tcW w:w="2507" w:type="dxa"/>
            <w:vAlign w:val="center"/>
          </w:tcPr>
          <w:p>
            <w:pPr>
              <w:widowControl w:val="0"/>
              <w:jc w:val="center"/>
              <w:rPr>
                <w:b/>
                <w:bCs/>
                <w:sz w:val="24"/>
                <w:szCs w:val="24"/>
                <w:vertAlign w:val="baseline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教师活动</w:t>
            </w:r>
          </w:p>
        </w:tc>
        <w:tc>
          <w:tcPr>
            <w:tcW w:w="2462" w:type="dxa"/>
            <w:gridSpan w:val="3"/>
            <w:vAlign w:val="center"/>
          </w:tcPr>
          <w:p>
            <w:pPr>
              <w:widowControl w:val="0"/>
              <w:jc w:val="center"/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学生活动</w:t>
            </w:r>
          </w:p>
        </w:tc>
        <w:tc>
          <w:tcPr>
            <w:tcW w:w="2133" w:type="dxa"/>
            <w:gridSpan w:val="2"/>
            <w:vAlign w:val="center"/>
          </w:tcPr>
          <w:p>
            <w:pPr>
              <w:widowControl w:val="0"/>
              <w:jc w:val="center"/>
              <w:rPr>
                <w:b/>
                <w:bCs/>
                <w:sz w:val="24"/>
                <w:szCs w:val="24"/>
                <w:vertAlign w:val="baseline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反思与调整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214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一、导入</w:t>
            </w:r>
          </w:p>
        </w:tc>
        <w:tc>
          <w:tcPr>
            <w:tcW w:w="2507" w:type="dxa"/>
            <w:vAlign w:val="top"/>
          </w:tcPr>
          <w:p>
            <w:pPr>
              <w:widowControl/>
              <w:jc w:val="both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1.今天，老师要带同学们去一个美丽的农家小院游玩，这个农家小院里的动物们和水果们正在进行比一比，它们在比什么呢？书打开，翻到识字7，听老</w:t>
            </w:r>
          </w:p>
          <w:p>
            <w:pPr>
              <w:widowControl/>
              <w:jc w:val="both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2.它们在比什么？板书：大小多少。今天我们就一起来学习识字7 大小多少</w:t>
            </w:r>
          </w:p>
        </w:tc>
        <w:tc>
          <w:tcPr>
            <w:tcW w:w="2462" w:type="dxa"/>
            <w:gridSpan w:val="3"/>
            <w:vAlign w:val="top"/>
          </w:tcPr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 w:val="0"/>
              <w:spacing w:line="0" w:lineRule="atLeast"/>
              <w:rPr>
                <w:sz w:val="24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eastAsia="zh-Hans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eastAsia="zh-Hans"/>
              </w:rPr>
            </w:pP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886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二、精读第一、二小节</w:t>
            </w:r>
          </w:p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</w:p>
        </w:tc>
        <w:tc>
          <w:tcPr>
            <w:tcW w:w="2507" w:type="dxa"/>
            <w:vAlign w:val="top"/>
          </w:tcPr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（一）仔细听！农场传来了动物的叫声。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1.黄牛（播放牛的叫声）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这是谁的叫声，能听出来吗？出示词卡黄牛，2-3人读。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（1）黄是后鼻音，牛是鼻音，你读得真准！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（2）教学生字“牛”。（出示牛的古文字及牛头的图片），牛最早的样子是这样的，看看图再看看牛字，你能在现在的“牛”字中找到牛角吗？认读生字：牛。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2.猫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听，谁又来了？（播放猫叫声）出示词卡猫，2-3人读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（1）教学新偏旁：反犬旁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3.鸭子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再听听，谁又来啦？（鸭子叫声）出示词卡鸭子，2-3人读。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（1）鸭子的鸭的右半部分是“鸟”，“鸟”字做偏旁，表示和鸟与家禽有关。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4.鸟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最后一位上场的是？（播放鸟叫声）出示词卡鸟，2-3人读。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（1）提示：鸟是鼻音，谁再来读一读。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（二）我们快去看一看，谁和谁在比？比了什么？请你自己读一读儿歌第一、二小节。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1.指名读第一句。黄牛和猫在比什么，结果如何？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生答：比大小。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2.黄牛和猫比，谁大谁小？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3.黄牛比猫大多了，像黄牛这样的大型动物，我们叫做“头”，像猫这样的小动物，我们叫“只”。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4.你还会说一头（  ），一只（  ）吗？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5.和黄牛比，猫小，猫和毛毛虫比呢？谁大谁小？谁会说？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6.看样子大小都是相对的，要看和谁比了。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7.鸭子和鸟在比什么，情况又怎样呢？指名读第二句。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生答。指名识记和“多”和“少”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（多）我们一起看多这个字，你发现了什么？（“多”字有两个夕）这里的“夕”在古时候表示肉，“多”就表示数量很多。和“多”意思相反的是什么？（少）你是怎样记住这个字的？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8.小鸟只有一只，鸭子有多少呢？伸出小手数一数。这么多鸭子在一起就叫——生答：一群。点红，齐读。我们还可以说一群（  ）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9.出示拓展练习，一边（），一边（），一群（），一只（）。</w:t>
            </w:r>
          </w:p>
        </w:tc>
        <w:tc>
          <w:tcPr>
            <w:tcW w:w="2462" w:type="dxa"/>
            <w:gridSpan w:val="3"/>
            <w:vAlign w:val="top"/>
          </w:tcPr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出示词卡，2-3人读。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读一读儿歌第一、二小节。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出示拓展练习，一边（），一边（），一群（），一只（）。</w:t>
            </w:r>
          </w:p>
          <w:p>
            <w:pPr>
              <w:widowControl w:val="0"/>
              <w:spacing w:line="0" w:lineRule="atLeas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90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三、精读第三、四小节</w:t>
            </w:r>
          </w:p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2507" w:type="dxa"/>
            <w:vAlign w:val="top"/>
          </w:tcPr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（一）刚才，我们去农家小院看过了动物们，这个美丽的农家小院里有哪些水果呢？请同学们自己读一读第三、第四小节。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1.苹果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你们看（出示图）出示词卡苹果，2-3人读。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（提示：苹是后鼻音）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 xml:space="preserve">2.（枣图）这是什么？ 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这枣子呀，看着都甜，谁来读？   2-3人读。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（提示：枣是平舌音）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3.（杏子图）这是什么？出示词卡杏子，2-3人读。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（提示：杏是后鼻音）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4.（桃子图）这是什么？出示词卡桃子，2-3人读。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（二）看见动物们在玩比一比的游戏，水果们也不甘示弱呢，它们在比什么，结果如何呢？请同学们读一读三、四两小节。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1.出示图，看图填空：一个（ ），一个（ ），一（ ）苹果一（ ）枣。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“颗”用来表示一些圆形和颗粒状的东西。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2.出示图，看图填空：一边（ ），一边（ ），一（ ）杏子一（ ）桃。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好多杏子放在一起，就叫做一堆杏子。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3.谁来把三四两句话连起来读一读。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齐读三、四句。</w:t>
            </w:r>
          </w:p>
        </w:tc>
        <w:tc>
          <w:tcPr>
            <w:tcW w:w="2462" w:type="dxa"/>
            <w:gridSpan w:val="3"/>
            <w:vAlign w:val="top"/>
          </w:tcPr>
          <w:p>
            <w:pPr>
              <w:widowControl/>
              <w:jc w:val="left"/>
              <w:rPr>
                <w:rFonts w:hint="eastAsia"/>
                <w:sz w:val="24"/>
              </w:rPr>
            </w:pPr>
          </w:p>
          <w:p>
            <w:pPr>
              <w:widowControl/>
              <w:jc w:val="left"/>
              <w:rPr>
                <w:rFonts w:hint="eastAsia"/>
                <w:sz w:val="24"/>
              </w:rPr>
            </w:pPr>
          </w:p>
          <w:p>
            <w:pPr>
              <w:widowControl/>
              <w:jc w:val="left"/>
              <w:rPr>
                <w:rFonts w:hint="eastAsia"/>
                <w:sz w:val="24"/>
              </w:rPr>
            </w:pPr>
          </w:p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出示词卡，2-3人读。</w:t>
            </w: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同学们读一读三、四两小节。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生活中还有什么是成堆放的？拓展练习。</w:t>
            </w: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Hans"/>
              </w:rPr>
              <w:t>指名读</w:t>
            </w:r>
            <w:r>
              <w:rPr>
                <w:rFonts w:hint="eastAsia"/>
                <w:sz w:val="24"/>
                <w:lang w:val="en-US" w:eastAsia="zh-CN"/>
              </w:rPr>
              <w:t>把三四两句话连起来读一读。</w:t>
            </w:r>
          </w:p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齐读三、四句。</w:t>
            </w: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120" w:hRule="atLeast"/>
          <w:jc w:val="center"/>
        </w:trPr>
        <w:tc>
          <w:tcPr>
            <w:tcW w:w="1420" w:type="dxa"/>
            <w:vAlign w:val="center"/>
          </w:tcPr>
          <w:p>
            <w:pPr>
              <w:widowControl/>
              <w:jc w:val="left"/>
              <w:rPr>
                <w:sz w:val="24"/>
              </w:rPr>
            </w:pPr>
            <w:r>
              <w:rPr>
                <w:rFonts w:hint="eastAsia"/>
                <w:sz w:val="24"/>
                <w:lang w:val="en-US" w:eastAsia="zh-Hans"/>
              </w:rPr>
              <w:t>四</w:t>
            </w:r>
            <w:r>
              <w:rPr>
                <w:rFonts w:hint="eastAsia"/>
                <w:sz w:val="24"/>
              </w:rPr>
              <w:t>、拓展迁移，总结</w:t>
            </w:r>
          </w:p>
          <w:p>
            <w:pPr>
              <w:widowControl/>
              <w:jc w:val="left"/>
              <w:rPr>
                <w:sz w:val="24"/>
              </w:rPr>
            </w:pPr>
          </w:p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2507" w:type="dxa"/>
            <w:vAlign w:val="top"/>
          </w:tcPr>
          <w:p>
            <w:pPr>
              <w:widowControl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1.你也会学着作者的样子，当一当小诗人，编一首大小多少的儿歌吗？</w:t>
            </w:r>
          </w:p>
          <w:p>
            <w:pPr>
              <w:widowControl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2.今天我们学了大小多少，我们一起来看着黑板说一说。</w:t>
            </w:r>
          </w:p>
        </w:tc>
        <w:tc>
          <w:tcPr>
            <w:tcW w:w="2462" w:type="dxa"/>
            <w:gridSpan w:val="3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290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  <w:t>五</w:t>
            </w: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、教学生字</w:t>
            </w:r>
          </w:p>
          <w:p>
            <w:pPr>
              <w:widowControl w:val="0"/>
              <w:jc w:val="left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2507" w:type="dxa"/>
            <w:vAlign w:val="top"/>
          </w:tcPr>
          <w:p>
            <w:pPr>
              <w:widowControl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1.出示田字格。认一认田字格。</w:t>
            </w:r>
          </w:p>
          <w:p>
            <w:pPr>
              <w:widowControl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2.出示生字“鸟”，指名认读。出示笔顺表，学生自学笔顺。</w:t>
            </w:r>
          </w:p>
          <w:p>
            <w:pPr>
              <w:widowControl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3.教学“竖折折钩”：能找到鸟的身体吗？这个笔画叫做——竖折折钩。范写“竖折折钩”，一笔写成，竖略微向里倾斜。</w:t>
            </w:r>
          </w:p>
          <w:p>
            <w:pPr>
              <w:widowControl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4.教师范写“鸟”：撇是鸟的羽毛，最后一笔要拉长。</w:t>
            </w:r>
          </w:p>
          <w:p>
            <w:pPr>
              <w:widowControl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5.学生书写，教师巡视关注写字的姿势。</w:t>
            </w:r>
          </w:p>
        </w:tc>
        <w:tc>
          <w:tcPr>
            <w:tcW w:w="2462" w:type="dxa"/>
            <w:gridSpan w:val="3"/>
            <w:vAlign w:val="top"/>
          </w:tcPr>
          <w:p>
            <w:pPr>
              <w:widowControl w:val="0"/>
              <w:rPr>
                <w:rFonts w:hint="eastAsia"/>
                <w:sz w:val="24"/>
              </w:rPr>
            </w:pPr>
          </w:p>
          <w:p>
            <w:pPr>
              <w:widowControl w:val="0"/>
              <w:rPr>
                <w:rFonts w:hint="eastAsia"/>
                <w:sz w:val="24"/>
              </w:rPr>
            </w:pPr>
          </w:p>
          <w:p>
            <w:pPr>
              <w:widowControl w:val="0"/>
              <w:rPr>
                <w:rFonts w:hint="eastAsia"/>
                <w:sz w:val="24"/>
              </w:rPr>
            </w:pPr>
          </w:p>
          <w:p>
            <w:pPr>
              <w:widowControl w:val="0"/>
              <w:rPr>
                <w:rFonts w:hint="eastAsia"/>
                <w:sz w:val="24"/>
              </w:rPr>
            </w:pPr>
          </w:p>
          <w:p>
            <w:pPr>
              <w:widowControl w:val="0"/>
              <w:rPr>
                <w:sz w:val="24"/>
                <w:szCs w:val="24"/>
                <w:vertAlign w:val="baseline"/>
              </w:rPr>
            </w:pPr>
            <w:r>
              <w:rPr>
                <w:rFonts w:hint="eastAsia"/>
                <w:sz w:val="24"/>
              </w:rPr>
              <w:t>学</w:t>
            </w:r>
            <w:r>
              <w:rPr>
                <w:rFonts w:hint="eastAsia"/>
                <w:sz w:val="24"/>
                <w:lang w:val="en-US" w:eastAsia="zh-Hans"/>
              </w:rPr>
              <w:t>写生字、学写</w:t>
            </w:r>
            <w:r>
              <w:rPr>
                <w:rFonts w:hint="eastAsia"/>
                <w:sz w:val="24"/>
              </w:rPr>
              <w:t>“竖折折钩”</w:t>
            </w:r>
            <w:r>
              <w:rPr>
                <w:rFonts w:hint="eastAsia"/>
                <w:sz w:val="24"/>
                <w:lang w:eastAsia="zh-Hans"/>
              </w:rPr>
              <w:t>。</w:t>
            </w:r>
          </w:p>
        </w:tc>
        <w:tc>
          <w:tcPr>
            <w:tcW w:w="2133" w:type="dxa"/>
            <w:gridSpan w:val="2"/>
            <w:vAlign w:val="top"/>
          </w:tcPr>
          <w:p>
            <w:pPr>
              <w:widowControl w:val="0"/>
              <w:rPr>
                <w:sz w:val="24"/>
                <w:szCs w:val="24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013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板书设计</w:t>
            </w:r>
          </w:p>
        </w:tc>
        <w:tc>
          <w:tcPr>
            <w:tcW w:w="7102" w:type="dxa"/>
            <w:gridSpan w:val="6"/>
            <w:vAlign w:val="top"/>
          </w:tcPr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大小多少</w:t>
            </w: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3206115</wp:posOffset>
                  </wp:positionH>
                  <wp:positionV relativeFrom="paragraph">
                    <wp:posOffset>71120</wp:posOffset>
                  </wp:positionV>
                  <wp:extent cx="1307465" cy="823595"/>
                  <wp:effectExtent l="0" t="0" r="13335" b="15240"/>
                  <wp:wrapSquare wrapText="bothSides"/>
                  <wp:docPr id="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465" cy="823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1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617855</wp:posOffset>
                  </wp:positionH>
                  <wp:positionV relativeFrom="paragraph">
                    <wp:posOffset>6350</wp:posOffset>
                  </wp:positionV>
                  <wp:extent cx="1495425" cy="1233805"/>
                  <wp:effectExtent l="0" t="0" r="3175" b="10795"/>
                  <wp:wrapSquare wrapText="bothSides"/>
                  <wp:docPr id="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233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  <w:p>
            <w:pPr>
              <w:spacing w:line="360" w:lineRule="auto"/>
              <w:jc w:val="center"/>
              <w:rPr>
                <w:szCs w:val="21"/>
              </w:rPr>
            </w:pP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黄牛      猫                           鸭子     鸟                      </w:t>
            </w:r>
          </w:p>
          <w:p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617855</wp:posOffset>
                  </wp:positionH>
                  <wp:positionV relativeFrom="paragraph">
                    <wp:posOffset>59690</wp:posOffset>
                  </wp:positionV>
                  <wp:extent cx="1417320" cy="790575"/>
                  <wp:effectExtent l="0" t="0" r="0" b="22225"/>
                  <wp:wrapSquare wrapText="bothSides"/>
                  <wp:docPr id="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t="4266" r="8548" b="42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32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1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3206115</wp:posOffset>
                  </wp:positionH>
                  <wp:positionV relativeFrom="paragraph">
                    <wp:posOffset>28575</wp:posOffset>
                  </wp:positionV>
                  <wp:extent cx="1537335" cy="831215"/>
                  <wp:effectExtent l="0" t="0" r="0" b="6985"/>
                  <wp:wrapSquare wrapText="bothSides"/>
                  <wp:docPr id="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335" cy="831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360" w:lineRule="auto"/>
              <w:jc w:val="center"/>
              <w:rPr>
                <w:szCs w:val="21"/>
              </w:rPr>
            </w:pPr>
          </w:p>
          <w:p>
            <w:pPr>
              <w:spacing w:line="360" w:lineRule="auto"/>
              <w:jc w:val="both"/>
              <w:rPr>
                <w:szCs w:val="21"/>
              </w:rPr>
            </w:pPr>
          </w:p>
          <w:p>
            <w:pPr>
              <w:widowControl/>
              <w:wordWrap w:val="0"/>
              <w:spacing w:line="360" w:lineRule="auto"/>
              <w:jc w:val="center"/>
              <w:rPr>
                <w:rFonts w:hint="eastAsia"/>
                <w:sz w:val="24"/>
                <w:szCs w:val="24"/>
                <w:vertAlign w:val="baseline"/>
              </w:rPr>
            </w:pPr>
            <w:r>
              <w:rPr>
                <w:rFonts w:hint="eastAsia"/>
                <w:szCs w:val="21"/>
              </w:rPr>
              <w:t xml:space="preserve">     苹果      枣                           杏子      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110" w:hRule="atLeast"/>
          <w:jc w:val="center"/>
        </w:trPr>
        <w:tc>
          <w:tcPr>
            <w:tcW w:w="1420" w:type="dxa"/>
            <w:vAlign w:val="center"/>
          </w:tcPr>
          <w:p>
            <w:pPr>
              <w:widowControl w:val="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Hans"/>
              </w:rPr>
              <w:t>作业设计</w:t>
            </w:r>
          </w:p>
        </w:tc>
        <w:tc>
          <w:tcPr>
            <w:tcW w:w="7102" w:type="dxa"/>
            <w:gridSpan w:val="6"/>
            <w:vAlign w:val="top"/>
          </w:tcPr>
          <w:p>
            <w:pPr>
              <w:widowControl w:val="0"/>
              <w:rPr>
                <w:rFonts w:hint="eastAsia"/>
                <w:sz w:val="24"/>
                <w:szCs w:val="24"/>
                <w:vertAlign w:val="baseline"/>
              </w:rPr>
            </w:pPr>
          </w:p>
          <w:p>
            <w:pPr>
              <w:widowControl w:val="0"/>
              <w:rPr>
                <w:rFonts w:hint="eastAsia"/>
                <w:sz w:val="24"/>
                <w:lang w:eastAsia="zh-Hans"/>
              </w:rPr>
            </w:pPr>
            <w:r>
              <w:rPr>
                <w:rFonts w:hint="eastAsia"/>
                <w:sz w:val="24"/>
              </w:rPr>
              <w:t>学</w:t>
            </w:r>
            <w:r>
              <w:rPr>
                <w:rFonts w:hint="eastAsia"/>
                <w:sz w:val="24"/>
                <w:lang w:val="en-US" w:eastAsia="zh-Hans"/>
              </w:rPr>
              <w:t>写生字、学写</w:t>
            </w:r>
            <w:r>
              <w:rPr>
                <w:rFonts w:hint="eastAsia"/>
                <w:sz w:val="24"/>
              </w:rPr>
              <w:t>“竖折折钩”</w:t>
            </w:r>
            <w:r>
              <w:rPr>
                <w:rFonts w:hint="eastAsia"/>
                <w:sz w:val="24"/>
                <w:lang w:eastAsia="zh-Hans"/>
              </w:rPr>
              <w:t>。</w:t>
            </w:r>
          </w:p>
          <w:p>
            <w:pPr>
              <w:widowControl w:val="0"/>
              <w:rPr>
                <w:rFonts w:hint="eastAsia"/>
                <w:sz w:val="24"/>
                <w:lang w:val="en-US" w:eastAsia="zh-Hans"/>
              </w:rPr>
            </w:pPr>
            <w:r>
              <w:rPr>
                <w:rFonts w:hint="eastAsia"/>
                <w:sz w:val="24"/>
                <w:lang w:val="en-US" w:eastAsia="zh-Hans"/>
              </w:rPr>
              <w:t>熟读课文，尝试背诵。</w:t>
            </w:r>
            <w:bookmarkStart w:id="0" w:name="_GoBack"/>
            <w:bookmarkEnd w:id="0"/>
          </w:p>
        </w:tc>
      </w:tr>
    </w:tbl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HK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Times New=">
    <w:altName w:val="苹方-简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Arial">
    <w:panose1 w:val="020B0704020202020204"/>
    <w:charset w:val="00"/>
    <w:family w:val="swiss"/>
    <w:pitch w:val="default"/>
    <w:sig w:usb0="E0002AFF" w:usb1="C0007843" w:usb2="00000009" w:usb3="00000000" w:csb0="400001FF" w:csb1="FFFF0000"/>
  </w:font>
  <w:font w:name="华文楷体">
    <w:altName w:val="华文宋体"/>
    <w:panose1 w:val="02010600040101010101"/>
    <w:charset w:val="86"/>
    <w:family w:val="auto"/>
    <w:pitch w:val="default"/>
    <w:sig w:usb0="00000000" w:usb1="00000000" w:usb2="00000016" w:usb3="00000000" w:csb0="0004001F" w:csb1="00000000"/>
  </w:font>
  <w:font w:name="仿宋_GB2312">
    <w:altName w:val="方正仿宋_GBK"/>
    <w:panose1 w:val="02010609030101010101"/>
    <w:charset w:val="00"/>
    <w:family w:val="modern"/>
    <w:pitch w:val="default"/>
    <w:sig w:usb0="00000000" w:usb1="00000000" w:usb2="00000000" w:usb3="00000000" w:csb0="00040000" w:csb1="00000000"/>
  </w:font>
  <w:font w:name="黑体">
    <w:altName w:val="汉仪中黑KW"/>
    <w:panose1 w:val="02010609060101010101"/>
    <w:charset w:val="00"/>
    <w:family w:val="modern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华文楷体">
    <w:altName w:val="苹方-简"/>
    <w:panose1 w:val="02010600040101010101"/>
    <w:charset w:val="00"/>
    <w:family w:val="auto"/>
    <w:pitch w:val="default"/>
    <w:sig w:usb0="00000000" w:usb1="00000000" w:usb2="00000000" w:usb3="00000000" w:csb0="0004009F" w:csb1="DFD70000"/>
  </w:font>
  <w:font w:name="楷体_GB2312">
    <w:altName w:val="汉仪楷体简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华文宋体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7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Times">
    <w:panose1 w:val="00000500000000020000"/>
    <w:charset w:val="00"/>
    <w:family w:val="roman"/>
    <w:pitch w:val="default"/>
    <w:sig w:usb0="E00002FF" w:usb1="5000205A" w:usb2="00000000" w:usb3="00000000" w:csb0="2000019F" w:csb1="4F01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微软雅黑">
    <w:altName w:val="汉仪旗黑"/>
    <w:panose1 w:val="020B0503020204020204"/>
    <w:charset w:val="00"/>
    <w:family w:val="swiss"/>
    <w:pitch w:val="default"/>
    <w:sig w:usb0="00000000" w:usb1="00000000" w:usb2="00000016" w:usb3="00000000" w:csb0="0004001F" w:csb1="00000000"/>
  </w:font>
  <w:font w:name="Mongolian Baiti">
    <w:altName w:val="苹方-简"/>
    <w:panose1 w:val="03000500000000000000"/>
    <w:charset w:val="00"/>
    <w:family w:val="script"/>
    <w:pitch w:val="default"/>
    <w:sig w:usb0="00000000" w:usb1="00000000" w:usb2="00020000" w:usb3="00000000" w:csb0="00000001" w:csb1="00000000"/>
  </w:font>
  <w:font w:name="华文行楷">
    <w:altName w:val="宋体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楷体">
    <w:altName w:val="汉仪楷体KW"/>
    <w:panose1 w:val="02010609060101010101"/>
    <w:charset w:val="00"/>
    <w:family w:val="modern"/>
    <w:pitch w:val="default"/>
    <w:sig w:usb0="00000000" w:usb1="00000000" w:usb2="00000016" w:usb3="00000000" w:csb0="00040001" w:csb1="00000000"/>
  </w:font>
  <w:font w:name="??_GB2312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MS PGothic">
    <w:altName w:val="苹方-简"/>
    <w:panose1 w:val="020B0600070205080204"/>
    <w:charset w:val="00"/>
    <w:family w:val="swiss"/>
    <w:pitch w:val="default"/>
    <w:sig w:usb0="00000000" w:usb1="00000000" w:usb2="00000012" w:usb3="00000000" w:csb0="4002009F" w:csb1="DFD7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仿宋_GB2312">
    <w:altName w:val="方正仿宋_GBK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??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BFFD7E54"/>
    <w:rsid w:val="32FED030"/>
    <w:rsid w:val="3DE93A9D"/>
    <w:rsid w:val="3FFDF132"/>
    <w:rsid w:val="5E9FFFF0"/>
    <w:rsid w:val="6BEBACD5"/>
    <w:rsid w:val="73BFCCA7"/>
    <w:rsid w:val="7951C75F"/>
    <w:rsid w:val="7B7B3147"/>
    <w:rsid w:val="7BF64C67"/>
    <w:rsid w:val="7F2F3BFF"/>
    <w:rsid w:val="8FF5AB00"/>
    <w:rsid w:val="BFFD7E54"/>
    <w:rsid w:val="DFEE50E4"/>
    <w:rsid w:val="EF5B5C97"/>
    <w:rsid w:val="FBA14796"/>
    <w:rsid w:val="FE5D88A0"/>
    <w:rsid w:val="FF7ABD92"/>
    <w:rsid w:val="FF7DE410"/>
    <w:rsid w:val="FFEF49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jc w:val="both"/>
      <w:textAlignment w:val="baseline"/>
    </w:pPr>
    <w:rPr>
      <w:rFonts w:ascii="Times New Roman" w:hAnsi="Times New Roman" w:eastAsia="宋体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Office_3.8.1.6116_F1E327BC-269C-435d-A152-05C5408002CA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2021-09-03T11:56:00Z</dcterms:created>
  <dc:creator>apple</dc:creator>
  <cp:lastModifiedBy>chunxiaomai</cp:lastModifiedBy>
  <dcterms:modified xsi:type="dcterms:W3CDTF">2021-10-24T09:04:00Z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2052-3.8.1.6116</vt:lpwstr>
  </property>
</Properties>
</file>