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班级区域游戏分布图</w:t>
      </w:r>
    </w:p>
    <w:p>
      <w:pPr>
        <w:jc w:val="center"/>
        <w:rPr>
          <w:rFonts w:hint="eastAsia"/>
          <w:lang w:val="en-US" w:eastAsia="zh-CN"/>
        </w:rPr>
      </w:pPr>
      <w:r>
        <w:rPr>
          <w:rFonts w:hint="eastAsia"/>
          <w:lang w:val="en-US" w:eastAsia="zh-CN"/>
        </w:rPr>
        <w:t>常州市新北区新华幼儿园  中（1）班</w:t>
      </w:r>
    </w:p>
    <w:p>
      <w:pPr>
        <w:jc w:val="center"/>
        <w:rPr>
          <w:rFonts w:hint="eastAsia"/>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-273685</wp:posOffset>
                </wp:positionH>
                <wp:positionV relativeFrom="paragraph">
                  <wp:posOffset>56515</wp:posOffset>
                </wp:positionV>
                <wp:extent cx="9204960" cy="4651375"/>
                <wp:effectExtent l="4445" t="5080" r="10795" b="6985"/>
                <wp:wrapNone/>
                <wp:docPr id="2" name="文本框 2"/>
                <wp:cNvGraphicFramePr/>
                <a:graphic xmlns:a="http://schemas.openxmlformats.org/drawingml/2006/main">
                  <a:graphicData uri="http://schemas.microsoft.com/office/word/2010/wordprocessingShape">
                    <wps:wsp>
                      <wps:cNvSpPr txBox="1"/>
                      <wps:spPr>
                        <a:xfrm>
                          <a:off x="640715" y="1854835"/>
                          <a:ext cx="9204960" cy="465137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drawing>
                                <wp:inline distT="0" distB="0" distL="114300" distR="114300">
                                  <wp:extent cx="7560310" cy="4540885"/>
                                  <wp:effectExtent l="0" t="0" r="13970"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7560310" cy="4540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5pt;margin-top:4.45pt;height:366.25pt;width:724.8pt;z-index:251659264;mso-width-relative:page;mso-height-relative:page;" filled="f" stroked="t" coordsize="21600,21600" o:gfxdata="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Q1lp/bAAAACgEAAA8AAAAAAAAAAQAgAAAAIgAAAGRycy9kb3ducmV2LnhtbFBLAQIUABQA&#10;AAAIAIdO4kCeYDclXwIAAJoEAAAOAAAAAAAAAAEAIAAAACoBAABkcnMvZTJvRG9jLnhtbFBLBQYA&#10;AAAABgAGAFkBAAD7BQAAAAA=&#10;">
                <v:fill on="f" focussize="0,0"/>
                <v:stroke weight="0.5pt" color="#000000 [3204]" joinstyle="round"/>
                <v:imagedata o:title=""/>
                <o:lock v:ext="edit" aspectratio="f"/>
                <v:textbox>
                  <w:txbxContent>
                    <w:p>
                      <w:pPr>
                        <w:jc w:val="center"/>
                      </w:pPr>
                      <w:r>
                        <w:drawing>
                          <wp:inline distT="0" distB="0" distL="114300" distR="114300">
                            <wp:extent cx="7560310" cy="4540885"/>
                            <wp:effectExtent l="0" t="0" r="13970"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7560310" cy="4540885"/>
                                    </a:xfrm>
                                    <a:prstGeom prst="rect">
                                      <a:avLst/>
                                    </a:prstGeom>
                                    <a:noFill/>
                                    <a:ln>
                                      <a:noFill/>
                                    </a:ln>
                                  </pic:spPr>
                                </pic:pic>
                              </a:graphicData>
                            </a:graphic>
                          </wp:inline>
                        </w:drawing>
                      </w:r>
                    </w:p>
                  </w:txbxContent>
                </v:textbox>
              </v:shape>
            </w:pict>
          </mc:Fallback>
        </mc:AlternateContent>
      </w: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班级区域游戏方案</w:t>
      </w:r>
    </w:p>
    <w:p>
      <w:pPr>
        <w:jc w:val="center"/>
        <w:rPr>
          <w:rFonts w:hint="eastAsia"/>
          <w:lang w:val="en-US" w:eastAsia="zh-CN"/>
        </w:rPr>
      </w:pPr>
      <w:r>
        <w:rPr>
          <w:rFonts w:hint="eastAsia"/>
          <w:lang w:val="en-US" w:eastAsia="zh-CN"/>
        </w:rPr>
        <w:t xml:space="preserve">常州市新北区新华幼儿园  中（1）班 </w:t>
      </w:r>
    </w:p>
    <w:tbl>
      <w:tblPr>
        <w:tblStyle w:val="5"/>
        <w:tblW w:w="0" w:type="auto"/>
        <w:tblInd w:w="-6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978"/>
        <w:gridCol w:w="2277"/>
        <w:gridCol w:w="750"/>
        <w:gridCol w:w="1741"/>
        <w:gridCol w:w="884"/>
        <w:gridCol w:w="1705"/>
        <w:gridCol w:w="1628"/>
        <w:gridCol w:w="2364"/>
        <w:gridCol w:w="1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0" w:type="dxa"/>
            <w:gridSpan w:val="6"/>
          </w:tcPr>
          <w:p>
            <w:pPr>
              <w:jc w:val="center"/>
              <w:rPr>
                <w:rFonts w:hint="default"/>
                <w:vertAlign w:val="baseline"/>
                <w:lang w:val="en-US" w:eastAsia="zh-CN"/>
              </w:rPr>
            </w:pPr>
            <w:r>
              <w:rPr>
                <w:rFonts w:hint="eastAsia"/>
                <w:vertAlign w:val="baseline"/>
                <w:lang w:val="en-US" w:eastAsia="zh-CN"/>
              </w:rPr>
              <w:t>主题名称：你是我的好朋友</w:t>
            </w:r>
          </w:p>
        </w:tc>
        <w:tc>
          <w:tcPr>
            <w:tcW w:w="7420" w:type="dxa"/>
            <w:gridSpan w:val="4"/>
          </w:tcPr>
          <w:p>
            <w:pPr>
              <w:jc w:val="center"/>
              <w:rPr>
                <w:rFonts w:hint="default"/>
                <w:vertAlign w:val="baseline"/>
                <w:lang w:val="en-US" w:eastAsia="zh-CN"/>
              </w:rPr>
            </w:pPr>
            <w:r>
              <w:rPr>
                <w:rFonts w:hint="eastAsia"/>
                <w:vertAlign w:val="baseline"/>
                <w:lang w:val="en-US" w:eastAsia="zh-CN"/>
              </w:rPr>
              <w:t>主题进展：第一周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Align w:val="center"/>
          </w:tcPr>
          <w:p>
            <w:pPr>
              <w:jc w:val="center"/>
              <w:rPr>
                <w:rFonts w:hint="default"/>
                <w:vertAlign w:val="baseline"/>
                <w:lang w:val="en-US" w:eastAsia="zh-CN"/>
              </w:rPr>
            </w:pPr>
            <w:r>
              <w:rPr>
                <w:rFonts w:hint="eastAsia"/>
                <w:vertAlign w:val="baseline"/>
                <w:lang w:val="en-US" w:eastAsia="zh-CN"/>
              </w:rPr>
              <w:t>区域名称</w:t>
            </w:r>
          </w:p>
        </w:tc>
        <w:tc>
          <w:tcPr>
            <w:tcW w:w="978" w:type="dxa"/>
            <w:vAlign w:val="center"/>
          </w:tcPr>
          <w:p>
            <w:pPr>
              <w:jc w:val="center"/>
              <w:rPr>
                <w:rFonts w:hint="default"/>
                <w:vertAlign w:val="baseline"/>
                <w:lang w:val="en-US" w:eastAsia="zh-CN"/>
              </w:rPr>
            </w:pPr>
            <w:r>
              <w:rPr>
                <w:rFonts w:hint="eastAsia"/>
                <w:vertAlign w:val="baseline"/>
                <w:lang w:val="en-US" w:eastAsia="zh-CN"/>
              </w:rPr>
              <w:t>各大核心类别</w:t>
            </w:r>
          </w:p>
        </w:tc>
        <w:tc>
          <w:tcPr>
            <w:tcW w:w="2277" w:type="dxa"/>
            <w:vAlign w:val="center"/>
          </w:tcPr>
          <w:p>
            <w:pPr>
              <w:jc w:val="center"/>
              <w:rPr>
                <w:rFonts w:hint="default"/>
                <w:vertAlign w:val="baseline"/>
                <w:lang w:val="en-US" w:eastAsia="zh-CN"/>
              </w:rPr>
            </w:pPr>
            <w:r>
              <w:rPr>
                <w:rFonts w:hint="eastAsia"/>
                <w:vertAlign w:val="baseline"/>
                <w:lang w:val="en-US" w:eastAsia="zh-CN"/>
              </w:rPr>
              <w:t>关键经验</w:t>
            </w:r>
          </w:p>
        </w:tc>
        <w:tc>
          <w:tcPr>
            <w:tcW w:w="750" w:type="dxa"/>
            <w:shd w:val="clear" w:color="auto" w:fill="auto"/>
            <w:vAlign w:val="center"/>
          </w:tcPr>
          <w:p>
            <w:pPr>
              <w:jc w:val="center"/>
              <w:rPr>
                <w:rFonts w:hint="default"/>
                <w:vertAlign w:val="baseline"/>
                <w:lang w:val="en-US" w:eastAsia="zh-CN"/>
              </w:rPr>
            </w:pPr>
            <w:r>
              <w:rPr>
                <w:rFonts w:hint="eastAsia"/>
                <w:vertAlign w:val="baseline"/>
                <w:lang w:val="en-US" w:eastAsia="zh-CN"/>
              </w:rPr>
              <w:t>游戏名称</w:t>
            </w:r>
          </w:p>
        </w:tc>
        <w:tc>
          <w:tcPr>
            <w:tcW w:w="1741" w:type="dxa"/>
            <w:shd w:val="clear" w:color="auto" w:fill="auto"/>
            <w:vAlign w:val="center"/>
          </w:tcPr>
          <w:p>
            <w:pPr>
              <w:jc w:val="center"/>
              <w:rPr>
                <w:rFonts w:hint="default"/>
                <w:vertAlign w:val="baseline"/>
                <w:lang w:val="en-US" w:eastAsia="zh-CN"/>
              </w:rPr>
            </w:pPr>
            <w:r>
              <w:rPr>
                <w:rFonts w:hint="eastAsia"/>
                <w:vertAlign w:val="baseline"/>
                <w:lang w:val="en-US" w:eastAsia="zh-CN"/>
              </w:rPr>
              <w:t>游戏材料</w:t>
            </w:r>
          </w:p>
        </w:tc>
        <w:tc>
          <w:tcPr>
            <w:tcW w:w="2589" w:type="dxa"/>
            <w:gridSpan w:val="2"/>
            <w:shd w:val="clear" w:color="auto" w:fill="auto"/>
            <w:vAlign w:val="center"/>
          </w:tcPr>
          <w:p>
            <w:pPr>
              <w:jc w:val="center"/>
              <w:rPr>
                <w:rFonts w:hint="default"/>
                <w:vertAlign w:val="baseline"/>
                <w:lang w:val="en-US" w:eastAsia="zh-CN"/>
              </w:rPr>
            </w:pPr>
            <w:r>
              <w:rPr>
                <w:rFonts w:hint="eastAsia"/>
                <w:vertAlign w:val="baseline"/>
                <w:lang w:val="en-US" w:eastAsia="zh-CN"/>
              </w:rPr>
              <w:t>来源途径</w:t>
            </w:r>
          </w:p>
        </w:tc>
        <w:tc>
          <w:tcPr>
            <w:tcW w:w="1628" w:type="dxa"/>
            <w:shd w:val="clear" w:color="auto" w:fill="auto"/>
            <w:vAlign w:val="center"/>
          </w:tcPr>
          <w:p>
            <w:pPr>
              <w:jc w:val="center"/>
              <w:rPr>
                <w:rFonts w:hint="default"/>
                <w:vertAlign w:val="baseline"/>
                <w:lang w:val="en-US" w:eastAsia="zh-CN"/>
              </w:rPr>
            </w:pPr>
            <w:r>
              <w:rPr>
                <w:rFonts w:hint="eastAsia"/>
                <w:vertAlign w:val="baseline"/>
                <w:lang w:val="en-US" w:eastAsia="zh-CN"/>
              </w:rPr>
              <w:t>呈现方式</w:t>
            </w:r>
          </w:p>
        </w:tc>
        <w:tc>
          <w:tcPr>
            <w:tcW w:w="2364" w:type="dxa"/>
            <w:vAlign w:val="center"/>
          </w:tcPr>
          <w:p>
            <w:pPr>
              <w:jc w:val="center"/>
              <w:rPr>
                <w:rFonts w:hint="default"/>
                <w:vertAlign w:val="baseline"/>
                <w:lang w:val="en-US" w:eastAsia="zh-CN"/>
              </w:rPr>
            </w:pPr>
            <w:r>
              <w:rPr>
                <w:rFonts w:hint="eastAsia"/>
                <w:vertAlign w:val="baseline"/>
                <w:lang w:val="en-US" w:eastAsia="zh-CN"/>
              </w:rPr>
              <w:t>游戏目标</w:t>
            </w:r>
          </w:p>
        </w:tc>
        <w:tc>
          <w:tcPr>
            <w:tcW w:w="1723" w:type="dxa"/>
            <w:vAlign w:val="center"/>
          </w:tcPr>
          <w:p>
            <w:pPr>
              <w:jc w:val="center"/>
              <w:rPr>
                <w:rFonts w:hint="default"/>
                <w:vertAlign w:val="baseline"/>
                <w:lang w:val="en-US" w:eastAsia="zh-CN"/>
              </w:rPr>
            </w:pPr>
            <w:r>
              <w:rPr>
                <w:rFonts w:hint="eastAsia"/>
                <w:vertAlign w:val="baseline"/>
                <w:lang w:val="en-US" w:eastAsia="zh-CN"/>
              </w:rPr>
              <w:t>可能玩法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restart"/>
            <w:vAlign w:val="center"/>
          </w:tcPr>
          <w:p>
            <w:pPr>
              <w:jc w:val="center"/>
              <w:rPr>
                <w:rFonts w:hint="eastAsia"/>
                <w:vertAlign w:val="baseline"/>
                <w:lang w:val="en-US" w:eastAsia="zh-CN"/>
              </w:rPr>
            </w:pPr>
            <w:r>
              <w:rPr>
                <w:rFonts w:hint="eastAsia"/>
                <w:vertAlign w:val="baseline"/>
                <w:lang w:val="en-US" w:eastAsia="zh-CN"/>
              </w:rPr>
              <w:t>益</w:t>
            </w:r>
          </w:p>
          <w:p>
            <w:pPr>
              <w:jc w:val="center"/>
              <w:rPr>
                <w:rFonts w:hint="eastAsia"/>
                <w:vertAlign w:val="baseline"/>
                <w:lang w:val="en-US" w:eastAsia="zh-CN"/>
              </w:rPr>
            </w:pPr>
            <w:r>
              <w:rPr>
                <w:rFonts w:hint="eastAsia"/>
                <w:vertAlign w:val="baseline"/>
                <w:lang w:val="en-US" w:eastAsia="zh-CN"/>
              </w:rPr>
              <w:t>智</w:t>
            </w:r>
          </w:p>
          <w:p>
            <w:pPr>
              <w:jc w:val="center"/>
              <w:rPr>
                <w:rFonts w:hint="default"/>
                <w:vertAlign w:val="baseline"/>
                <w:lang w:val="en-US" w:eastAsia="zh-CN"/>
              </w:rPr>
            </w:pPr>
            <w:r>
              <w:rPr>
                <w:rFonts w:hint="eastAsia"/>
                <w:vertAlign w:val="baseline"/>
                <w:lang w:val="en-US" w:eastAsia="zh-CN"/>
              </w:rPr>
              <w:t>区</w:t>
            </w:r>
          </w:p>
        </w:tc>
        <w:tc>
          <w:tcPr>
            <w:tcW w:w="978" w:type="dxa"/>
            <w:vAlign w:val="center"/>
          </w:tcPr>
          <w:p>
            <w:pPr>
              <w:jc w:val="center"/>
              <w:rPr>
                <w:rFonts w:hint="eastAsia"/>
                <w:vertAlign w:val="baseline"/>
                <w:lang w:val="en-US" w:eastAsia="zh-CN"/>
              </w:rPr>
            </w:pPr>
            <w:r>
              <w:rPr>
                <w:rFonts w:hint="eastAsia"/>
                <w:vertAlign w:val="baseline"/>
                <w:lang w:val="en-US" w:eastAsia="zh-CN"/>
              </w:rPr>
              <w:t>1.感数、</w:t>
            </w:r>
          </w:p>
          <w:p>
            <w:pPr>
              <w:jc w:val="center"/>
              <w:rPr>
                <w:rFonts w:hint="eastAsia"/>
                <w:vertAlign w:val="baseline"/>
                <w:lang w:val="en-US" w:eastAsia="zh-CN"/>
              </w:rPr>
            </w:pPr>
            <w:r>
              <w:rPr>
                <w:rFonts w:hint="eastAsia"/>
                <w:vertAlign w:val="baseline"/>
                <w:lang w:val="en-US" w:eastAsia="zh-CN"/>
              </w:rPr>
              <w:t>计数</w:t>
            </w:r>
          </w:p>
          <w:p>
            <w:pPr>
              <w:numPr>
                <w:ilvl w:val="0"/>
                <w:numId w:val="1"/>
              </w:numPr>
              <w:jc w:val="both"/>
              <w:rPr>
                <w:rFonts w:hint="eastAsia"/>
                <w:vertAlign w:val="baseline"/>
                <w:lang w:val="en-US" w:eastAsia="zh-CN"/>
              </w:rPr>
            </w:pPr>
            <w:r>
              <w:rPr>
                <w:rFonts w:hint="eastAsia"/>
                <w:vertAlign w:val="baseline"/>
                <w:lang w:val="en-US" w:eastAsia="zh-CN"/>
              </w:rPr>
              <w:t>数的表征系统</w:t>
            </w:r>
          </w:p>
          <w:p>
            <w:pPr>
              <w:numPr>
                <w:ilvl w:val="0"/>
                <w:numId w:val="1"/>
              </w:numPr>
              <w:jc w:val="both"/>
              <w:rPr>
                <w:rFonts w:hint="default"/>
                <w:vertAlign w:val="baseline"/>
                <w:lang w:val="en-US" w:eastAsia="zh-CN"/>
              </w:rPr>
            </w:pPr>
            <w:r>
              <w:rPr>
                <w:rFonts w:hint="eastAsia"/>
                <w:vertAlign w:val="baseline"/>
                <w:lang w:val="en-US" w:eastAsia="zh-CN"/>
              </w:rPr>
              <w:t>连续量的比较与排序</w:t>
            </w:r>
          </w:p>
        </w:tc>
        <w:tc>
          <w:tcPr>
            <w:tcW w:w="2277" w:type="dxa"/>
            <w:vAlign w:val="top"/>
          </w:tcPr>
          <w:p>
            <w:pPr>
              <w:numPr>
                <w:ilvl w:val="0"/>
                <w:numId w:val="2"/>
              </w:numPr>
              <w:jc w:val="left"/>
              <w:rPr>
                <w:rFonts w:hint="eastAsia"/>
                <w:vertAlign w:val="baseline"/>
                <w:lang w:val="en-US" w:eastAsia="zh-CN"/>
              </w:rPr>
            </w:pPr>
            <w:r>
              <w:rPr>
                <w:rFonts w:hint="eastAsia"/>
                <w:vertAlign w:val="baseline"/>
                <w:lang w:val="en-US" w:eastAsia="zh-CN"/>
              </w:rPr>
              <w:t>进行8以内的唱数；用点数的方法对8以内数量的物体进行准确计数。</w:t>
            </w:r>
          </w:p>
          <w:p>
            <w:pPr>
              <w:numPr>
                <w:ilvl w:val="0"/>
                <w:numId w:val="2"/>
              </w:numPr>
              <w:jc w:val="left"/>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将数字与相应数量的集合匹配；</w:t>
            </w:r>
            <w:r>
              <w:rPr>
                <w:rFonts w:hint="default"/>
                <w:vertAlign w:val="baseline"/>
                <w:lang w:val="en-US" w:eastAsia="zh-CN"/>
              </w:rPr>
              <w:t>认识10以内的数字，并理解数字的抽象意义</w:t>
            </w:r>
            <w:r>
              <w:rPr>
                <w:rFonts w:hint="eastAsia"/>
                <w:vertAlign w:val="baseline"/>
                <w:lang w:val="en-US" w:eastAsia="zh-CN"/>
              </w:rPr>
              <w:t>。</w:t>
            </w:r>
          </w:p>
          <w:p>
            <w:pPr>
              <w:numPr>
                <w:ilvl w:val="0"/>
                <w:numId w:val="2"/>
              </w:numPr>
              <w:jc w:val="left"/>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按大小、长短、高矮、粗细差异对7个以内物体进行排序。</w:t>
            </w:r>
          </w:p>
        </w:tc>
        <w:tc>
          <w:tcPr>
            <w:tcW w:w="750" w:type="dxa"/>
            <w:vAlign w:val="center"/>
          </w:tcPr>
          <w:p>
            <w:pPr>
              <w:jc w:val="both"/>
              <w:rPr>
                <w:rFonts w:hint="default"/>
                <w:vertAlign w:val="baseline"/>
                <w:lang w:val="en-US" w:eastAsia="zh-CN"/>
              </w:rPr>
            </w:pPr>
            <w:r>
              <w:rPr>
                <w:rFonts w:hint="eastAsia"/>
                <w:vertAlign w:val="baseline"/>
                <w:lang w:val="en-US" w:eastAsia="zh-CN"/>
              </w:rPr>
              <w:t>找好朋友</w:t>
            </w:r>
          </w:p>
        </w:tc>
        <w:tc>
          <w:tcPr>
            <w:tcW w:w="1741" w:type="dxa"/>
            <w:vAlign w:val="center"/>
          </w:tcPr>
          <w:p>
            <w:pPr>
              <w:numPr>
                <w:ilvl w:val="0"/>
                <w:numId w:val="3"/>
              </w:numPr>
              <w:jc w:val="both"/>
              <w:rPr>
                <w:rFonts w:hint="eastAsia"/>
                <w:vertAlign w:val="baseline"/>
                <w:lang w:val="en-US" w:eastAsia="zh-CN"/>
              </w:rPr>
            </w:pPr>
            <w:r>
              <w:rPr>
                <w:rFonts w:hint="eastAsia"/>
                <w:vertAlign w:val="baseline"/>
                <w:lang w:val="en-US" w:eastAsia="zh-CN"/>
              </w:rPr>
              <w:t>剪成两半的树叶、长短树枝、石头、透明瓶子等、瓶盖、大小不同的树叶</w:t>
            </w:r>
          </w:p>
          <w:p>
            <w:pPr>
              <w:numPr>
                <w:ilvl w:val="0"/>
                <w:numId w:val="3"/>
              </w:numPr>
              <w:jc w:val="both"/>
              <w:rPr>
                <w:rFonts w:hint="default"/>
                <w:vertAlign w:val="baseline"/>
                <w:lang w:val="en-US" w:eastAsia="zh-CN"/>
              </w:rPr>
            </w:pPr>
            <w:r>
              <w:rPr>
                <w:rFonts w:hint="eastAsia"/>
                <w:vertAlign w:val="baseline"/>
                <w:lang w:val="en-US" w:eastAsia="zh-CN"/>
              </w:rPr>
              <w:t>夹子、数字和点卡片</w:t>
            </w:r>
          </w:p>
          <w:p>
            <w:pPr>
              <w:jc w:val="both"/>
              <w:rPr>
                <w:rFonts w:hint="default"/>
                <w:vertAlign w:val="baseline"/>
                <w:lang w:val="en-US" w:eastAsia="zh-CN"/>
              </w:rPr>
            </w:pPr>
            <w:r>
              <w:rPr>
                <w:rFonts w:hint="eastAsia"/>
                <w:vertAlign w:val="baseline"/>
                <w:lang w:val="en-US" w:eastAsia="zh-CN"/>
              </w:rPr>
              <w:t>书籍《跟毛毛虫一起学数数》</w:t>
            </w:r>
          </w:p>
        </w:tc>
        <w:tc>
          <w:tcPr>
            <w:tcW w:w="2589" w:type="dxa"/>
            <w:gridSpan w:val="2"/>
            <w:vAlign w:val="center"/>
          </w:tcPr>
          <w:p>
            <w:pPr>
              <w:numPr>
                <w:ilvl w:val="0"/>
                <w:numId w:val="4"/>
              </w:numPr>
              <w:ind w:left="420" w:leftChars="0" w:hanging="420" w:firstLineChars="0"/>
              <w:jc w:val="both"/>
              <w:rPr>
                <w:rFonts w:hint="eastAsia"/>
                <w:vertAlign w:val="baseline"/>
                <w:lang w:val="en-US" w:eastAsia="zh-CN"/>
              </w:rPr>
            </w:pPr>
            <w:r>
              <w:rPr>
                <w:rFonts w:hint="eastAsia"/>
                <w:vertAlign w:val="baseline"/>
                <w:lang w:val="en-US" w:eastAsia="zh-CN"/>
              </w:rPr>
              <w:t>材料：家园搜集、散步捡拾、教师自制</w:t>
            </w:r>
          </w:p>
          <w:p>
            <w:pPr>
              <w:numPr>
                <w:ilvl w:val="0"/>
                <w:numId w:val="4"/>
              </w:numPr>
              <w:ind w:left="420" w:leftChars="0" w:hanging="420" w:firstLineChars="0"/>
              <w:jc w:val="both"/>
              <w:rPr>
                <w:rFonts w:hint="default"/>
                <w:vertAlign w:val="baseline"/>
                <w:lang w:eastAsia="zh-CN"/>
              </w:rPr>
            </w:pPr>
            <w:r>
              <w:rPr>
                <w:rFonts w:hint="eastAsia"/>
                <w:vertAlign w:val="baseline"/>
                <w:lang w:val="en-US" w:eastAsia="zh-CN"/>
              </w:rPr>
              <w:t>游戏：</w:t>
            </w:r>
            <w:r>
              <w:rPr>
                <w:rFonts w:hint="default"/>
                <w:vertAlign w:val="baseline"/>
                <w:lang w:eastAsia="zh-CN"/>
              </w:rPr>
              <w:t>上主题的延续</w:t>
            </w:r>
            <w:r>
              <w:rPr>
                <w:rFonts w:hint="eastAsia"/>
                <w:vertAlign w:val="baseline"/>
                <w:lang w:eastAsia="zh-CN"/>
              </w:rPr>
              <w:t>、</w:t>
            </w:r>
            <w:r>
              <w:rPr>
                <w:rFonts w:hint="eastAsia"/>
                <w:vertAlign w:val="baseline"/>
                <w:lang w:val="en-US" w:eastAsia="zh-CN"/>
              </w:rPr>
              <w:t>集体活动的拓展</w:t>
            </w:r>
          </w:p>
        </w:tc>
        <w:tc>
          <w:tcPr>
            <w:tcW w:w="1628" w:type="dxa"/>
            <w:vAlign w:val="center"/>
          </w:tcPr>
          <w:p>
            <w:pPr>
              <w:jc w:val="both"/>
              <w:rPr>
                <w:rFonts w:hint="default"/>
                <w:vertAlign w:val="baseline"/>
                <w:lang w:val="en-US" w:eastAsia="zh-CN"/>
              </w:rPr>
            </w:pPr>
            <w:r>
              <w:rPr>
                <w:rFonts w:hint="default"/>
                <w:vertAlign w:val="baseline"/>
                <w:lang w:val="en-US" w:eastAsia="zh-CN"/>
              </w:rPr>
              <w:drawing>
                <wp:inline distT="0" distB="0" distL="114300" distR="114300">
                  <wp:extent cx="906780" cy="680720"/>
                  <wp:effectExtent l="0" t="0" r="7620" b="5080"/>
                  <wp:docPr id="4" name="图片 4" descr="1B0744CF49B4A64A05DF9C87F5EDF8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B0744CF49B4A64A05DF9C87F5EDF8FE"/>
                          <pic:cNvPicPr>
                            <a:picLocks noChangeAspect="1"/>
                          </pic:cNvPicPr>
                        </pic:nvPicPr>
                        <pic:blipFill>
                          <a:blip r:embed="rId7"/>
                          <a:stretch>
                            <a:fillRect/>
                          </a:stretch>
                        </pic:blipFill>
                        <pic:spPr>
                          <a:xfrm>
                            <a:off x="0" y="0"/>
                            <a:ext cx="906780" cy="680720"/>
                          </a:xfrm>
                          <a:prstGeom prst="rect">
                            <a:avLst/>
                          </a:prstGeom>
                        </pic:spPr>
                      </pic:pic>
                    </a:graphicData>
                  </a:graphic>
                </wp:inline>
              </w:drawing>
            </w:r>
            <w:r>
              <w:drawing>
                <wp:inline distT="0" distB="0" distL="114300" distR="114300">
                  <wp:extent cx="891540" cy="658495"/>
                  <wp:effectExtent l="0" t="0" r="3810" b="825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891540" cy="658495"/>
                          </a:xfrm>
                          <a:prstGeom prst="rect">
                            <a:avLst/>
                          </a:prstGeom>
                          <a:noFill/>
                          <a:ln>
                            <a:noFill/>
                          </a:ln>
                        </pic:spPr>
                      </pic:pic>
                    </a:graphicData>
                  </a:graphic>
                </wp:inline>
              </w:drawing>
            </w:r>
          </w:p>
        </w:tc>
        <w:tc>
          <w:tcPr>
            <w:tcW w:w="2364" w:type="dxa"/>
            <w:vMerge w:val="restart"/>
            <w:vAlign w:val="center"/>
          </w:tcPr>
          <w:p>
            <w:pPr>
              <w:numPr>
                <w:ilvl w:val="0"/>
                <w:numId w:val="5"/>
              </w:numPr>
              <w:jc w:val="both"/>
              <w:rPr>
                <w:rFonts w:hint="eastAsia"/>
                <w:vertAlign w:val="baseline"/>
                <w:lang w:val="en-US" w:eastAsia="zh-CN"/>
              </w:rPr>
            </w:pPr>
            <w:r>
              <w:rPr>
                <w:rFonts w:hint="eastAsia"/>
                <w:vertAlign w:val="baseline"/>
                <w:lang w:val="en-US" w:eastAsia="zh-CN"/>
              </w:rPr>
              <w:t>愿意动手动脑探索物体与材料，体验合作游戏的快乐。</w:t>
            </w:r>
          </w:p>
          <w:p>
            <w:pPr>
              <w:numPr>
                <w:ilvl w:val="0"/>
                <w:numId w:val="5"/>
              </w:numPr>
              <w:jc w:val="both"/>
              <w:rPr>
                <w:rFonts w:hint="default"/>
                <w:vertAlign w:val="baseline"/>
                <w:lang w:val="en-US" w:eastAsia="zh-CN"/>
              </w:rPr>
            </w:pPr>
            <w:r>
              <w:rPr>
                <w:rFonts w:hint="eastAsia"/>
                <w:vertAlign w:val="baseline"/>
                <w:lang w:val="en-US" w:eastAsia="zh-CN"/>
              </w:rPr>
              <w:t>在情境游戏中认识数字，进行点数配对等。</w:t>
            </w:r>
          </w:p>
          <w:p>
            <w:pPr>
              <w:numPr>
                <w:ilvl w:val="0"/>
                <w:numId w:val="5"/>
              </w:numPr>
              <w:jc w:val="both"/>
              <w:rPr>
                <w:rFonts w:hint="default"/>
                <w:vertAlign w:val="baseline"/>
                <w:lang w:val="en-US" w:eastAsia="zh-CN"/>
              </w:rPr>
            </w:pPr>
            <w:r>
              <w:rPr>
                <w:rFonts w:hint="eastAsia"/>
                <w:vertAlign w:val="baseline"/>
                <w:lang w:val="en-US" w:eastAsia="zh-CN"/>
              </w:rPr>
              <w:t>能感知和区分物体的粗细、厚薄、轻重、长短等量方面的特点，并能用相应的词语描述。</w:t>
            </w:r>
          </w:p>
          <w:p>
            <w:pPr>
              <w:numPr>
                <w:ilvl w:val="0"/>
                <w:numId w:val="5"/>
              </w:numPr>
              <w:jc w:val="both"/>
              <w:rPr>
                <w:rFonts w:hint="default"/>
                <w:vertAlign w:val="baseline"/>
                <w:lang w:val="en-US" w:eastAsia="zh-CN"/>
              </w:rPr>
            </w:pPr>
            <w:r>
              <w:rPr>
                <w:rFonts w:hint="eastAsia"/>
                <w:vertAlign w:val="baseline"/>
                <w:lang w:val="en-US" w:eastAsia="zh-CN"/>
              </w:rPr>
              <w:t>能使用上下、前后、左右等方位词描述物体的位置关系。</w:t>
            </w:r>
          </w:p>
        </w:tc>
        <w:tc>
          <w:tcPr>
            <w:tcW w:w="1723" w:type="dxa"/>
            <w:vAlign w:val="center"/>
          </w:tcPr>
          <w:p>
            <w:pPr>
              <w:numPr>
                <w:ilvl w:val="0"/>
                <w:numId w:val="6"/>
              </w:numPr>
              <w:jc w:val="both"/>
              <w:rPr>
                <w:rFonts w:hint="eastAsia"/>
                <w:vertAlign w:val="baseline"/>
                <w:lang w:val="en-US" w:eastAsia="zh-CN"/>
              </w:rPr>
            </w:pPr>
            <w:r>
              <w:rPr>
                <w:rFonts w:hint="eastAsia"/>
                <w:vertAlign w:val="baseline"/>
                <w:lang w:val="en-US" w:eastAsia="zh-CN"/>
              </w:rPr>
              <w:t>按数、点取物放在瓶子里或者夹子夹在纸上</w:t>
            </w:r>
          </w:p>
          <w:p>
            <w:pPr>
              <w:numPr>
                <w:ilvl w:val="0"/>
                <w:numId w:val="6"/>
              </w:numPr>
              <w:jc w:val="both"/>
              <w:rPr>
                <w:rFonts w:hint="default"/>
                <w:vertAlign w:val="baseline"/>
                <w:lang w:val="en-US" w:eastAsia="zh-CN"/>
              </w:rPr>
            </w:pPr>
            <w:r>
              <w:rPr>
                <w:rFonts w:hint="eastAsia"/>
                <w:vertAlign w:val="baseline"/>
                <w:lang w:val="en-US" w:eastAsia="zh-CN"/>
              </w:rPr>
              <w:t>自制数字及点叶子或瓶盖</w:t>
            </w:r>
          </w:p>
          <w:p>
            <w:pPr>
              <w:numPr>
                <w:ilvl w:val="0"/>
                <w:numId w:val="6"/>
              </w:numPr>
              <w:jc w:val="both"/>
              <w:rPr>
                <w:rFonts w:hint="default"/>
                <w:vertAlign w:val="baseline"/>
                <w:lang w:val="en-US" w:eastAsia="zh-CN"/>
              </w:rPr>
            </w:pPr>
            <w:r>
              <w:rPr>
                <w:rFonts w:hint="eastAsia"/>
                <w:vertAlign w:val="baseline"/>
                <w:lang w:val="en-US" w:eastAsia="zh-CN"/>
              </w:rPr>
              <w:t>根据树叶的大小从同一高度进行排序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continue"/>
            <w:vAlign w:val="center"/>
          </w:tcPr>
          <w:p>
            <w:pPr>
              <w:jc w:val="center"/>
              <w:rPr>
                <w:rFonts w:hint="eastAsia"/>
                <w:vertAlign w:val="baseline"/>
                <w:lang w:val="en-US" w:eastAsia="zh-CN"/>
              </w:rPr>
            </w:pPr>
          </w:p>
        </w:tc>
        <w:tc>
          <w:tcPr>
            <w:tcW w:w="978" w:type="dxa"/>
            <w:vAlign w:val="center"/>
          </w:tcPr>
          <w:p>
            <w:pPr>
              <w:numPr>
                <w:ilvl w:val="0"/>
                <w:numId w:val="7"/>
              </w:numPr>
              <w:jc w:val="center"/>
              <w:rPr>
                <w:rFonts w:hint="eastAsia"/>
                <w:vertAlign w:val="baseline"/>
                <w:lang w:val="en-US" w:eastAsia="zh-CN"/>
              </w:rPr>
            </w:pPr>
            <w:r>
              <w:rPr>
                <w:rFonts w:hint="eastAsia"/>
                <w:vertAlign w:val="baseline"/>
                <w:lang w:val="en-US" w:eastAsia="zh-CN"/>
              </w:rPr>
              <w:t>对应</w:t>
            </w:r>
          </w:p>
          <w:p>
            <w:pPr>
              <w:numPr>
                <w:ilvl w:val="0"/>
                <w:numId w:val="7"/>
              </w:numPr>
              <w:jc w:val="center"/>
              <w:rPr>
                <w:rFonts w:hint="eastAsia"/>
                <w:vertAlign w:val="baseline"/>
                <w:lang w:val="en-US" w:eastAsia="zh-CN"/>
              </w:rPr>
            </w:pPr>
            <w:r>
              <w:rPr>
                <w:rFonts w:hint="eastAsia"/>
                <w:vertAlign w:val="baseline"/>
                <w:lang w:val="en-US" w:eastAsia="zh-CN"/>
              </w:rPr>
              <w:t>数的表征系统</w:t>
            </w:r>
          </w:p>
        </w:tc>
        <w:tc>
          <w:tcPr>
            <w:tcW w:w="2277" w:type="dxa"/>
            <w:vAlign w:val="top"/>
          </w:tcPr>
          <w:p>
            <w:pPr>
              <w:numPr>
                <w:ilvl w:val="0"/>
                <w:numId w:val="8"/>
              </w:numPr>
              <w:jc w:val="left"/>
              <w:rPr>
                <w:rFonts w:hint="default"/>
                <w:vertAlign w:val="baseline"/>
                <w:lang w:val="en-US" w:eastAsia="zh-CN"/>
              </w:rPr>
            </w:pPr>
            <w:r>
              <w:rPr>
                <w:rFonts w:hint="eastAsia"/>
                <w:vertAlign w:val="baseline"/>
                <w:lang w:val="en-US" w:eastAsia="zh-CN"/>
              </w:rPr>
              <w:t>按物体的内部特征，性质，功能用途等进行分类；</w:t>
            </w:r>
            <w:r>
              <w:rPr>
                <w:rFonts w:hint="default"/>
                <w:vertAlign w:val="baseline"/>
                <w:lang w:val="en-US" w:eastAsia="zh-CN"/>
              </w:rPr>
              <w:t>按物体间的数量关系进行分类</w:t>
            </w:r>
            <w:r>
              <w:rPr>
                <w:rFonts w:hint="eastAsia"/>
                <w:vertAlign w:val="baseline"/>
                <w:lang w:val="en-US" w:eastAsia="zh-CN"/>
              </w:rPr>
              <w:t>；</w:t>
            </w:r>
            <w:r>
              <w:rPr>
                <w:rFonts w:hint="default"/>
                <w:vertAlign w:val="baseline"/>
                <w:lang w:val="en-US" w:eastAsia="zh-CN"/>
              </w:rPr>
              <w:t>初步学习对物体进行多重角度分类</w:t>
            </w:r>
            <w:r>
              <w:rPr>
                <w:rFonts w:hint="eastAsia"/>
                <w:vertAlign w:val="baseline"/>
                <w:lang w:val="en-US" w:eastAsia="zh-CN"/>
              </w:rPr>
              <w:t>。</w:t>
            </w:r>
          </w:p>
          <w:p>
            <w:pPr>
              <w:numPr>
                <w:ilvl w:val="0"/>
                <w:numId w:val="8"/>
              </w:numPr>
              <w:jc w:val="left"/>
              <w:rPr>
                <w:rFonts w:hint="default" w:asciiTheme="minorHAnsi" w:hAnsiTheme="minorHAnsi" w:eastAsiaTheme="minorEastAsia" w:cstheme="minorBidi"/>
                <w:kern w:val="2"/>
                <w:sz w:val="21"/>
                <w:szCs w:val="24"/>
                <w:vertAlign w:val="baseline"/>
                <w:lang w:val="en-US" w:eastAsia="zh-CN" w:bidi="ar-SA"/>
              </w:rPr>
            </w:pPr>
            <w:r>
              <w:rPr>
                <w:rFonts w:hint="default"/>
                <w:vertAlign w:val="baseline"/>
                <w:lang w:val="en-US" w:eastAsia="zh-CN"/>
              </w:rPr>
              <w:t>将数字与相应数量的集合匹配；认识10以内的数字，并理解数字的抽象意义。</w:t>
            </w:r>
          </w:p>
        </w:tc>
        <w:tc>
          <w:tcPr>
            <w:tcW w:w="750" w:type="dxa"/>
            <w:vAlign w:val="center"/>
          </w:tcPr>
          <w:p>
            <w:pPr>
              <w:jc w:val="both"/>
              <w:rPr>
                <w:rFonts w:hint="default"/>
                <w:vertAlign w:val="baseline"/>
                <w:lang w:val="en-US" w:eastAsia="zh-CN"/>
              </w:rPr>
            </w:pPr>
            <w:r>
              <w:rPr>
                <w:rFonts w:hint="eastAsia"/>
                <w:vertAlign w:val="baseline"/>
                <w:lang w:val="en-US" w:eastAsia="zh-CN"/>
              </w:rPr>
              <w:t>数字朋友坐座位</w:t>
            </w:r>
          </w:p>
        </w:tc>
        <w:tc>
          <w:tcPr>
            <w:tcW w:w="1741" w:type="dxa"/>
            <w:vAlign w:val="center"/>
          </w:tcPr>
          <w:p>
            <w:pPr>
              <w:jc w:val="both"/>
              <w:rPr>
                <w:rFonts w:hint="default"/>
                <w:vertAlign w:val="baseline"/>
                <w:lang w:val="en-US" w:eastAsia="zh-CN"/>
              </w:rPr>
            </w:pPr>
            <w:r>
              <w:rPr>
                <w:rFonts w:hint="eastAsia"/>
                <w:vertAlign w:val="baseline"/>
                <w:lang w:val="en-US" w:eastAsia="zh-CN"/>
              </w:rPr>
              <w:t>带底框的木框、带数字底的木框</w:t>
            </w:r>
          </w:p>
        </w:tc>
        <w:tc>
          <w:tcPr>
            <w:tcW w:w="2589" w:type="dxa"/>
            <w:gridSpan w:val="2"/>
            <w:vAlign w:val="center"/>
          </w:tcPr>
          <w:p>
            <w:pPr>
              <w:numPr>
                <w:ilvl w:val="0"/>
                <w:numId w:val="9"/>
              </w:numPr>
              <w:ind w:left="420" w:leftChars="0" w:hanging="420" w:firstLineChars="0"/>
              <w:jc w:val="both"/>
              <w:rPr>
                <w:rFonts w:hint="default"/>
                <w:vertAlign w:val="baseline"/>
                <w:lang w:val="en-US" w:eastAsia="zh-CN"/>
              </w:rPr>
            </w:pPr>
            <w:r>
              <w:rPr>
                <w:rFonts w:hint="eastAsia"/>
                <w:vertAlign w:val="baseline"/>
                <w:lang w:val="en-US" w:eastAsia="zh-CN"/>
              </w:rPr>
              <w:t>材料：购买</w:t>
            </w:r>
          </w:p>
          <w:p>
            <w:pPr>
              <w:numPr>
                <w:ilvl w:val="0"/>
                <w:numId w:val="9"/>
              </w:numPr>
              <w:ind w:left="420" w:leftChars="0" w:hanging="420" w:firstLineChars="0"/>
              <w:jc w:val="both"/>
              <w:rPr>
                <w:rFonts w:hint="default"/>
                <w:vertAlign w:val="baseline"/>
                <w:lang w:val="en-US" w:eastAsia="zh-CN"/>
              </w:rPr>
            </w:pPr>
            <w:r>
              <w:rPr>
                <w:rFonts w:hint="eastAsia"/>
                <w:vertAlign w:val="baseline"/>
                <w:lang w:val="en-US" w:eastAsia="zh-CN"/>
              </w:rPr>
              <w:t>游戏：孩子能力发展</w:t>
            </w:r>
          </w:p>
        </w:tc>
        <w:tc>
          <w:tcPr>
            <w:tcW w:w="1628" w:type="dxa"/>
            <w:vAlign w:val="center"/>
          </w:tcPr>
          <w:p>
            <w:pPr>
              <w:jc w:val="both"/>
            </w:pPr>
            <w:r>
              <w:drawing>
                <wp:inline distT="0" distB="0" distL="114300" distR="114300">
                  <wp:extent cx="891540" cy="673100"/>
                  <wp:effectExtent l="0" t="0" r="3810" b="1270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9"/>
                          <a:stretch>
                            <a:fillRect/>
                          </a:stretch>
                        </pic:blipFill>
                        <pic:spPr>
                          <a:xfrm>
                            <a:off x="0" y="0"/>
                            <a:ext cx="891540" cy="673100"/>
                          </a:xfrm>
                          <a:prstGeom prst="rect">
                            <a:avLst/>
                          </a:prstGeom>
                          <a:noFill/>
                          <a:ln>
                            <a:noFill/>
                          </a:ln>
                        </pic:spPr>
                      </pic:pic>
                    </a:graphicData>
                  </a:graphic>
                </wp:inline>
              </w:drawing>
            </w:r>
          </w:p>
        </w:tc>
        <w:tc>
          <w:tcPr>
            <w:tcW w:w="2364" w:type="dxa"/>
            <w:vMerge w:val="continue"/>
            <w:vAlign w:val="center"/>
          </w:tcPr>
          <w:p>
            <w:pPr>
              <w:tabs>
                <w:tab w:val="left" w:pos="312"/>
              </w:tabs>
              <w:jc w:val="both"/>
              <w:rPr>
                <w:rFonts w:hint="default"/>
                <w:vertAlign w:val="baseline"/>
                <w:lang w:val="en-US" w:eastAsia="zh-CN"/>
              </w:rPr>
            </w:pPr>
          </w:p>
        </w:tc>
        <w:tc>
          <w:tcPr>
            <w:tcW w:w="1723" w:type="dxa"/>
            <w:vAlign w:val="center"/>
          </w:tcPr>
          <w:p>
            <w:pPr>
              <w:numPr>
                <w:ilvl w:val="0"/>
                <w:numId w:val="10"/>
              </w:numPr>
              <w:jc w:val="both"/>
              <w:rPr>
                <w:rFonts w:hint="eastAsia"/>
                <w:vertAlign w:val="baseline"/>
                <w:lang w:val="en-US" w:eastAsia="zh-CN"/>
              </w:rPr>
            </w:pPr>
            <w:r>
              <w:rPr>
                <w:rFonts w:hint="eastAsia"/>
                <w:vertAlign w:val="baseline"/>
                <w:lang w:val="en-US" w:eastAsia="zh-CN"/>
              </w:rPr>
              <w:t>对应着底板摆放数字。</w:t>
            </w:r>
          </w:p>
          <w:p>
            <w:pPr>
              <w:numPr>
                <w:ilvl w:val="0"/>
                <w:numId w:val="10"/>
              </w:numPr>
              <w:jc w:val="both"/>
              <w:rPr>
                <w:rFonts w:hint="default"/>
                <w:vertAlign w:val="baseline"/>
                <w:lang w:val="en-US" w:eastAsia="zh-CN"/>
              </w:rPr>
            </w:pPr>
            <w:r>
              <w:rPr>
                <w:rFonts w:hint="eastAsia"/>
                <w:vertAlign w:val="baseline"/>
                <w:lang w:val="en-US" w:eastAsia="zh-CN"/>
              </w:rPr>
              <w:t>根据数字顺序摆放。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continue"/>
          </w:tcPr>
          <w:p>
            <w:pPr>
              <w:jc w:val="center"/>
              <w:rPr>
                <w:rFonts w:hint="default"/>
                <w:vertAlign w:val="baseline"/>
                <w:lang w:val="en-US" w:eastAsia="zh-CN"/>
              </w:rPr>
            </w:pPr>
          </w:p>
        </w:tc>
        <w:tc>
          <w:tcPr>
            <w:tcW w:w="978" w:type="dxa"/>
            <w:vAlign w:val="center"/>
          </w:tcPr>
          <w:p>
            <w:pPr>
              <w:jc w:val="center"/>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量</w:t>
            </w:r>
          </w:p>
        </w:tc>
        <w:tc>
          <w:tcPr>
            <w:tcW w:w="2277" w:type="dxa"/>
            <w:vAlign w:val="top"/>
          </w:tcPr>
          <w:p>
            <w:pPr>
              <w:numPr>
                <w:ilvl w:val="0"/>
                <w:numId w:val="0"/>
              </w:numPr>
              <w:jc w:val="left"/>
              <w:rPr>
                <w:rFonts w:hint="default" w:asciiTheme="minorHAnsi" w:hAnsiTheme="minorHAnsi" w:eastAsiaTheme="minorEastAsia" w:cstheme="minorBidi"/>
                <w:kern w:val="2"/>
                <w:sz w:val="21"/>
                <w:szCs w:val="24"/>
                <w:vertAlign w:val="baseline"/>
                <w:lang w:val="en-US" w:eastAsia="zh-CN" w:bidi="ar-SA"/>
              </w:rPr>
            </w:pPr>
            <w:r>
              <w:rPr>
                <w:rFonts w:hint="default" w:asciiTheme="minorHAnsi" w:hAnsiTheme="minorHAnsi" w:eastAsiaTheme="minorEastAsia" w:cstheme="minorBidi"/>
                <w:kern w:val="2"/>
                <w:sz w:val="21"/>
                <w:szCs w:val="24"/>
                <w:vertAlign w:val="baseline"/>
                <w:lang w:val="en-US" w:eastAsia="zh-CN" w:bidi="ar-SA"/>
              </w:rPr>
              <w:t>能感知和区分物体的粗细、厚薄、轻重等量方面的特点，并能用相应的词语描述。</w:t>
            </w:r>
          </w:p>
        </w:tc>
        <w:tc>
          <w:tcPr>
            <w:tcW w:w="750" w:type="dxa"/>
            <w:vAlign w:val="center"/>
          </w:tcPr>
          <w:p>
            <w:pPr>
              <w:jc w:val="both"/>
              <w:rPr>
                <w:rFonts w:hint="default"/>
                <w:vertAlign w:val="baseline"/>
                <w:lang w:val="en-US" w:eastAsia="zh-CN"/>
              </w:rPr>
            </w:pPr>
            <w:r>
              <w:rPr>
                <w:rFonts w:hint="eastAsia"/>
                <w:vertAlign w:val="baseline"/>
                <w:lang w:val="en-US" w:eastAsia="zh-CN"/>
              </w:rPr>
              <w:t>大家一起跷跷板</w:t>
            </w:r>
          </w:p>
        </w:tc>
        <w:tc>
          <w:tcPr>
            <w:tcW w:w="1741" w:type="dxa"/>
            <w:vAlign w:val="center"/>
          </w:tcPr>
          <w:p>
            <w:pPr>
              <w:jc w:val="both"/>
              <w:rPr>
                <w:rFonts w:hint="default"/>
                <w:vertAlign w:val="baseline"/>
                <w:lang w:val="en-US" w:eastAsia="zh-CN"/>
              </w:rPr>
            </w:pPr>
            <w:r>
              <w:rPr>
                <w:rFonts w:hint="eastAsia"/>
                <w:vertAlign w:val="baseline"/>
                <w:lang w:val="en-US" w:eastAsia="zh-CN"/>
              </w:rPr>
              <w:t>亿童材料包、生活中搜集到的规格一致的生活材料（如：牙签、棉签、小积木等）、木质天平</w:t>
            </w:r>
          </w:p>
        </w:tc>
        <w:tc>
          <w:tcPr>
            <w:tcW w:w="2589" w:type="dxa"/>
            <w:gridSpan w:val="2"/>
            <w:vAlign w:val="center"/>
          </w:tcPr>
          <w:p>
            <w:pPr>
              <w:numPr>
                <w:ilvl w:val="0"/>
                <w:numId w:val="4"/>
              </w:numPr>
              <w:ind w:left="420" w:leftChars="0" w:hanging="420" w:firstLineChars="0"/>
              <w:jc w:val="both"/>
              <w:rPr>
                <w:rFonts w:hint="eastAsia"/>
                <w:vertAlign w:val="baseline"/>
                <w:lang w:val="en-US" w:eastAsia="zh-CN"/>
              </w:rPr>
            </w:pPr>
            <w:r>
              <w:rPr>
                <w:rFonts w:hint="default"/>
                <w:vertAlign w:val="baseline"/>
                <w:lang w:eastAsia="zh-CN"/>
              </w:rPr>
              <w:t>材料</w:t>
            </w:r>
            <w:r>
              <w:rPr>
                <w:rFonts w:hint="eastAsia"/>
                <w:vertAlign w:val="baseline"/>
                <w:lang w:eastAsia="zh-CN"/>
              </w:rPr>
              <w:t>：</w:t>
            </w:r>
            <w:r>
              <w:rPr>
                <w:rFonts w:hint="eastAsia"/>
                <w:vertAlign w:val="baseline"/>
                <w:lang w:val="en-US" w:eastAsia="zh-CN"/>
              </w:rPr>
              <w:t>家园搜集、购买、亿童</w:t>
            </w:r>
          </w:p>
          <w:p>
            <w:pPr>
              <w:numPr>
                <w:ilvl w:val="0"/>
                <w:numId w:val="4"/>
              </w:numPr>
              <w:ind w:left="420" w:leftChars="0" w:hanging="420" w:firstLineChars="0"/>
              <w:jc w:val="both"/>
              <w:rPr>
                <w:rFonts w:hint="default"/>
                <w:vertAlign w:val="baseline"/>
                <w:lang w:eastAsia="zh-CN"/>
              </w:rPr>
            </w:pPr>
            <w:r>
              <w:rPr>
                <w:rFonts w:hint="default"/>
                <w:vertAlign w:val="baseline"/>
                <w:lang w:eastAsia="zh-CN"/>
              </w:rPr>
              <w:t>游戏</w:t>
            </w:r>
            <w:r>
              <w:rPr>
                <w:rFonts w:hint="eastAsia"/>
                <w:vertAlign w:val="baseline"/>
                <w:lang w:eastAsia="zh-CN"/>
              </w:rPr>
              <w:t>：</w:t>
            </w:r>
            <w:r>
              <w:rPr>
                <w:rFonts w:hint="eastAsia"/>
                <w:vertAlign w:val="baseline"/>
                <w:lang w:val="en-US" w:eastAsia="zh-CN"/>
              </w:rPr>
              <w:t>现成的</w:t>
            </w:r>
            <w:r>
              <w:rPr>
                <w:rFonts w:hint="default"/>
                <w:vertAlign w:val="baseline"/>
                <w:lang w:eastAsia="zh-CN"/>
              </w:rPr>
              <w:t>亿童游戏材料</w:t>
            </w:r>
            <w:r>
              <w:rPr>
                <w:rFonts w:hint="eastAsia"/>
                <w:vertAlign w:val="baseline"/>
                <w:lang w:val="en-US" w:eastAsia="zh-CN"/>
              </w:rPr>
              <w:t>包、户外跷跷板</w:t>
            </w:r>
          </w:p>
        </w:tc>
        <w:tc>
          <w:tcPr>
            <w:tcW w:w="1628" w:type="dxa"/>
            <w:vAlign w:val="center"/>
          </w:tcPr>
          <w:p>
            <w:pPr>
              <w:keepNext w:val="0"/>
              <w:keepLines w:val="0"/>
              <w:widowControl/>
              <w:suppressLineNumbers w:val="0"/>
              <w:jc w:val="both"/>
              <w:rPr>
                <w:rFonts w:ascii="宋体" w:hAnsi="宋体" w:eastAsia="宋体" w:cs="宋体"/>
                <w:kern w:val="0"/>
                <w:sz w:val="24"/>
                <w:szCs w:val="24"/>
                <w:lang w:val="en-US" w:eastAsia="zh-CN" w:bidi="ar"/>
              </w:rPr>
            </w:pPr>
          </w:p>
          <w:p>
            <w:pPr>
              <w:keepNext w:val="0"/>
              <w:keepLines w:val="0"/>
              <w:widowControl/>
              <w:suppressLineNumbers w:val="0"/>
              <w:jc w:val="both"/>
            </w:pPr>
            <w:r>
              <w:rPr>
                <w:rFonts w:ascii="宋体" w:hAnsi="宋体" w:eastAsia="宋体" w:cs="宋体"/>
                <w:kern w:val="0"/>
                <w:sz w:val="24"/>
                <w:szCs w:val="24"/>
                <w:lang w:val="en-US" w:eastAsia="zh-CN" w:bidi="ar"/>
              </w:rPr>
              <w:drawing>
                <wp:inline distT="0" distB="0" distL="114300" distR="114300">
                  <wp:extent cx="937895" cy="565150"/>
                  <wp:effectExtent l="0" t="0" r="14605" b="635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10"/>
                          <a:stretch>
                            <a:fillRect/>
                          </a:stretch>
                        </pic:blipFill>
                        <pic:spPr>
                          <a:xfrm>
                            <a:off x="0" y="0"/>
                            <a:ext cx="937895" cy="565150"/>
                          </a:xfrm>
                          <a:prstGeom prst="rect">
                            <a:avLst/>
                          </a:prstGeom>
                          <a:noFill/>
                          <a:ln w="9525">
                            <a:noFill/>
                          </a:ln>
                        </pic:spPr>
                      </pic:pic>
                    </a:graphicData>
                  </a:graphic>
                </wp:inline>
              </w:drawing>
            </w:r>
          </w:p>
          <w:p>
            <w:pPr>
              <w:jc w:val="both"/>
              <w:rPr>
                <w:rFonts w:hint="default"/>
                <w:vertAlign w:val="baseline"/>
                <w:lang w:val="en-US" w:eastAsia="zh-CN"/>
              </w:rPr>
            </w:pPr>
          </w:p>
        </w:tc>
        <w:tc>
          <w:tcPr>
            <w:tcW w:w="2364" w:type="dxa"/>
            <w:vMerge w:val="continue"/>
            <w:vAlign w:val="center"/>
          </w:tcPr>
          <w:p>
            <w:pPr>
              <w:tabs>
                <w:tab w:val="left" w:pos="312"/>
              </w:tabs>
              <w:jc w:val="both"/>
              <w:rPr>
                <w:rFonts w:hint="default"/>
                <w:vertAlign w:val="baseline"/>
                <w:lang w:val="en-US" w:eastAsia="zh-CN"/>
              </w:rPr>
            </w:pPr>
          </w:p>
        </w:tc>
        <w:tc>
          <w:tcPr>
            <w:tcW w:w="1723" w:type="dxa"/>
            <w:vAlign w:val="center"/>
          </w:tcPr>
          <w:p>
            <w:pPr>
              <w:numPr>
                <w:ilvl w:val="0"/>
                <w:numId w:val="11"/>
              </w:numPr>
              <w:jc w:val="both"/>
              <w:rPr>
                <w:rFonts w:hint="default"/>
                <w:vertAlign w:val="baseline"/>
                <w:lang w:val="en-US" w:eastAsia="zh-CN"/>
              </w:rPr>
            </w:pPr>
            <w:r>
              <w:rPr>
                <w:rFonts w:hint="eastAsia"/>
                <w:vertAlign w:val="baseline"/>
                <w:lang w:val="en-US" w:eastAsia="zh-CN"/>
              </w:rPr>
              <w:t>使用固有的或生活中的材料进行探索</w:t>
            </w:r>
          </w:p>
          <w:p>
            <w:pPr>
              <w:numPr>
                <w:ilvl w:val="0"/>
                <w:numId w:val="11"/>
              </w:numPr>
              <w:jc w:val="both"/>
              <w:rPr>
                <w:rFonts w:hint="default"/>
                <w:vertAlign w:val="baseline"/>
                <w:lang w:val="en-US" w:eastAsia="zh-CN"/>
              </w:rPr>
            </w:pPr>
            <w:r>
              <w:rPr>
                <w:rFonts w:hint="eastAsia"/>
                <w:vertAlign w:val="baseline"/>
                <w:lang w:val="en-US" w:eastAsia="zh-CN"/>
              </w:rPr>
              <w:t>用粘图片的方式记录结果</w:t>
            </w:r>
          </w:p>
          <w:p>
            <w:pPr>
              <w:numPr>
                <w:ilvl w:val="0"/>
                <w:numId w:val="11"/>
              </w:numPr>
              <w:jc w:val="both"/>
              <w:rPr>
                <w:rFonts w:hint="default"/>
                <w:vertAlign w:val="baseline"/>
                <w:lang w:val="en-US" w:eastAsia="zh-CN"/>
              </w:rPr>
            </w:pPr>
            <w:r>
              <w:rPr>
                <w:rFonts w:hint="eastAsia"/>
                <w:vertAlign w:val="baseline"/>
                <w:lang w:val="en-US" w:eastAsia="zh-CN"/>
              </w:rPr>
              <w:t>根据自己的需要用班级区域中的材料探索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continue"/>
          </w:tcPr>
          <w:p>
            <w:pPr>
              <w:jc w:val="center"/>
              <w:rPr>
                <w:rFonts w:hint="default"/>
                <w:vertAlign w:val="baseline"/>
                <w:lang w:val="en-US" w:eastAsia="zh-CN"/>
              </w:rPr>
            </w:pPr>
          </w:p>
        </w:tc>
        <w:tc>
          <w:tcPr>
            <w:tcW w:w="978" w:type="dxa"/>
            <w:vMerge w:val="restart"/>
            <w:vAlign w:val="center"/>
          </w:tcPr>
          <w:p>
            <w:pPr>
              <w:jc w:val="cente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几何图形</w:t>
            </w:r>
          </w:p>
        </w:tc>
        <w:tc>
          <w:tcPr>
            <w:tcW w:w="2277" w:type="dxa"/>
            <w:vMerge w:val="restart"/>
            <w:vAlign w:val="top"/>
          </w:tcPr>
          <w:p>
            <w:pPr>
              <w:numPr>
                <w:ilvl w:val="0"/>
                <w:numId w:val="12"/>
              </w:numPr>
              <w:jc w:val="left"/>
              <w:rPr>
                <w:rFonts w:hint="eastAsia"/>
                <w:vertAlign w:val="baseline"/>
                <w:lang w:val="en-US" w:eastAsia="zh-CN"/>
              </w:rPr>
            </w:pPr>
            <w:r>
              <w:rPr>
                <w:rFonts w:hint="eastAsia"/>
                <w:vertAlign w:val="baseline"/>
                <w:lang w:val="en-US" w:eastAsia="zh-CN"/>
              </w:rPr>
              <w:t>感知和发现常见几何图形的基本特征并进行分类；</w:t>
            </w:r>
          </w:p>
          <w:p>
            <w:pPr>
              <w:numPr>
                <w:ilvl w:val="0"/>
                <w:numId w:val="12"/>
              </w:numPr>
              <w:jc w:val="left"/>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认识并命名立体图形上的平面图，形如三角形，长方形，正方形，梯形，圆形，椭圆形等；</w:t>
            </w:r>
          </w:p>
          <w:p>
            <w:pPr>
              <w:numPr>
                <w:ilvl w:val="0"/>
                <w:numId w:val="12"/>
              </w:numPr>
              <w:jc w:val="left"/>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认识平面图，形如三角形的各种变式。</w:t>
            </w:r>
          </w:p>
          <w:p>
            <w:pPr>
              <w:numPr>
                <w:ilvl w:val="0"/>
                <w:numId w:val="12"/>
              </w:numPr>
              <w:jc w:val="left"/>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不用借助分各项的提示，进行简单的图形组合与分解。</w:t>
            </w:r>
            <w:bookmarkStart w:id="0" w:name="_GoBack"/>
            <w:bookmarkEnd w:id="0"/>
          </w:p>
        </w:tc>
        <w:tc>
          <w:tcPr>
            <w:tcW w:w="750" w:type="dxa"/>
            <w:vAlign w:val="center"/>
          </w:tcPr>
          <w:p>
            <w:pPr>
              <w:jc w:val="both"/>
              <w:rPr>
                <w:rFonts w:hint="default"/>
                <w:vertAlign w:val="baseline"/>
                <w:lang w:val="en-US" w:eastAsia="zh-CN"/>
              </w:rPr>
            </w:pPr>
            <w:r>
              <w:rPr>
                <w:rFonts w:hint="eastAsia"/>
                <w:vertAlign w:val="baseline"/>
                <w:lang w:val="en-US" w:eastAsia="zh-CN"/>
              </w:rPr>
              <w:t>图形组合变形记</w:t>
            </w:r>
          </w:p>
        </w:tc>
        <w:tc>
          <w:tcPr>
            <w:tcW w:w="1741" w:type="dxa"/>
            <w:vAlign w:val="center"/>
          </w:tcPr>
          <w:p>
            <w:pPr>
              <w:jc w:val="both"/>
              <w:rPr>
                <w:rFonts w:hint="eastAsia"/>
                <w:vertAlign w:val="baseline"/>
                <w:lang w:val="en-US" w:eastAsia="zh-CN"/>
              </w:rPr>
            </w:pPr>
            <w:r>
              <w:rPr>
                <w:rFonts w:hint="eastAsia"/>
                <w:vertAlign w:val="baseline"/>
                <w:lang w:val="en-US" w:eastAsia="zh-CN"/>
              </w:rPr>
              <w:t>各种颜色各种形状的塑料块</w:t>
            </w:r>
          </w:p>
          <w:p>
            <w:pPr>
              <w:jc w:val="both"/>
              <w:rPr>
                <w:rFonts w:hint="default"/>
                <w:vertAlign w:val="baseline"/>
                <w:lang w:val="en-US" w:eastAsia="zh-CN"/>
              </w:rPr>
            </w:pPr>
            <w:r>
              <w:rPr>
                <w:rFonts w:hint="eastAsia"/>
                <w:vertAlign w:val="baseline"/>
                <w:lang w:val="en-US" w:eastAsia="zh-CN"/>
              </w:rPr>
              <w:t>书籍《形状国王》</w:t>
            </w:r>
          </w:p>
        </w:tc>
        <w:tc>
          <w:tcPr>
            <w:tcW w:w="2589" w:type="dxa"/>
            <w:gridSpan w:val="2"/>
            <w:vAlign w:val="center"/>
          </w:tcPr>
          <w:p>
            <w:pPr>
              <w:numPr>
                <w:ilvl w:val="0"/>
                <w:numId w:val="4"/>
              </w:numPr>
              <w:ind w:left="420" w:leftChars="0" w:hanging="420" w:firstLineChars="0"/>
              <w:jc w:val="both"/>
              <w:rPr>
                <w:rFonts w:hint="eastAsia"/>
                <w:vertAlign w:val="baseline"/>
                <w:lang w:val="en-US" w:eastAsia="zh-CN"/>
              </w:rPr>
            </w:pPr>
            <w:r>
              <w:rPr>
                <w:rFonts w:hint="eastAsia"/>
                <w:vertAlign w:val="baseline"/>
                <w:lang w:val="en-US" w:eastAsia="zh-CN"/>
              </w:rPr>
              <w:t>材料：购买</w:t>
            </w:r>
          </w:p>
          <w:p>
            <w:pPr>
              <w:numPr>
                <w:ilvl w:val="0"/>
                <w:numId w:val="4"/>
              </w:numPr>
              <w:ind w:left="420" w:leftChars="0" w:hanging="420" w:firstLineChars="0"/>
              <w:jc w:val="both"/>
              <w:rPr>
                <w:rFonts w:hint="default"/>
                <w:vertAlign w:val="baseline"/>
                <w:lang w:val="en-US" w:eastAsia="zh-CN"/>
              </w:rPr>
            </w:pPr>
            <w:r>
              <w:rPr>
                <w:rFonts w:hint="eastAsia"/>
                <w:vertAlign w:val="baseline"/>
                <w:lang w:val="en-US" w:eastAsia="zh-CN"/>
              </w:rPr>
              <w:t>游戏：核心经验的解读，指南对接</w:t>
            </w:r>
          </w:p>
        </w:tc>
        <w:tc>
          <w:tcPr>
            <w:tcW w:w="1628" w:type="dxa"/>
            <w:vAlign w:val="center"/>
          </w:tcPr>
          <w:p>
            <w:pPr>
              <w:jc w:val="both"/>
              <w:rPr>
                <w:rFonts w:hint="default"/>
                <w:vertAlign w:val="baseline"/>
                <w:lang w:val="en-US" w:eastAsia="zh-CN"/>
              </w:rPr>
            </w:pPr>
            <w:r>
              <w:drawing>
                <wp:inline distT="0" distB="0" distL="114300" distR="114300">
                  <wp:extent cx="895350" cy="594360"/>
                  <wp:effectExtent l="0" t="0" r="0" b="1524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895350" cy="594360"/>
                          </a:xfrm>
                          <a:prstGeom prst="rect">
                            <a:avLst/>
                          </a:prstGeom>
                          <a:noFill/>
                          <a:ln>
                            <a:noFill/>
                          </a:ln>
                        </pic:spPr>
                      </pic:pic>
                    </a:graphicData>
                  </a:graphic>
                </wp:inline>
              </w:drawing>
            </w:r>
          </w:p>
        </w:tc>
        <w:tc>
          <w:tcPr>
            <w:tcW w:w="2364" w:type="dxa"/>
            <w:vMerge w:val="continue"/>
            <w:vAlign w:val="center"/>
          </w:tcPr>
          <w:p>
            <w:pPr>
              <w:jc w:val="both"/>
              <w:rPr>
                <w:rFonts w:hint="default"/>
                <w:vertAlign w:val="baseline"/>
                <w:lang w:val="en-US" w:eastAsia="zh-CN"/>
              </w:rPr>
            </w:pPr>
          </w:p>
        </w:tc>
        <w:tc>
          <w:tcPr>
            <w:tcW w:w="1723" w:type="dxa"/>
            <w:vAlign w:val="center"/>
          </w:tcPr>
          <w:p>
            <w:pPr>
              <w:numPr>
                <w:ilvl w:val="0"/>
                <w:numId w:val="13"/>
              </w:numPr>
              <w:jc w:val="both"/>
              <w:rPr>
                <w:rFonts w:hint="eastAsia"/>
                <w:vertAlign w:val="baseline"/>
                <w:lang w:val="en-US" w:eastAsia="zh-CN"/>
              </w:rPr>
            </w:pPr>
            <w:r>
              <w:rPr>
                <w:rFonts w:hint="eastAsia"/>
                <w:vertAlign w:val="baseline"/>
                <w:lang w:val="en-US" w:eastAsia="zh-CN"/>
              </w:rPr>
              <w:t>根据任务卡进行形状拼接</w:t>
            </w:r>
          </w:p>
          <w:p>
            <w:pPr>
              <w:numPr>
                <w:ilvl w:val="0"/>
                <w:numId w:val="13"/>
              </w:numPr>
              <w:jc w:val="both"/>
              <w:rPr>
                <w:rFonts w:hint="default"/>
                <w:vertAlign w:val="baseline"/>
                <w:lang w:val="en-US" w:eastAsia="zh-CN"/>
              </w:rPr>
            </w:pPr>
            <w:r>
              <w:rPr>
                <w:rFonts w:hint="eastAsia"/>
                <w:vertAlign w:val="baseline"/>
                <w:lang w:val="en-US" w:eastAsia="zh-CN"/>
              </w:rPr>
              <w:t>自由根据形状进行拼搭出造型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continue"/>
          </w:tcPr>
          <w:p>
            <w:pPr>
              <w:jc w:val="center"/>
              <w:rPr>
                <w:rFonts w:hint="default"/>
                <w:vertAlign w:val="baseline"/>
                <w:lang w:val="en-US" w:eastAsia="zh-CN"/>
              </w:rPr>
            </w:pPr>
          </w:p>
        </w:tc>
        <w:tc>
          <w:tcPr>
            <w:tcW w:w="978" w:type="dxa"/>
            <w:vMerge w:val="continue"/>
            <w:tcBorders/>
            <w:vAlign w:val="center"/>
          </w:tcPr>
          <w:p>
            <w:pPr>
              <w:jc w:val="center"/>
              <w:rPr>
                <w:rFonts w:hint="default" w:cstheme="minorBidi"/>
                <w:kern w:val="2"/>
                <w:sz w:val="21"/>
                <w:szCs w:val="24"/>
                <w:vertAlign w:val="baseline"/>
                <w:lang w:val="en-US" w:eastAsia="zh-CN" w:bidi="ar-SA"/>
              </w:rPr>
            </w:pPr>
          </w:p>
        </w:tc>
        <w:tc>
          <w:tcPr>
            <w:tcW w:w="2277" w:type="dxa"/>
            <w:vMerge w:val="continue"/>
            <w:tcBorders/>
            <w:vAlign w:val="top"/>
          </w:tcPr>
          <w:p>
            <w:pPr>
              <w:jc w:val="left"/>
              <w:rPr>
                <w:rFonts w:hint="default" w:asciiTheme="minorHAnsi" w:hAnsiTheme="minorHAnsi" w:eastAsiaTheme="minorEastAsia" w:cstheme="minorBidi"/>
                <w:kern w:val="2"/>
                <w:sz w:val="21"/>
                <w:szCs w:val="24"/>
                <w:vertAlign w:val="baseline"/>
                <w:lang w:val="en-US" w:eastAsia="zh-CN" w:bidi="ar-SA"/>
              </w:rPr>
            </w:pPr>
          </w:p>
        </w:tc>
        <w:tc>
          <w:tcPr>
            <w:tcW w:w="750" w:type="dxa"/>
            <w:vAlign w:val="center"/>
          </w:tcPr>
          <w:p>
            <w:pPr>
              <w:jc w:val="both"/>
              <w:rPr>
                <w:rFonts w:hint="default"/>
                <w:vertAlign w:val="baseline"/>
                <w:lang w:val="en-US" w:eastAsia="zh-CN"/>
              </w:rPr>
            </w:pPr>
            <w:r>
              <w:rPr>
                <w:rFonts w:hint="eastAsia"/>
                <w:vertAlign w:val="baseline"/>
                <w:lang w:val="en-US" w:eastAsia="zh-CN"/>
              </w:rPr>
              <w:t>拼图</w:t>
            </w:r>
          </w:p>
        </w:tc>
        <w:tc>
          <w:tcPr>
            <w:tcW w:w="1741" w:type="dxa"/>
            <w:vAlign w:val="center"/>
          </w:tcPr>
          <w:p>
            <w:pPr>
              <w:jc w:val="both"/>
              <w:rPr>
                <w:rFonts w:hint="default"/>
                <w:vertAlign w:val="baseline"/>
                <w:lang w:val="en-US" w:eastAsia="zh-CN"/>
              </w:rPr>
            </w:pPr>
            <w:r>
              <w:rPr>
                <w:rFonts w:hint="eastAsia"/>
                <w:vertAlign w:val="baseline"/>
                <w:lang w:val="en-US" w:eastAsia="zh-CN"/>
              </w:rPr>
              <w:t>9 12 18 26 片规则和不规则带地图拼图，木质不带地图拼图</w:t>
            </w:r>
          </w:p>
        </w:tc>
        <w:tc>
          <w:tcPr>
            <w:tcW w:w="2589" w:type="dxa"/>
            <w:gridSpan w:val="2"/>
            <w:vAlign w:val="center"/>
          </w:tcPr>
          <w:p>
            <w:pPr>
              <w:numPr>
                <w:ilvl w:val="0"/>
                <w:numId w:val="4"/>
              </w:numPr>
              <w:ind w:left="420" w:leftChars="0" w:hanging="420" w:firstLineChars="0"/>
              <w:jc w:val="both"/>
              <w:rPr>
                <w:rFonts w:hint="eastAsia"/>
                <w:vertAlign w:val="baseline"/>
                <w:lang w:val="en-US" w:eastAsia="zh-CN"/>
              </w:rPr>
            </w:pPr>
            <w:r>
              <w:rPr>
                <w:rFonts w:hint="eastAsia"/>
                <w:vertAlign w:val="baseline"/>
                <w:lang w:val="en-US" w:eastAsia="zh-CN"/>
              </w:rPr>
              <w:t>材料：传承班级留下、购买</w:t>
            </w:r>
          </w:p>
        </w:tc>
        <w:tc>
          <w:tcPr>
            <w:tcW w:w="1628" w:type="dxa"/>
            <w:vAlign w:val="center"/>
          </w:tcPr>
          <w:p>
            <w:pPr>
              <w:jc w:val="both"/>
              <w:rPr>
                <w:rFonts w:ascii="宋体" w:hAnsi="宋体" w:eastAsia="宋体" w:cs="宋体"/>
                <w:sz w:val="24"/>
                <w:szCs w:val="24"/>
              </w:rPr>
            </w:pPr>
            <w:r>
              <w:drawing>
                <wp:inline distT="0" distB="0" distL="114300" distR="114300">
                  <wp:extent cx="640715" cy="938530"/>
                  <wp:effectExtent l="0" t="0" r="6985" b="1397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2"/>
                          <a:stretch>
                            <a:fillRect/>
                          </a:stretch>
                        </pic:blipFill>
                        <pic:spPr>
                          <a:xfrm>
                            <a:off x="0" y="0"/>
                            <a:ext cx="640715" cy="938530"/>
                          </a:xfrm>
                          <a:prstGeom prst="rect">
                            <a:avLst/>
                          </a:prstGeom>
                          <a:noFill/>
                          <a:ln>
                            <a:noFill/>
                          </a:ln>
                        </pic:spPr>
                      </pic:pic>
                    </a:graphicData>
                  </a:graphic>
                </wp:inline>
              </w:drawing>
            </w:r>
          </w:p>
          <w:p>
            <w:pPr>
              <w:jc w:val="both"/>
            </w:pPr>
            <w:r>
              <w:rPr>
                <w:rFonts w:ascii="宋体" w:hAnsi="宋体" w:eastAsia="宋体" w:cs="宋体"/>
                <w:sz w:val="24"/>
                <w:szCs w:val="24"/>
              </w:rPr>
              <w:drawing>
                <wp:inline distT="0" distB="0" distL="114300" distR="114300">
                  <wp:extent cx="971550" cy="503555"/>
                  <wp:effectExtent l="0" t="0" r="0" b="10795"/>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13"/>
                          <a:stretch>
                            <a:fillRect/>
                          </a:stretch>
                        </pic:blipFill>
                        <pic:spPr>
                          <a:xfrm>
                            <a:off x="0" y="0"/>
                            <a:ext cx="971550" cy="503555"/>
                          </a:xfrm>
                          <a:prstGeom prst="rect">
                            <a:avLst/>
                          </a:prstGeom>
                          <a:noFill/>
                          <a:ln w="9525">
                            <a:noFill/>
                          </a:ln>
                        </pic:spPr>
                      </pic:pic>
                    </a:graphicData>
                  </a:graphic>
                </wp:inline>
              </w:drawing>
            </w:r>
          </w:p>
        </w:tc>
        <w:tc>
          <w:tcPr>
            <w:tcW w:w="2364" w:type="dxa"/>
            <w:vMerge w:val="continue"/>
            <w:vAlign w:val="center"/>
          </w:tcPr>
          <w:p>
            <w:pPr>
              <w:jc w:val="both"/>
              <w:rPr>
                <w:rFonts w:hint="default"/>
                <w:vertAlign w:val="baseline"/>
                <w:lang w:val="en-US" w:eastAsia="zh-CN"/>
              </w:rPr>
            </w:pPr>
          </w:p>
        </w:tc>
        <w:tc>
          <w:tcPr>
            <w:tcW w:w="1723" w:type="dxa"/>
            <w:vAlign w:val="center"/>
          </w:tcPr>
          <w:p>
            <w:pPr>
              <w:jc w:val="both"/>
              <w:rPr>
                <w:rFonts w:hint="default"/>
                <w:vertAlign w:val="baseline"/>
                <w:lang w:val="en-US" w:eastAsia="zh-CN"/>
              </w:rPr>
            </w:pPr>
            <w:r>
              <w:rPr>
                <w:rFonts w:hint="eastAsia"/>
                <w:vertAlign w:val="baseline"/>
                <w:lang w:val="en-US" w:eastAsia="zh-CN"/>
              </w:rPr>
              <w:t>1.选择感兴趣的材料以及适合自己难度的材料进行拼搭。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continue"/>
          </w:tcPr>
          <w:p>
            <w:pPr>
              <w:jc w:val="center"/>
              <w:rPr>
                <w:rFonts w:hint="default"/>
                <w:vertAlign w:val="baseline"/>
                <w:lang w:val="en-US" w:eastAsia="zh-CN"/>
              </w:rPr>
            </w:pPr>
          </w:p>
        </w:tc>
        <w:tc>
          <w:tcPr>
            <w:tcW w:w="978" w:type="dxa"/>
            <w:vMerge w:val="continue"/>
            <w:tcBorders/>
            <w:vAlign w:val="center"/>
          </w:tcPr>
          <w:p>
            <w:pPr>
              <w:jc w:val="center"/>
              <w:rPr>
                <w:rFonts w:hint="default" w:asciiTheme="minorHAnsi" w:hAnsiTheme="minorHAnsi" w:eastAsiaTheme="minorEastAsia" w:cstheme="minorBidi"/>
                <w:kern w:val="2"/>
                <w:sz w:val="21"/>
                <w:szCs w:val="24"/>
                <w:vertAlign w:val="baseline"/>
                <w:lang w:val="en-US" w:eastAsia="zh-CN" w:bidi="ar-SA"/>
              </w:rPr>
            </w:pPr>
          </w:p>
        </w:tc>
        <w:tc>
          <w:tcPr>
            <w:tcW w:w="2277" w:type="dxa"/>
            <w:vMerge w:val="continue"/>
            <w:tcBorders/>
            <w:vAlign w:val="top"/>
          </w:tcPr>
          <w:p>
            <w:pPr>
              <w:jc w:val="left"/>
              <w:rPr>
                <w:rFonts w:hint="default" w:asciiTheme="minorHAnsi" w:hAnsiTheme="minorHAnsi" w:eastAsiaTheme="minorEastAsia" w:cstheme="minorBidi"/>
                <w:kern w:val="2"/>
                <w:sz w:val="21"/>
                <w:szCs w:val="24"/>
                <w:vertAlign w:val="baseline"/>
                <w:lang w:val="en-US" w:eastAsia="zh-CN" w:bidi="ar-SA"/>
              </w:rPr>
            </w:pPr>
          </w:p>
        </w:tc>
        <w:tc>
          <w:tcPr>
            <w:tcW w:w="750" w:type="dxa"/>
            <w:vAlign w:val="center"/>
          </w:tcPr>
          <w:p>
            <w:pPr>
              <w:jc w:val="both"/>
              <w:rPr>
                <w:rFonts w:hint="default"/>
                <w:vertAlign w:val="baseline"/>
                <w:lang w:val="en-US" w:eastAsia="zh-CN"/>
              </w:rPr>
            </w:pPr>
            <w:r>
              <w:rPr>
                <w:rFonts w:hint="eastAsia"/>
                <w:vertAlign w:val="baseline"/>
                <w:lang w:val="en-US" w:eastAsia="zh-CN"/>
              </w:rPr>
              <w:t>上下放一放</w:t>
            </w:r>
          </w:p>
        </w:tc>
        <w:tc>
          <w:tcPr>
            <w:tcW w:w="1741" w:type="dxa"/>
            <w:vAlign w:val="center"/>
          </w:tcPr>
          <w:p>
            <w:pPr>
              <w:jc w:val="both"/>
              <w:rPr>
                <w:rFonts w:hint="default"/>
                <w:vertAlign w:val="baseline"/>
                <w:lang w:val="en-US" w:eastAsia="zh-CN"/>
              </w:rPr>
            </w:pPr>
            <w:r>
              <w:rPr>
                <w:rFonts w:hint="eastAsia"/>
                <w:vertAlign w:val="baseline"/>
                <w:lang w:val="en-US" w:eastAsia="zh-CN"/>
              </w:rPr>
              <w:t>简单的上下遮盖关系拼图</w:t>
            </w:r>
          </w:p>
        </w:tc>
        <w:tc>
          <w:tcPr>
            <w:tcW w:w="2589" w:type="dxa"/>
            <w:gridSpan w:val="2"/>
            <w:vAlign w:val="center"/>
          </w:tcPr>
          <w:p>
            <w:pPr>
              <w:numPr>
                <w:ilvl w:val="0"/>
                <w:numId w:val="4"/>
              </w:numPr>
              <w:ind w:left="420" w:leftChars="0" w:hanging="420" w:firstLineChars="0"/>
              <w:jc w:val="both"/>
              <w:rPr>
                <w:rFonts w:hint="eastAsia"/>
                <w:vertAlign w:val="baseline"/>
                <w:lang w:val="en-US" w:eastAsia="zh-CN"/>
              </w:rPr>
            </w:pPr>
            <w:r>
              <w:rPr>
                <w:rFonts w:hint="eastAsia"/>
                <w:vertAlign w:val="baseline"/>
                <w:lang w:val="en-US" w:eastAsia="zh-CN"/>
              </w:rPr>
              <w:t>材料：购买</w:t>
            </w:r>
          </w:p>
          <w:p>
            <w:pPr>
              <w:numPr>
                <w:ilvl w:val="0"/>
                <w:numId w:val="4"/>
              </w:numPr>
              <w:ind w:left="420" w:leftChars="0" w:hanging="420" w:firstLineChars="0"/>
              <w:jc w:val="both"/>
              <w:rPr>
                <w:rFonts w:hint="eastAsia"/>
                <w:vertAlign w:val="baseline"/>
                <w:lang w:val="en-US" w:eastAsia="zh-CN"/>
              </w:rPr>
            </w:pPr>
            <w:r>
              <w:rPr>
                <w:rFonts w:hint="eastAsia"/>
                <w:vertAlign w:val="baseline"/>
                <w:lang w:val="en-US" w:eastAsia="zh-CN"/>
              </w:rPr>
              <w:t>游戏：核心经验</w:t>
            </w:r>
          </w:p>
        </w:tc>
        <w:tc>
          <w:tcPr>
            <w:tcW w:w="1628" w:type="dxa"/>
            <w:vAlign w:val="center"/>
          </w:tcPr>
          <w:p>
            <w:pPr>
              <w:jc w:val="both"/>
              <w:rPr>
                <w:rFonts w:hint="eastAsia" w:eastAsiaTheme="minorEastAsia"/>
                <w:lang w:eastAsia="zh-CN"/>
              </w:rPr>
            </w:pPr>
            <w:r>
              <w:rPr>
                <w:rFonts w:hint="eastAsia" w:eastAsiaTheme="minorEastAsia"/>
                <w:lang w:eastAsia="zh-CN"/>
              </w:rPr>
              <w:drawing>
                <wp:inline distT="0" distB="0" distL="114300" distR="114300">
                  <wp:extent cx="892175" cy="669290"/>
                  <wp:effectExtent l="0" t="0" r="3175" b="16510"/>
                  <wp:docPr id="11" name="图片 11" descr="B6CCC5F62B67E55A0CA8D7CD45DA6B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6CCC5F62B67E55A0CA8D7CD45DA6BF4"/>
                          <pic:cNvPicPr>
                            <a:picLocks noChangeAspect="1"/>
                          </pic:cNvPicPr>
                        </pic:nvPicPr>
                        <pic:blipFill>
                          <a:blip r:embed="rId14"/>
                          <a:stretch>
                            <a:fillRect/>
                          </a:stretch>
                        </pic:blipFill>
                        <pic:spPr>
                          <a:xfrm>
                            <a:off x="0" y="0"/>
                            <a:ext cx="892175" cy="669290"/>
                          </a:xfrm>
                          <a:prstGeom prst="rect">
                            <a:avLst/>
                          </a:prstGeom>
                        </pic:spPr>
                      </pic:pic>
                    </a:graphicData>
                  </a:graphic>
                </wp:inline>
              </w:drawing>
            </w:r>
          </w:p>
        </w:tc>
        <w:tc>
          <w:tcPr>
            <w:tcW w:w="2364" w:type="dxa"/>
            <w:vMerge w:val="continue"/>
            <w:vAlign w:val="center"/>
          </w:tcPr>
          <w:p>
            <w:pPr>
              <w:jc w:val="both"/>
              <w:rPr>
                <w:rFonts w:hint="default"/>
                <w:vertAlign w:val="baseline"/>
                <w:lang w:val="en-US" w:eastAsia="zh-CN"/>
              </w:rPr>
            </w:pPr>
          </w:p>
        </w:tc>
        <w:tc>
          <w:tcPr>
            <w:tcW w:w="1723" w:type="dxa"/>
            <w:vAlign w:val="center"/>
          </w:tcPr>
          <w:p>
            <w:pPr>
              <w:jc w:val="both"/>
              <w:rPr>
                <w:rFonts w:hint="default"/>
                <w:vertAlign w:val="baseline"/>
                <w:lang w:val="en-US" w:eastAsia="zh-CN"/>
              </w:rPr>
            </w:pPr>
            <w:r>
              <w:rPr>
                <w:rFonts w:hint="eastAsia"/>
                <w:vertAlign w:val="baseline"/>
                <w:lang w:val="en-US" w:eastAsia="zh-CN"/>
              </w:rPr>
              <w:t>摆放拼板的上下位置使得和任务卡相对应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restart"/>
            <w:vAlign w:val="center"/>
          </w:tcPr>
          <w:p>
            <w:pPr>
              <w:jc w:val="center"/>
              <w:rPr>
                <w:rFonts w:hint="eastAsia"/>
                <w:vertAlign w:val="baseline"/>
                <w:lang w:val="en-US" w:eastAsia="zh-CN"/>
              </w:rPr>
            </w:pPr>
            <w:r>
              <w:rPr>
                <w:rFonts w:hint="eastAsia"/>
                <w:vertAlign w:val="baseline"/>
                <w:lang w:val="en-US" w:eastAsia="zh-CN"/>
              </w:rPr>
              <w:t>美</w:t>
            </w:r>
          </w:p>
          <w:p>
            <w:pPr>
              <w:jc w:val="center"/>
              <w:rPr>
                <w:rFonts w:hint="eastAsia"/>
                <w:vertAlign w:val="baseline"/>
                <w:lang w:val="en-US" w:eastAsia="zh-CN"/>
              </w:rPr>
            </w:pPr>
            <w:r>
              <w:rPr>
                <w:rFonts w:hint="eastAsia"/>
                <w:vertAlign w:val="baseline"/>
                <w:lang w:val="en-US" w:eastAsia="zh-CN"/>
              </w:rPr>
              <w:t>工</w:t>
            </w:r>
          </w:p>
          <w:p>
            <w:pPr>
              <w:jc w:val="center"/>
              <w:rPr>
                <w:rFonts w:hint="default"/>
                <w:vertAlign w:val="baseline"/>
                <w:lang w:val="en-US" w:eastAsia="zh-CN"/>
              </w:rPr>
            </w:pPr>
            <w:r>
              <w:rPr>
                <w:rFonts w:hint="eastAsia"/>
                <w:vertAlign w:val="baseline"/>
                <w:lang w:val="en-US" w:eastAsia="zh-CN"/>
              </w:rPr>
              <w:t>区</w:t>
            </w:r>
          </w:p>
        </w:tc>
        <w:tc>
          <w:tcPr>
            <w:tcW w:w="978" w:type="dxa"/>
            <w:vMerge w:val="restart"/>
            <w:vAlign w:val="center"/>
          </w:tcPr>
          <w:p>
            <w:pPr>
              <w:numPr>
                <w:ilvl w:val="0"/>
                <w:numId w:val="14"/>
              </w:numPr>
              <w:jc w:val="center"/>
              <w:rPr>
                <w:rFonts w:hint="default" w:asciiTheme="minorHAnsi" w:hAnsiTheme="minorHAnsi" w:eastAsiaTheme="minorEastAsia" w:cstheme="minorBidi"/>
                <w:kern w:val="2"/>
                <w:sz w:val="21"/>
                <w:szCs w:val="24"/>
                <w:vertAlign w:val="baseline"/>
                <w:lang w:val="en-US" w:eastAsia="zh-CN" w:bidi="ar-SA"/>
              </w:rPr>
            </w:pPr>
            <w:r>
              <w:rPr>
                <w:rFonts w:hint="default" w:asciiTheme="minorHAnsi" w:hAnsiTheme="minorHAnsi" w:eastAsiaTheme="minorEastAsia" w:cstheme="minorBidi"/>
                <w:kern w:val="2"/>
                <w:sz w:val="21"/>
                <w:szCs w:val="24"/>
                <w:vertAlign w:val="baseline"/>
                <w:lang w:val="en-US" w:eastAsia="zh-CN" w:bidi="ar-SA"/>
              </w:rPr>
              <w:t>兴趣与习惯</w:t>
            </w:r>
          </w:p>
          <w:p>
            <w:pPr>
              <w:numPr>
                <w:ilvl w:val="0"/>
                <w:numId w:val="14"/>
              </w:numPr>
              <w:jc w:val="center"/>
              <w:rPr>
                <w:rFonts w:hint="default" w:asciiTheme="minorHAnsi" w:hAnsiTheme="minorHAnsi" w:eastAsiaTheme="minorEastAsia" w:cstheme="minorBidi"/>
                <w:kern w:val="2"/>
                <w:sz w:val="21"/>
                <w:szCs w:val="24"/>
                <w:vertAlign w:val="baseline"/>
                <w:lang w:val="en-US" w:eastAsia="zh-CN" w:bidi="ar-SA"/>
              </w:rPr>
            </w:pPr>
            <w:r>
              <w:rPr>
                <w:rFonts w:hint="default" w:asciiTheme="minorHAnsi" w:hAnsiTheme="minorHAnsi" w:eastAsiaTheme="minorEastAsia" w:cstheme="minorBidi"/>
                <w:kern w:val="2"/>
                <w:sz w:val="21"/>
                <w:szCs w:val="24"/>
                <w:vertAlign w:val="baseline"/>
                <w:lang w:val="en-US" w:eastAsia="zh-CN" w:bidi="ar-SA"/>
              </w:rPr>
              <w:t>感受与欣赏</w:t>
            </w:r>
          </w:p>
          <w:p>
            <w:pPr>
              <w:numPr>
                <w:ilvl w:val="0"/>
                <w:numId w:val="14"/>
              </w:numPr>
              <w:jc w:val="center"/>
              <w:rPr>
                <w:rFonts w:hint="default" w:asciiTheme="minorHAnsi" w:hAnsiTheme="minorHAnsi" w:eastAsiaTheme="minorEastAsia" w:cstheme="minorBidi"/>
                <w:kern w:val="2"/>
                <w:sz w:val="21"/>
                <w:szCs w:val="24"/>
                <w:vertAlign w:val="baseline"/>
                <w:lang w:val="en-US" w:eastAsia="zh-CN" w:bidi="ar-SA"/>
              </w:rPr>
            </w:pPr>
            <w:r>
              <w:rPr>
                <w:rFonts w:hint="default" w:asciiTheme="minorHAnsi" w:hAnsiTheme="minorHAnsi" w:eastAsiaTheme="minorEastAsia" w:cstheme="minorBidi"/>
                <w:kern w:val="2"/>
                <w:sz w:val="21"/>
                <w:szCs w:val="24"/>
                <w:vertAlign w:val="baseline"/>
                <w:lang w:val="en-US" w:eastAsia="zh-CN" w:bidi="ar-SA"/>
              </w:rPr>
              <w:t>表现与创造</w:t>
            </w:r>
          </w:p>
        </w:tc>
        <w:tc>
          <w:tcPr>
            <w:tcW w:w="2277" w:type="dxa"/>
            <w:vMerge w:val="restart"/>
            <w:vAlign w:val="center"/>
          </w:tcPr>
          <w:p>
            <w:pPr>
              <w:numPr>
                <w:ilvl w:val="0"/>
                <w:numId w:val="0"/>
              </w:numPr>
              <w:jc w:val="left"/>
              <w:rPr>
                <w:rFonts w:hint="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1.乐意参加美工区活动，积极尝试独立完成自己选择的活动内容；</w:t>
            </w:r>
          </w:p>
          <w:p>
            <w:pPr>
              <w:numPr>
                <w:ilvl w:val="0"/>
                <w:numId w:val="0"/>
              </w:numPr>
              <w:jc w:val="left"/>
              <w:rPr>
                <w:rFonts w:hint="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掌握正确的握笔方法和作画姿势的初步养成工具、材料有序收整的好习惯。</w:t>
            </w:r>
          </w:p>
          <w:p>
            <w:pPr>
              <w:numPr>
                <w:ilvl w:val="0"/>
                <w:numId w:val="0"/>
              </w:numPr>
              <w:jc w:val="left"/>
              <w:rPr>
                <w:rFonts w:hint="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2.通过欣赏作品，了解作品的主题和基本内容，产生与作品相一致的感受；说出自己喜爱或不喜爱作品的理由，并对作品进行简单的评价。</w:t>
            </w:r>
          </w:p>
          <w:p>
            <w:pPr>
              <w:numPr>
                <w:ilvl w:val="0"/>
                <w:numId w:val="13"/>
              </w:numPr>
              <w:ind w:left="0" w:leftChars="0" w:firstLine="0" w:firstLineChars="0"/>
              <w:jc w:val="left"/>
              <w:rPr>
                <w:rFonts w:hint="default" w:cstheme="minorBidi"/>
                <w:kern w:val="2"/>
                <w:sz w:val="21"/>
                <w:szCs w:val="24"/>
                <w:vertAlign w:val="baseline"/>
                <w:lang w:val="en-US" w:eastAsia="zh-CN" w:bidi="ar-SA"/>
              </w:rPr>
            </w:pPr>
            <w:r>
              <w:rPr>
                <w:rFonts w:hint="default" w:cstheme="minorBidi"/>
                <w:kern w:val="2"/>
                <w:sz w:val="21"/>
                <w:szCs w:val="24"/>
                <w:vertAlign w:val="baseline"/>
                <w:lang w:val="en-US" w:eastAsia="zh-CN" w:bidi="ar-SA"/>
              </w:rPr>
              <w:t>能较正确地把握形状的基本结构，理解形状符号的象征意义；会选择与物体相似的颜色，按自己的意愿有目的的配色；尝试用图形组合、拼贴、折叠、造型等简单的方法表现物体的基本轮廓和主要特征，从而表达自己的想法和感觉；活动中有自己的意愿和想法，不一味模仿</w:t>
            </w:r>
            <w:r>
              <w:rPr>
                <w:rFonts w:hint="eastAsia" w:cstheme="minorBidi"/>
                <w:kern w:val="2"/>
                <w:sz w:val="21"/>
                <w:szCs w:val="24"/>
                <w:vertAlign w:val="baseline"/>
                <w:lang w:val="en-US" w:eastAsia="zh-CN" w:bidi="ar-SA"/>
              </w:rPr>
              <w:t>。</w:t>
            </w:r>
          </w:p>
          <w:p>
            <w:pPr>
              <w:numPr>
                <w:ilvl w:val="0"/>
                <w:numId w:val="0"/>
              </w:numPr>
              <w:jc w:val="left"/>
              <w:rPr>
                <w:rFonts w:hint="default" w:cstheme="minorBidi"/>
                <w:kern w:val="2"/>
                <w:sz w:val="21"/>
                <w:szCs w:val="24"/>
                <w:vertAlign w:val="baseline"/>
                <w:lang w:val="en-US" w:eastAsia="zh-CN" w:bidi="ar-SA"/>
              </w:rPr>
            </w:pPr>
          </w:p>
        </w:tc>
        <w:tc>
          <w:tcPr>
            <w:tcW w:w="750" w:type="dxa"/>
            <w:vAlign w:val="center"/>
          </w:tcPr>
          <w:p>
            <w:pPr>
              <w:jc w:val="both"/>
              <w:rPr>
                <w:rFonts w:hint="eastAsia"/>
                <w:vertAlign w:val="baseline"/>
                <w:lang w:val="en-US" w:eastAsia="zh-CN"/>
              </w:rPr>
            </w:pPr>
            <w:r>
              <w:rPr>
                <w:rFonts w:hint="eastAsia"/>
                <w:vertAlign w:val="baseline"/>
                <w:lang w:val="en-US" w:eastAsia="zh-CN"/>
              </w:rPr>
              <w:t>舞动的朋友</w:t>
            </w:r>
          </w:p>
        </w:tc>
        <w:tc>
          <w:tcPr>
            <w:tcW w:w="1741" w:type="dxa"/>
            <w:vAlign w:val="center"/>
          </w:tcPr>
          <w:p>
            <w:pPr>
              <w:jc w:val="both"/>
              <w:rPr>
                <w:rFonts w:hint="default"/>
                <w:vertAlign w:val="baseline"/>
                <w:lang w:val="en-US" w:eastAsia="zh-CN"/>
              </w:rPr>
            </w:pPr>
            <w:r>
              <w:rPr>
                <w:rFonts w:hint="eastAsia"/>
                <w:vertAlign w:val="baseline"/>
                <w:lang w:val="en-US" w:eastAsia="zh-CN"/>
              </w:rPr>
              <w:t>扭扭棒、蛋糕叉、肉色卡纸、棉签、水果保护网等</w:t>
            </w:r>
          </w:p>
        </w:tc>
        <w:tc>
          <w:tcPr>
            <w:tcW w:w="2589" w:type="dxa"/>
            <w:gridSpan w:val="2"/>
            <w:vAlign w:val="center"/>
          </w:tcPr>
          <w:p>
            <w:pPr>
              <w:numPr>
                <w:ilvl w:val="0"/>
                <w:numId w:val="4"/>
              </w:numPr>
              <w:ind w:left="420" w:leftChars="0" w:hanging="420" w:firstLineChars="0"/>
              <w:jc w:val="both"/>
              <w:rPr>
                <w:rFonts w:hint="eastAsia"/>
                <w:vertAlign w:val="baseline"/>
                <w:lang w:val="en-US" w:eastAsia="zh-CN"/>
              </w:rPr>
            </w:pPr>
            <w:r>
              <w:rPr>
                <w:rFonts w:hint="eastAsia"/>
                <w:vertAlign w:val="baseline"/>
                <w:lang w:val="en-US" w:eastAsia="zh-CN"/>
              </w:rPr>
              <w:t>材料：家园搜集、购买、生活中的随机搜集</w:t>
            </w:r>
          </w:p>
          <w:p>
            <w:pPr>
              <w:numPr>
                <w:ilvl w:val="0"/>
                <w:numId w:val="4"/>
              </w:numPr>
              <w:ind w:left="420" w:leftChars="0" w:hanging="420" w:firstLineChars="0"/>
              <w:jc w:val="both"/>
              <w:rPr>
                <w:rFonts w:hint="default"/>
                <w:vertAlign w:val="baseline"/>
                <w:lang w:val="en-US" w:eastAsia="zh-CN"/>
              </w:rPr>
            </w:pPr>
            <w:r>
              <w:rPr>
                <w:rFonts w:hint="eastAsia"/>
                <w:vertAlign w:val="baseline"/>
                <w:lang w:val="en-US" w:eastAsia="zh-CN"/>
              </w:rPr>
              <w:t>游戏：主题内容</w:t>
            </w:r>
          </w:p>
        </w:tc>
        <w:tc>
          <w:tcPr>
            <w:tcW w:w="1628" w:type="dxa"/>
            <w:vAlign w:val="center"/>
          </w:tcPr>
          <w:p>
            <w:pPr>
              <w:keepNext w:val="0"/>
              <w:keepLines w:val="0"/>
              <w:widowControl/>
              <w:suppressLineNumbers w:val="0"/>
              <w:jc w:val="both"/>
            </w:pPr>
            <w:r>
              <w:rPr>
                <w:rFonts w:ascii="宋体" w:hAnsi="宋体" w:eastAsia="宋体" w:cs="宋体"/>
                <w:kern w:val="0"/>
                <w:sz w:val="24"/>
                <w:szCs w:val="24"/>
                <w:lang w:val="en-US" w:eastAsia="zh-CN" w:bidi="ar"/>
              </w:rPr>
              <w:drawing>
                <wp:inline distT="0" distB="0" distL="114300" distR="114300">
                  <wp:extent cx="965200" cy="590550"/>
                  <wp:effectExtent l="0" t="0" r="6350" b="0"/>
                  <wp:docPr id="1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IMG_256"/>
                          <pic:cNvPicPr>
                            <a:picLocks noChangeAspect="1"/>
                          </pic:cNvPicPr>
                        </pic:nvPicPr>
                        <pic:blipFill>
                          <a:blip r:embed="rId15"/>
                          <a:stretch>
                            <a:fillRect/>
                          </a:stretch>
                        </pic:blipFill>
                        <pic:spPr>
                          <a:xfrm>
                            <a:off x="0" y="0"/>
                            <a:ext cx="965200" cy="590550"/>
                          </a:xfrm>
                          <a:prstGeom prst="rect">
                            <a:avLst/>
                          </a:prstGeom>
                          <a:noFill/>
                          <a:ln w="9525">
                            <a:noFill/>
                          </a:ln>
                        </pic:spPr>
                      </pic:pic>
                    </a:graphicData>
                  </a:graphic>
                </wp:inline>
              </w:drawing>
            </w:r>
          </w:p>
          <w:p>
            <w:pPr>
              <w:jc w:val="both"/>
              <w:rPr>
                <w:rFonts w:hint="default"/>
                <w:vertAlign w:val="baseline"/>
                <w:lang w:val="en-US" w:eastAsia="zh-CN"/>
              </w:rPr>
            </w:pPr>
          </w:p>
          <w:p>
            <w:pPr>
              <w:jc w:val="both"/>
              <w:rPr>
                <w:rFonts w:hint="default"/>
                <w:vertAlign w:val="baseline"/>
                <w:lang w:val="en-US" w:eastAsia="zh-CN"/>
              </w:rPr>
            </w:pPr>
          </w:p>
        </w:tc>
        <w:tc>
          <w:tcPr>
            <w:tcW w:w="2364" w:type="dxa"/>
            <w:vMerge w:val="restart"/>
            <w:vAlign w:val="center"/>
          </w:tcPr>
          <w:p>
            <w:pPr>
              <w:numPr>
                <w:ilvl w:val="0"/>
                <w:numId w:val="15"/>
              </w:numPr>
              <w:jc w:val="both"/>
              <w:rPr>
                <w:rFonts w:hint="default"/>
                <w:vertAlign w:val="baseline"/>
                <w:lang w:val="en-US" w:eastAsia="zh-CN"/>
              </w:rPr>
            </w:pPr>
            <w:r>
              <w:rPr>
                <w:rFonts w:hint="eastAsia"/>
                <w:vertAlign w:val="baseline"/>
                <w:lang w:val="en-US" w:eastAsia="zh-CN"/>
              </w:rPr>
              <w:t>用绘画、捏泥、手工制作等多种方式表现人物、头像或表情。</w:t>
            </w:r>
          </w:p>
          <w:p>
            <w:pPr>
              <w:numPr>
                <w:ilvl w:val="0"/>
                <w:numId w:val="15"/>
              </w:numPr>
              <w:jc w:val="both"/>
              <w:rPr>
                <w:rFonts w:hint="default"/>
                <w:vertAlign w:val="baseline"/>
                <w:lang w:val="en-US" w:eastAsia="zh-CN"/>
              </w:rPr>
            </w:pPr>
            <w:r>
              <w:rPr>
                <w:rFonts w:hint="eastAsia"/>
                <w:vertAlign w:val="baseline"/>
                <w:lang w:val="en-US" w:eastAsia="zh-CN"/>
              </w:rPr>
              <w:t>注重色彩的选择、搭配以及颜料的使用和颜料笔的清洗。</w:t>
            </w:r>
          </w:p>
          <w:p>
            <w:pPr>
              <w:numPr>
                <w:ilvl w:val="0"/>
                <w:numId w:val="15"/>
              </w:numPr>
              <w:jc w:val="both"/>
              <w:rPr>
                <w:rFonts w:hint="default"/>
                <w:vertAlign w:val="baseline"/>
                <w:lang w:val="en-US" w:eastAsia="zh-CN"/>
              </w:rPr>
            </w:pPr>
            <w:r>
              <w:rPr>
                <w:rFonts w:hint="eastAsia"/>
                <w:vertAlign w:val="baseline"/>
                <w:lang w:val="en-US" w:eastAsia="zh-CN"/>
              </w:rPr>
              <w:t>大胆尝试用不同的材料多元表现人物，感受人物造型的变化以及好朋友在一起的快乐。</w:t>
            </w:r>
          </w:p>
          <w:p>
            <w:pPr>
              <w:numPr>
                <w:ilvl w:val="0"/>
                <w:numId w:val="15"/>
              </w:numPr>
              <w:jc w:val="both"/>
              <w:rPr>
                <w:rFonts w:hint="default"/>
                <w:vertAlign w:val="baseline"/>
                <w:lang w:val="en-US" w:eastAsia="zh-CN"/>
              </w:rPr>
            </w:pPr>
            <w:r>
              <w:rPr>
                <w:rFonts w:hint="eastAsia"/>
                <w:vertAlign w:val="baseline"/>
                <w:lang w:val="en-US" w:eastAsia="zh-CN"/>
              </w:rPr>
              <w:t>大胆运动自然材料进行创作，能结合材料特征进行创意组合。</w:t>
            </w:r>
          </w:p>
          <w:p>
            <w:pPr>
              <w:numPr>
                <w:ilvl w:val="0"/>
                <w:numId w:val="15"/>
              </w:numPr>
              <w:jc w:val="both"/>
              <w:rPr>
                <w:rFonts w:hint="default"/>
                <w:vertAlign w:val="baseline"/>
                <w:lang w:val="en-US" w:eastAsia="zh-CN"/>
              </w:rPr>
            </w:pPr>
            <w:r>
              <w:rPr>
                <w:rFonts w:hint="eastAsia"/>
                <w:vertAlign w:val="baseline"/>
                <w:lang w:val="en-US" w:eastAsia="zh-CN"/>
              </w:rPr>
              <w:t>能与同伴分工合作，坚持完成一幅作品。</w:t>
            </w:r>
          </w:p>
        </w:tc>
        <w:tc>
          <w:tcPr>
            <w:tcW w:w="1723" w:type="dxa"/>
            <w:vAlign w:val="center"/>
          </w:tcPr>
          <w:p>
            <w:pPr>
              <w:numPr>
                <w:ilvl w:val="0"/>
                <w:numId w:val="16"/>
              </w:numPr>
              <w:jc w:val="both"/>
              <w:rPr>
                <w:rFonts w:hint="eastAsia"/>
                <w:vertAlign w:val="baseline"/>
                <w:lang w:val="en-US" w:eastAsia="zh-CN"/>
              </w:rPr>
            </w:pPr>
            <w:r>
              <w:rPr>
                <w:rFonts w:hint="eastAsia"/>
                <w:vertAlign w:val="baseline"/>
                <w:lang w:val="en-US" w:eastAsia="zh-CN"/>
              </w:rPr>
              <w:t>运用扭扭棒和叉子做出立体火柴人以及动作。</w:t>
            </w:r>
          </w:p>
          <w:p>
            <w:pPr>
              <w:numPr>
                <w:ilvl w:val="0"/>
                <w:numId w:val="16"/>
              </w:numPr>
              <w:jc w:val="both"/>
              <w:rPr>
                <w:rFonts w:hint="default"/>
                <w:vertAlign w:val="baseline"/>
                <w:lang w:val="en-US" w:eastAsia="zh-CN"/>
              </w:rPr>
            </w:pPr>
            <w:r>
              <w:rPr>
                <w:rFonts w:hint="eastAsia"/>
                <w:vertAlign w:val="baseline"/>
                <w:lang w:val="en-US" w:eastAsia="zh-CN"/>
              </w:rPr>
              <w:t>单个人到好朋友。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continue"/>
          </w:tcPr>
          <w:p>
            <w:pPr>
              <w:jc w:val="center"/>
              <w:rPr>
                <w:rFonts w:hint="default"/>
                <w:vertAlign w:val="baseline"/>
                <w:lang w:val="en-US" w:eastAsia="zh-CN"/>
              </w:rPr>
            </w:pPr>
          </w:p>
        </w:tc>
        <w:tc>
          <w:tcPr>
            <w:tcW w:w="978" w:type="dxa"/>
            <w:vMerge w:val="continue"/>
            <w:vAlign w:val="center"/>
          </w:tcPr>
          <w:p>
            <w:pPr>
              <w:jc w:val="center"/>
              <w:rPr>
                <w:rFonts w:hint="default" w:asciiTheme="minorHAnsi" w:hAnsiTheme="minorHAnsi" w:eastAsiaTheme="minorEastAsia" w:cstheme="minorBidi"/>
                <w:kern w:val="2"/>
                <w:sz w:val="21"/>
                <w:szCs w:val="24"/>
                <w:vertAlign w:val="baseline"/>
                <w:lang w:val="en-US" w:eastAsia="zh-CN" w:bidi="ar-SA"/>
              </w:rPr>
            </w:pPr>
          </w:p>
        </w:tc>
        <w:tc>
          <w:tcPr>
            <w:tcW w:w="2277" w:type="dxa"/>
            <w:vMerge w:val="continue"/>
            <w:vAlign w:val="center"/>
          </w:tcPr>
          <w:p>
            <w:pPr>
              <w:numPr>
                <w:ilvl w:val="0"/>
                <w:numId w:val="17"/>
              </w:numPr>
              <w:jc w:val="both"/>
              <w:rPr>
                <w:rFonts w:hint="default" w:asciiTheme="minorHAnsi" w:hAnsiTheme="minorHAnsi" w:eastAsiaTheme="minorEastAsia" w:cstheme="minorBidi"/>
                <w:kern w:val="2"/>
                <w:sz w:val="21"/>
                <w:szCs w:val="24"/>
                <w:vertAlign w:val="baseline"/>
                <w:lang w:val="en-US" w:eastAsia="zh-CN" w:bidi="ar-SA"/>
              </w:rPr>
            </w:pPr>
          </w:p>
        </w:tc>
        <w:tc>
          <w:tcPr>
            <w:tcW w:w="750" w:type="dxa"/>
            <w:vAlign w:val="center"/>
          </w:tcPr>
          <w:p>
            <w:pPr>
              <w:jc w:val="both"/>
              <w:rPr>
                <w:rFonts w:hint="default"/>
                <w:vertAlign w:val="baseline"/>
                <w:lang w:val="en-US" w:eastAsia="zh-CN"/>
              </w:rPr>
            </w:pPr>
            <w:r>
              <w:rPr>
                <w:rFonts w:hint="eastAsia"/>
                <w:vertAlign w:val="baseline"/>
                <w:lang w:val="en-US" w:eastAsia="zh-CN"/>
              </w:rPr>
              <w:t>大自然里的小伙伴</w:t>
            </w:r>
          </w:p>
        </w:tc>
        <w:tc>
          <w:tcPr>
            <w:tcW w:w="1741" w:type="dxa"/>
            <w:vAlign w:val="center"/>
          </w:tcPr>
          <w:p>
            <w:pPr>
              <w:jc w:val="both"/>
              <w:rPr>
                <w:rFonts w:hint="default"/>
                <w:vertAlign w:val="baseline"/>
                <w:lang w:val="en-US" w:eastAsia="zh-CN"/>
              </w:rPr>
            </w:pPr>
            <w:r>
              <w:rPr>
                <w:rFonts w:hint="eastAsia"/>
                <w:vertAlign w:val="baseline"/>
                <w:lang w:val="en-US" w:eastAsia="zh-CN"/>
              </w:rPr>
              <w:t>橘子皮、小型树叶、花生壳、棉花、棉签、水果保护网、吸管、扭扭棒、瓶盖等</w:t>
            </w:r>
          </w:p>
        </w:tc>
        <w:tc>
          <w:tcPr>
            <w:tcW w:w="2589" w:type="dxa"/>
            <w:gridSpan w:val="2"/>
            <w:vAlign w:val="center"/>
          </w:tcPr>
          <w:p>
            <w:pPr>
              <w:numPr>
                <w:ilvl w:val="0"/>
                <w:numId w:val="4"/>
              </w:numPr>
              <w:ind w:left="420" w:leftChars="0" w:hanging="420" w:firstLineChars="0"/>
              <w:jc w:val="both"/>
              <w:rPr>
                <w:rFonts w:hint="eastAsia"/>
                <w:vertAlign w:val="baseline"/>
                <w:lang w:val="en-US" w:eastAsia="zh-CN"/>
              </w:rPr>
            </w:pPr>
            <w:r>
              <w:rPr>
                <w:rFonts w:hint="eastAsia"/>
                <w:vertAlign w:val="baseline"/>
                <w:lang w:val="en-US" w:eastAsia="zh-CN"/>
              </w:rPr>
              <w:t>材料：生活区中幼儿剥下的壳或皮、家园搜集、教师制作的半成品、园外捡拾</w:t>
            </w:r>
          </w:p>
          <w:p>
            <w:pPr>
              <w:numPr>
                <w:ilvl w:val="0"/>
                <w:numId w:val="4"/>
              </w:numPr>
              <w:ind w:left="420" w:leftChars="0" w:hanging="420" w:firstLineChars="0"/>
              <w:jc w:val="both"/>
              <w:rPr>
                <w:rFonts w:hint="default"/>
                <w:vertAlign w:val="baseline"/>
                <w:lang w:val="en-US" w:eastAsia="zh-CN"/>
              </w:rPr>
            </w:pPr>
            <w:r>
              <w:rPr>
                <w:rFonts w:hint="eastAsia"/>
                <w:vertAlign w:val="baseline"/>
                <w:lang w:val="en-US" w:eastAsia="zh-CN"/>
              </w:rPr>
              <w:t>游戏：主题渗透</w:t>
            </w:r>
          </w:p>
        </w:tc>
        <w:tc>
          <w:tcPr>
            <w:tcW w:w="1628" w:type="dxa"/>
            <w:vAlign w:val="center"/>
          </w:tcPr>
          <w:p>
            <w:pPr>
              <w:jc w:val="both"/>
              <w:rPr>
                <w:rFonts w:hint="default"/>
                <w:vertAlign w:val="baseline"/>
                <w:lang w:val="en-US" w:eastAsia="zh-CN"/>
              </w:rPr>
            </w:pPr>
            <w:r>
              <w:drawing>
                <wp:inline distT="0" distB="0" distL="114300" distR="114300">
                  <wp:extent cx="892175" cy="525780"/>
                  <wp:effectExtent l="0" t="0" r="3175" b="762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6"/>
                          <a:stretch>
                            <a:fillRect/>
                          </a:stretch>
                        </pic:blipFill>
                        <pic:spPr>
                          <a:xfrm>
                            <a:off x="0" y="0"/>
                            <a:ext cx="892175" cy="525780"/>
                          </a:xfrm>
                          <a:prstGeom prst="rect">
                            <a:avLst/>
                          </a:prstGeom>
                          <a:noFill/>
                          <a:ln>
                            <a:noFill/>
                          </a:ln>
                        </pic:spPr>
                      </pic:pic>
                    </a:graphicData>
                  </a:graphic>
                </wp:inline>
              </w:drawing>
            </w:r>
          </w:p>
        </w:tc>
        <w:tc>
          <w:tcPr>
            <w:tcW w:w="2364" w:type="dxa"/>
            <w:vMerge w:val="continue"/>
            <w:vAlign w:val="center"/>
          </w:tcPr>
          <w:p>
            <w:pPr>
              <w:jc w:val="both"/>
              <w:rPr>
                <w:rFonts w:hint="default"/>
                <w:vertAlign w:val="baseline"/>
                <w:lang w:val="en-US" w:eastAsia="zh-CN"/>
              </w:rPr>
            </w:pPr>
          </w:p>
        </w:tc>
        <w:tc>
          <w:tcPr>
            <w:tcW w:w="1723" w:type="dxa"/>
            <w:vAlign w:val="center"/>
          </w:tcPr>
          <w:p>
            <w:pPr>
              <w:numPr>
                <w:ilvl w:val="0"/>
                <w:numId w:val="18"/>
              </w:numPr>
              <w:jc w:val="both"/>
              <w:rPr>
                <w:rFonts w:hint="eastAsia"/>
                <w:vertAlign w:val="baseline"/>
                <w:lang w:val="en-US" w:eastAsia="zh-CN"/>
              </w:rPr>
            </w:pPr>
            <w:r>
              <w:rPr>
                <w:rFonts w:hint="eastAsia"/>
                <w:vertAlign w:val="baseline"/>
                <w:lang w:val="en-US" w:eastAsia="zh-CN"/>
              </w:rPr>
              <w:t>运用自然材料进行人头五官及发型的创作</w:t>
            </w:r>
          </w:p>
          <w:p>
            <w:pPr>
              <w:numPr>
                <w:ilvl w:val="0"/>
                <w:numId w:val="18"/>
              </w:numPr>
              <w:jc w:val="both"/>
              <w:rPr>
                <w:rFonts w:hint="default"/>
                <w:vertAlign w:val="baseline"/>
                <w:lang w:val="en-US" w:eastAsia="zh-CN"/>
              </w:rPr>
            </w:pPr>
            <w:r>
              <w:rPr>
                <w:rFonts w:hint="eastAsia"/>
                <w:vertAlign w:val="baseline"/>
                <w:lang w:val="en-US" w:eastAsia="zh-CN"/>
              </w:rPr>
              <w:t>合作完成一幅作品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continue"/>
          </w:tcPr>
          <w:p>
            <w:pPr>
              <w:jc w:val="center"/>
              <w:rPr>
                <w:rFonts w:hint="default"/>
                <w:vertAlign w:val="baseline"/>
                <w:lang w:val="en-US" w:eastAsia="zh-CN"/>
              </w:rPr>
            </w:pPr>
          </w:p>
        </w:tc>
        <w:tc>
          <w:tcPr>
            <w:tcW w:w="978" w:type="dxa"/>
            <w:vMerge w:val="continue"/>
            <w:vAlign w:val="center"/>
          </w:tcPr>
          <w:p>
            <w:pPr>
              <w:jc w:val="center"/>
              <w:rPr>
                <w:rFonts w:hint="default" w:asciiTheme="minorHAnsi" w:hAnsiTheme="minorHAnsi" w:eastAsiaTheme="minorEastAsia" w:cstheme="minorBidi"/>
                <w:kern w:val="2"/>
                <w:sz w:val="21"/>
                <w:szCs w:val="24"/>
                <w:vertAlign w:val="baseline"/>
                <w:lang w:val="en-US" w:eastAsia="zh-CN" w:bidi="ar-SA"/>
              </w:rPr>
            </w:pPr>
          </w:p>
        </w:tc>
        <w:tc>
          <w:tcPr>
            <w:tcW w:w="2277" w:type="dxa"/>
            <w:vMerge w:val="continue"/>
            <w:vAlign w:val="top"/>
          </w:tcPr>
          <w:p>
            <w:pPr>
              <w:numPr>
                <w:ilvl w:val="0"/>
                <w:numId w:val="0"/>
              </w:numPr>
              <w:jc w:val="left"/>
              <w:rPr>
                <w:rFonts w:hint="default" w:asciiTheme="minorHAnsi" w:hAnsiTheme="minorHAnsi" w:eastAsiaTheme="minorEastAsia" w:cstheme="minorBidi"/>
                <w:kern w:val="2"/>
                <w:sz w:val="21"/>
                <w:szCs w:val="24"/>
                <w:vertAlign w:val="baseline"/>
                <w:lang w:val="en-US" w:eastAsia="zh-CN" w:bidi="ar-SA"/>
              </w:rPr>
            </w:pPr>
          </w:p>
        </w:tc>
        <w:tc>
          <w:tcPr>
            <w:tcW w:w="750" w:type="dxa"/>
            <w:vAlign w:val="center"/>
          </w:tcPr>
          <w:p>
            <w:pPr>
              <w:jc w:val="both"/>
              <w:rPr>
                <w:rFonts w:hint="default"/>
                <w:vertAlign w:val="baseline"/>
                <w:lang w:val="en-US" w:eastAsia="zh-CN"/>
              </w:rPr>
            </w:pPr>
            <w:r>
              <w:rPr>
                <w:rFonts w:hint="eastAsia"/>
                <w:vertAlign w:val="baseline"/>
                <w:lang w:val="en-US" w:eastAsia="zh-CN"/>
              </w:rPr>
              <w:t>五彩朋友肖像画</w:t>
            </w:r>
          </w:p>
        </w:tc>
        <w:tc>
          <w:tcPr>
            <w:tcW w:w="1741" w:type="dxa"/>
            <w:vAlign w:val="center"/>
          </w:tcPr>
          <w:p>
            <w:pPr>
              <w:jc w:val="both"/>
              <w:rPr>
                <w:rFonts w:hint="eastAsia"/>
                <w:vertAlign w:val="baseline"/>
                <w:lang w:val="en-US" w:eastAsia="zh-CN"/>
              </w:rPr>
            </w:pPr>
            <w:r>
              <w:rPr>
                <w:rFonts w:hint="eastAsia"/>
                <w:vertAlign w:val="baseline"/>
                <w:lang w:val="en-US" w:eastAsia="zh-CN"/>
              </w:rPr>
              <w:t>白纸、马克笔、彩色卡纸、麻绳、小型插塑玩具、超轻黏土、彩色纸条、网状装饰物、胶棒、剪刀等</w:t>
            </w:r>
          </w:p>
          <w:p>
            <w:pPr>
              <w:jc w:val="both"/>
              <w:rPr>
                <w:rFonts w:hint="default"/>
                <w:vertAlign w:val="baseline"/>
                <w:lang w:val="en-US" w:eastAsia="zh-CN"/>
              </w:rPr>
            </w:pPr>
            <w:r>
              <w:rPr>
                <w:rFonts w:hint="eastAsia"/>
                <w:vertAlign w:val="baseline"/>
                <w:lang w:val="en-US" w:eastAsia="zh-CN"/>
              </w:rPr>
              <w:t>书籍《轻松粘土魔术书》</w:t>
            </w:r>
          </w:p>
        </w:tc>
        <w:tc>
          <w:tcPr>
            <w:tcW w:w="2589" w:type="dxa"/>
            <w:gridSpan w:val="2"/>
            <w:vAlign w:val="center"/>
          </w:tcPr>
          <w:p>
            <w:pPr>
              <w:numPr>
                <w:ilvl w:val="0"/>
                <w:numId w:val="4"/>
              </w:numPr>
              <w:ind w:left="420" w:leftChars="0" w:hanging="420" w:firstLineChars="0"/>
              <w:jc w:val="both"/>
              <w:rPr>
                <w:rFonts w:hint="eastAsia"/>
                <w:vertAlign w:val="baseline"/>
                <w:lang w:val="en-US" w:eastAsia="zh-CN"/>
              </w:rPr>
            </w:pPr>
            <w:r>
              <w:rPr>
                <w:rFonts w:hint="eastAsia"/>
                <w:vertAlign w:val="baseline"/>
                <w:lang w:val="en-US" w:eastAsia="zh-CN"/>
              </w:rPr>
              <w:t>材料：美工区前期投入、其他区域的材料、生活中搜集的材料</w:t>
            </w:r>
          </w:p>
          <w:p>
            <w:pPr>
              <w:numPr>
                <w:ilvl w:val="0"/>
                <w:numId w:val="4"/>
              </w:numPr>
              <w:ind w:left="420" w:leftChars="0" w:hanging="420" w:firstLineChars="0"/>
              <w:jc w:val="both"/>
              <w:rPr>
                <w:rFonts w:hint="default"/>
                <w:vertAlign w:val="baseline"/>
                <w:lang w:val="en-US" w:eastAsia="zh-CN"/>
              </w:rPr>
            </w:pPr>
            <w:r>
              <w:rPr>
                <w:rFonts w:hint="eastAsia"/>
                <w:vertAlign w:val="baseline"/>
                <w:lang w:val="en-US" w:eastAsia="zh-CN"/>
              </w:rPr>
              <w:t>游戏：创意组合、人物的造型</w:t>
            </w:r>
          </w:p>
        </w:tc>
        <w:tc>
          <w:tcPr>
            <w:tcW w:w="1628" w:type="dxa"/>
            <w:vAlign w:val="center"/>
          </w:tcPr>
          <w:p>
            <w:pPr>
              <w:keepNext w:val="0"/>
              <w:keepLines w:val="0"/>
              <w:widowControl/>
              <w:suppressLineNumbers w:val="0"/>
              <w:jc w:val="both"/>
            </w:pPr>
            <w:r>
              <w:rPr>
                <w:rFonts w:hint="default"/>
                <w:vertAlign w:val="baseline"/>
                <w:lang w:val="en-US" w:eastAsia="zh-CN"/>
              </w:rPr>
              <w:drawing>
                <wp:inline distT="0" distB="0" distL="114300" distR="114300">
                  <wp:extent cx="0" cy="0"/>
                  <wp:effectExtent l="0" t="0" r="0" b="0"/>
                  <wp:docPr id="18" name="图片 18" descr="2G@4Z[2HE528{~1}@W{LK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G@4Z[2HE528{~1}@W{LKF6"/>
                          <pic:cNvPicPr>
                            <a:picLocks noChangeAspect="1"/>
                          </pic:cNvPicPr>
                        </pic:nvPicPr>
                        <pic:blipFill>
                          <a:blip r:embed="rId17"/>
                          <a:stretch>
                            <a:fillRect/>
                          </a:stretch>
                        </pic:blipFill>
                        <pic:spPr>
                          <a:xfrm>
                            <a:off x="0" y="0"/>
                            <a:ext cx="0" cy="0"/>
                          </a:xfrm>
                          <a:prstGeom prst="rect">
                            <a:avLst/>
                          </a:prstGeom>
                        </pic:spPr>
                      </pic:pic>
                    </a:graphicData>
                  </a:graphic>
                </wp:inline>
              </w:drawing>
            </w:r>
            <w:r>
              <w:rPr>
                <w:rFonts w:hint="default"/>
                <w:vertAlign w:val="baseline"/>
                <w:lang w:val="en-US" w:eastAsia="zh-CN"/>
              </w:rPr>
              <w:drawing>
                <wp:inline distT="0" distB="0" distL="114300" distR="114300">
                  <wp:extent cx="0" cy="0"/>
                  <wp:effectExtent l="0" t="0" r="0" b="0"/>
                  <wp:docPr id="19" name="图片 19" descr="2G@4Z[2HE528{~1}@W{LK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G@4Z[2HE528{~1}@W{LKF6"/>
                          <pic:cNvPicPr>
                            <a:picLocks noChangeAspect="1"/>
                          </pic:cNvPicPr>
                        </pic:nvPicPr>
                        <pic:blipFill>
                          <a:blip r:embed="rId17"/>
                          <a:stretch>
                            <a:fillRect/>
                          </a:stretch>
                        </pic:blipFill>
                        <pic:spPr>
                          <a:xfrm>
                            <a:off x="0" y="0"/>
                            <a:ext cx="0" cy="0"/>
                          </a:xfrm>
                          <a:prstGeom prst="rect">
                            <a:avLst/>
                          </a:prstGeom>
                        </pic:spPr>
                      </pic:pic>
                    </a:graphicData>
                  </a:graphic>
                </wp:inline>
              </w:drawing>
            </w:r>
            <w:r>
              <w:drawing>
                <wp:inline distT="0" distB="0" distL="114300" distR="114300">
                  <wp:extent cx="892810" cy="1122045"/>
                  <wp:effectExtent l="0" t="0" r="2540" b="1905"/>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18"/>
                          <a:stretch>
                            <a:fillRect/>
                          </a:stretch>
                        </pic:blipFill>
                        <pic:spPr>
                          <a:xfrm>
                            <a:off x="0" y="0"/>
                            <a:ext cx="892810" cy="1122045"/>
                          </a:xfrm>
                          <a:prstGeom prst="rect">
                            <a:avLst/>
                          </a:prstGeom>
                          <a:noFill/>
                          <a:ln>
                            <a:noFill/>
                          </a:ln>
                        </pic:spPr>
                      </pic:pic>
                    </a:graphicData>
                  </a:graphic>
                </wp:inline>
              </w:drawing>
            </w:r>
          </w:p>
          <w:p>
            <w:pPr>
              <w:jc w:val="both"/>
              <w:rPr>
                <w:rFonts w:hint="default"/>
                <w:vertAlign w:val="baseline"/>
                <w:lang w:val="en-US" w:eastAsia="zh-CN"/>
              </w:rPr>
            </w:pPr>
          </w:p>
        </w:tc>
        <w:tc>
          <w:tcPr>
            <w:tcW w:w="2364" w:type="dxa"/>
            <w:vMerge w:val="continue"/>
            <w:vAlign w:val="center"/>
          </w:tcPr>
          <w:p>
            <w:pPr>
              <w:jc w:val="both"/>
              <w:rPr>
                <w:rFonts w:hint="default"/>
                <w:vertAlign w:val="baseline"/>
                <w:lang w:val="en-US" w:eastAsia="zh-CN"/>
              </w:rPr>
            </w:pPr>
          </w:p>
        </w:tc>
        <w:tc>
          <w:tcPr>
            <w:tcW w:w="1723" w:type="dxa"/>
            <w:vAlign w:val="center"/>
          </w:tcPr>
          <w:p>
            <w:pPr>
              <w:numPr>
                <w:ilvl w:val="0"/>
                <w:numId w:val="19"/>
              </w:numPr>
              <w:jc w:val="both"/>
              <w:rPr>
                <w:rFonts w:hint="eastAsia"/>
                <w:vertAlign w:val="baseline"/>
                <w:lang w:val="en-US" w:eastAsia="zh-CN"/>
              </w:rPr>
            </w:pPr>
            <w:r>
              <w:rPr>
                <w:rFonts w:hint="eastAsia"/>
                <w:vertAlign w:val="baseline"/>
                <w:lang w:val="en-US" w:eastAsia="zh-CN"/>
              </w:rPr>
              <w:t>用粘土制作人物的主体部分，用生活中的材料装饰人物的细节。</w:t>
            </w:r>
          </w:p>
          <w:p>
            <w:pPr>
              <w:numPr>
                <w:ilvl w:val="0"/>
                <w:numId w:val="19"/>
              </w:numPr>
              <w:jc w:val="both"/>
              <w:rPr>
                <w:rFonts w:hint="default"/>
                <w:vertAlign w:val="baseline"/>
                <w:lang w:val="en-US" w:eastAsia="zh-CN"/>
              </w:rPr>
            </w:pPr>
            <w:r>
              <w:rPr>
                <w:rFonts w:hint="eastAsia"/>
                <w:vertAlign w:val="baseline"/>
                <w:lang w:val="en-US" w:eastAsia="zh-CN"/>
              </w:rPr>
              <w:t>生活材料为主，粘土做细节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continue"/>
          </w:tcPr>
          <w:p>
            <w:pPr>
              <w:jc w:val="center"/>
              <w:rPr>
                <w:rFonts w:hint="default"/>
                <w:vertAlign w:val="baseline"/>
                <w:lang w:val="en-US" w:eastAsia="zh-CN"/>
              </w:rPr>
            </w:pPr>
          </w:p>
        </w:tc>
        <w:tc>
          <w:tcPr>
            <w:tcW w:w="978" w:type="dxa"/>
            <w:vMerge w:val="continue"/>
            <w:vAlign w:val="center"/>
          </w:tcPr>
          <w:p>
            <w:pPr>
              <w:jc w:val="both"/>
              <w:rPr>
                <w:rFonts w:hint="default" w:asciiTheme="minorHAnsi" w:hAnsiTheme="minorHAnsi" w:eastAsiaTheme="minorEastAsia" w:cstheme="minorBidi"/>
                <w:kern w:val="2"/>
                <w:sz w:val="21"/>
                <w:szCs w:val="24"/>
                <w:vertAlign w:val="baseline"/>
                <w:lang w:val="en-US" w:eastAsia="zh-CN" w:bidi="ar-SA"/>
              </w:rPr>
            </w:pPr>
          </w:p>
        </w:tc>
        <w:tc>
          <w:tcPr>
            <w:tcW w:w="2277" w:type="dxa"/>
            <w:vMerge w:val="continue"/>
            <w:vAlign w:val="top"/>
          </w:tcPr>
          <w:p>
            <w:pPr>
              <w:numPr>
                <w:ilvl w:val="0"/>
                <w:numId w:val="0"/>
              </w:numPr>
              <w:jc w:val="left"/>
              <w:rPr>
                <w:rFonts w:hint="default" w:asciiTheme="minorHAnsi" w:hAnsiTheme="minorHAnsi" w:eastAsiaTheme="minorEastAsia" w:cstheme="minorBidi"/>
                <w:kern w:val="2"/>
                <w:sz w:val="21"/>
                <w:szCs w:val="24"/>
                <w:vertAlign w:val="baseline"/>
                <w:lang w:val="en-US" w:eastAsia="zh-CN" w:bidi="ar-SA"/>
              </w:rPr>
            </w:pPr>
          </w:p>
        </w:tc>
        <w:tc>
          <w:tcPr>
            <w:tcW w:w="750" w:type="dxa"/>
            <w:vAlign w:val="center"/>
          </w:tcPr>
          <w:p>
            <w:pPr>
              <w:jc w:val="both"/>
              <w:rPr>
                <w:rFonts w:hint="default"/>
                <w:vertAlign w:val="baseline"/>
                <w:lang w:val="en-US" w:eastAsia="zh-CN"/>
              </w:rPr>
            </w:pPr>
            <w:r>
              <w:rPr>
                <w:rFonts w:hint="eastAsia"/>
                <w:vertAlign w:val="baseline"/>
                <w:lang w:val="en-US" w:eastAsia="zh-CN"/>
              </w:rPr>
              <w:t>朋友心情便利画</w:t>
            </w:r>
          </w:p>
        </w:tc>
        <w:tc>
          <w:tcPr>
            <w:tcW w:w="1741" w:type="dxa"/>
            <w:vAlign w:val="center"/>
          </w:tcPr>
          <w:p>
            <w:pPr>
              <w:jc w:val="both"/>
              <w:rPr>
                <w:rFonts w:hint="eastAsia"/>
                <w:vertAlign w:val="baseline"/>
                <w:lang w:val="en-US" w:eastAsia="zh-CN"/>
              </w:rPr>
            </w:pPr>
            <w:r>
              <w:rPr>
                <w:rFonts w:hint="eastAsia"/>
                <w:vertAlign w:val="baseline"/>
                <w:lang w:val="en-US" w:eastAsia="zh-CN"/>
              </w:rPr>
              <w:t>画有人头的白纸、黑色马克笔、颜料等</w:t>
            </w:r>
          </w:p>
          <w:p>
            <w:pPr>
              <w:jc w:val="both"/>
              <w:rPr>
                <w:rFonts w:hint="default"/>
                <w:vertAlign w:val="baseline"/>
                <w:lang w:val="en-US" w:eastAsia="zh-CN"/>
              </w:rPr>
            </w:pPr>
            <w:r>
              <w:rPr>
                <w:rFonts w:hint="eastAsia"/>
                <w:vertAlign w:val="baseline"/>
                <w:lang w:val="en-US" w:eastAsia="zh-CN"/>
              </w:rPr>
              <w:t>书籍《艺术启蒙大师》</w:t>
            </w:r>
          </w:p>
        </w:tc>
        <w:tc>
          <w:tcPr>
            <w:tcW w:w="2589" w:type="dxa"/>
            <w:gridSpan w:val="2"/>
            <w:vAlign w:val="center"/>
          </w:tcPr>
          <w:p>
            <w:pPr>
              <w:numPr>
                <w:ilvl w:val="0"/>
                <w:numId w:val="4"/>
              </w:numPr>
              <w:ind w:left="420" w:leftChars="0" w:hanging="420" w:firstLineChars="0"/>
              <w:jc w:val="both"/>
              <w:rPr>
                <w:rFonts w:hint="eastAsia"/>
                <w:vertAlign w:val="baseline"/>
                <w:lang w:val="en-US" w:eastAsia="zh-CN"/>
              </w:rPr>
            </w:pPr>
            <w:r>
              <w:rPr>
                <w:rFonts w:hint="eastAsia"/>
                <w:vertAlign w:val="baseline"/>
                <w:lang w:val="en-US" w:eastAsia="zh-CN"/>
              </w:rPr>
              <w:t>材料：美工区前期投入</w:t>
            </w:r>
          </w:p>
          <w:p>
            <w:pPr>
              <w:numPr>
                <w:ilvl w:val="0"/>
                <w:numId w:val="4"/>
              </w:numPr>
              <w:ind w:left="420" w:leftChars="0" w:hanging="420" w:firstLineChars="0"/>
              <w:jc w:val="both"/>
              <w:rPr>
                <w:rFonts w:hint="default"/>
                <w:vertAlign w:val="baseline"/>
                <w:lang w:val="en-US" w:eastAsia="zh-CN"/>
              </w:rPr>
            </w:pPr>
            <w:r>
              <w:rPr>
                <w:rFonts w:hint="eastAsia"/>
                <w:vertAlign w:val="baseline"/>
                <w:lang w:val="en-US" w:eastAsia="zh-CN"/>
              </w:rPr>
              <w:t>游戏：主题需要</w:t>
            </w:r>
          </w:p>
        </w:tc>
        <w:tc>
          <w:tcPr>
            <w:tcW w:w="1628" w:type="dxa"/>
            <w:vAlign w:val="center"/>
          </w:tcPr>
          <w:p>
            <w:pPr>
              <w:jc w:val="both"/>
              <w:rPr>
                <w:rFonts w:hint="default"/>
                <w:vertAlign w:val="baseline"/>
                <w:lang w:val="en-US" w:eastAsia="zh-CN"/>
              </w:rPr>
            </w:pPr>
            <w:r>
              <w:drawing>
                <wp:inline distT="0" distB="0" distL="114300" distR="114300">
                  <wp:extent cx="893445" cy="560070"/>
                  <wp:effectExtent l="0" t="0" r="1905" b="1143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19"/>
                          <a:stretch>
                            <a:fillRect/>
                          </a:stretch>
                        </pic:blipFill>
                        <pic:spPr>
                          <a:xfrm>
                            <a:off x="0" y="0"/>
                            <a:ext cx="893445" cy="560070"/>
                          </a:xfrm>
                          <a:prstGeom prst="rect">
                            <a:avLst/>
                          </a:prstGeom>
                          <a:noFill/>
                          <a:ln>
                            <a:noFill/>
                          </a:ln>
                        </pic:spPr>
                      </pic:pic>
                    </a:graphicData>
                  </a:graphic>
                </wp:inline>
              </w:drawing>
            </w:r>
          </w:p>
        </w:tc>
        <w:tc>
          <w:tcPr>
            <w:tcW w:w="2364" w:type="dxa"/>
            <w:vMerge w:val="continue"/>
            <w:vAlign w:val="center"/>
          </w:tcPr>
          <w:p>
            <w:pPr>
              <w:jc w:val="both"/>
              <w:rPr>
                <w:rFonts w:hint="default"/>
                <w:vertAlign w:val="baseline"/>
                <w:lang w:val="en-US" w:eastAsia="zh-CN"/>
              </w:rPr>
            </w:pPr>
          </w:p>
        </w:tc>
        <w:tc>
          <w:tcPr>
            <w:tcW w:w="1723" w:type="dxa"/>
            <w:vAlign w:val="center"/>
          </w:tcPr>
          <w:p>
            <w:pPr>
              <w:numPr>
                <w:ilvl w:val="0"/>
                <w:numId w:val="20"/>
              </w:numPr>
              <w:jc w:val="both"/>
              <w:rPr>
                <w:rFonts w:hint="eastAsia"/>
                <w:vertAlign w:val="baseline"/>
                <w:lang w:val="en-US" w:eastAsia="zh-CN"/>
              </w:rPr>
            </w:pPr>
            <w:r>
              <w:rPr>
                <w:rFonts w:hint="eastAsia"/>
                <w:vertAlign w:val="baseline"/>
                <w:lang w:val="en-US" w:eastAsia="zh-CN"/>
              </w:rPr>
              <w:t>运用颜料或简笔画形式绘画人的五官</w:t>
            </w:r>
          </w:p>
          <w:p>
            <w:pPr>
              <w:numPr>
                <w:ilvl w:val="0"/>
                <w:numId w:val="20"/>
              </w:numPr>
              <w:jc w:val="both"/>
              <w:rPr>
                <w:rFonts w:hint="default"/>
                <w:vertAlign w:val="baseline"/>
                <w:lang w:val="en-US" w:eastAsia="zh-CN"/>
              </w:rPr>
            </w:pPr>
            <w:r>
              <w:rPr>
                <w:rFonts w:hint="eastAsia"/>
                <w:vertAlign w:val="baseline"/>
                <w:lang w:val="en-US" w:eastAsia="zh-CN"/>
              </w:rPr>
              <w:t>自己绘画不同头型再添加表情。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continue"/>
          </w:tcPr>
          <w:p>
            <w:pPr>
              <w:jc w:val="center"/>
              <w:rPr>
                <w:rFonts w:hint="default"/>
                <w:vertAlign w:val="baseline"/>
                <w:lang w:val="en-US" w:eastAsia="zh-CN"/>
              </w:rPr>
            </w:pPr>
          </w:p>
        </w:tc>
        <w:tc>
          <w:tcPr>
            <w:tcW w:w="978" w:type="dxa"/>
            <w:vMerge w:val="continue"/>
            <w:vAlign w:val="center"/>
          </w:tcPr>
          <w:p>
            <w:pPr>
              <w:jc w:val="center"/>
              <w:rPr>
                <w:rFonts w:hint="default"/>
                <w:vertAlign w:val="baseline"/>
                <w:lang w:val="en-US" w:eastAsia="zh-CN"/>
              </w:rPr>
            </w:pPr>
          </w:p>
        </w:tc>
        <w:tc>
          <w:tcPr>
            <w:tcW w:w="2277" w:type="dxa"/>
            <w:vMerge w:val="continue"/>
            <w:vAlign w:val="center"/>
          </w:tcPr>
          <w:p>
            <w:pPr>
              <w:jc w:val="both"/>
              <w:rPr>
                <w:rFonts w:hint="default"/>
                <w:vertAlign w:val="baseline"/>
                <w:lang w:val="en-US" w:eastAsia="zh-CN"/>
              </w:rPr>
            </w:pPr>
          </w:p>
        </w:tc>
        <w:tc>
          <w:tcPr>
            <w:tcW w:w="750" w:type="dxa"/>
            <w:vAlign w:val="center"/>
          </w:tcPr>
          <w:p>
            <w:pPr>
              <w:jc w:val="both"/>
              <w:rPr>
                <w:rFonts w:hint="default"/>
                <w:vertAlign w:val="baseline"/>
                <w:lang w:val="en-US" w:eastAsia="zh-CN"/>
              </w:rPr>
            </w:pPr>
            <w:r>
              <w:rPr>
                <w:rFonts w:hint="eastAsia"/>
                <w:vertAlign w:val="baseline"/>
                <w:lang w:val="en-US" w:eastAsia="zh-CN"/>
              </w:rPr>
              <w:t>自然拼搭</w:t>
            </w:r>
          </w:p>
        </w:tc>
        <w:tc>
          <w:tcPr>
            <w:tcW w:w="1741" w:type="dxa"/>
            <w:vAlign w:val="center"/>
          </w:tcPr>
          <w:p>
            <w:pPr>
              <w:jc w:val="both"/>
              <w:rPr>
                <w:rFonts w:hint="eastAsia"/>
                <w:vertAlign w:val="baseline"/>
                <w:lang w:val="en-US" w:eastAsia="zh-CN"/>
              </w:rPr>
            </w:pPr>
            <w:r>
              <w:rPr>
                <w:rFonts w:hint="eastAsia"/>
                <w:vertAlign w:val="baseline"/>
                <w:lang w:val="en-US" w:eastAsia="zh-CN"/>
              </w:rPr>
              <w:t>各种各样树叶、干花、松果、核桃、木片、树枝、麦穗、芦苇花、石头、贝壳、螃蟹壳、扭扭棒、瓶盖、毛线等。</w:t>
            </w:r>
          </w:p>
          <w:p>
            <w:pPr>
              <w:jc w:val="both"/>
              <w:rPr>
                <w:rFonts w:hint="default"/>
                <w:vertAlign w:val="baseline"/>
                <w:lang w:val="en-US" w:eastAsia="zh-CN"/>
              </w:rPr>
            </w:pPr>
            <w:r>
              <w:rPr>
                <w:rFonts w:hint="eastAsia"/>
                <w:vertAlign w:val="baseline"/>
                <w:lang w:val="en-US" w:eastAsia="zh-CN"/>
              </w:rPr>
              <w:t>书籍《自然中来》《叶子先生》《自然风光》《大地艺术》</w:t>
            </w:r>
          </w:p>
        </w:tc>
        <w:tc>
          <w:tcPr>
            <w:tcW w:w="2589" w:type="dxa"/>
            <w:gridSpan w:val="2"/>
            <w:vAlign w:val="center"/>
          </w:tcPr>
          <w:p>
            <w:pPr>
              <w:numPr>
                <w:ilvl w:val="0"/>
                <w:numId w:val="21"/>
              </w:numPr>
              <w:ind w:left="420" w:leftChars="0" w:hanging="420" w:firstLineChars="0"/>
              <w:jc w:val="both"/>
              <w:rPr>
                <w:rFonts w:hint="eastAsia"/>
                <w:vertAlign w:val="baseline"/>
                <w:lang w:val="en-US" w:eastAsia="zh-CN"/>
              </w:rPr>
            </w:pPr>
            <w:r>
              <w:rPr>
                <w:rFonts w:hint="eastAsia"/>
                <w:vertAlign w:val="baseline"/>
                <w:lang w:val="en-US" w:eastAsia="zh-CN"/>
              </w:rPr>
              <w:t>材料：公园捡拾、家园收集、区域属性材料</w:t>
            </w:r>
          </w:p>
          <w:p>
            <w:pPr>
              <w:numPr>
                <w:ilvl w:val="0"/>
                <w:numId w:val="21"/>
              </w:numPr>
              <w:ind w:left="420" w:leftChars="0" w:hanging="420" w:firstLineChars="0"/>
              <w:jc w:val="both"/>
              <w:rPr>
                <w:rFonts w:hint="eastAsia"/>
                <w:vertAlign w:val="baseline"/>
                <w:lang w:val="en-US" w:eastAsia="zh-CN"/>
              </w:rPr>
            </w:pPr>
            <w:r>
              <w:rPr>
                <w:rFonts w:hint="eastAsia"/>
                <w:vertAlign w:val="baseline"/>
                <w:lang w:val="en-US" w:eastAsia="zh-CN"/>
              </w:rPr>
              <w:t>游戏：结合主题、根据材料特征、参考书</w:t>
            </w:r>
          </w:p>
        </w:tc>
        <w:tc>
          <w:tcPr>
            <w:tcW w:w="1628" w:type="dxa"/>
            <w:vAlign w:val="center"/>
          </w:tcPr>
          <w:p>
            <w:pPr>
              <w:jc w:val="both"/>
            </w:pPr>
            <w:r>
              <w:drawing>
                <wp:inline distT="0" distB="0" distL="114300" distR="114300">
                  <wp:extent cx="893445" cy="520700"/>
                  <wp:effectExtent l="0" t="0" r="1905" b="1270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0"/>
                          <a:stretch>
                            <a:fillRect/>
                          </a:stretch>
                        </pic:blipFill>
                        <pic:spPr>
                          <a:xfrm>
                            <a:off x="0" y="0"/>
                            <a:ext cx="893445" cy="520700"/>
                          </a:xfrm>
                          <a:prstGeom prst="rect">
                            <a:avLst/>
                          </a:prstGeom>
                          <a:noFill/>
                          <a:ln>
                            <a:noFill/>
                          </a:ln>
                        </pic:spPr>
                      </pic:pic>
                    </a:graphicData>
                  </a:graphic>
                </wp:inline>
              </w:drawing>
            </w:r>
          </w:p>
          <w:p>
            <w:pPr>
              <w:keepNext w:val="0"/>
              <w:keepLines w:val="0"/>
              <w:widowControl/>
              <w:suppressLineNumbers w:val="0"/>
              <w:jc w:val="both"/>
            </w:pPr>
            <w:r>
              <w:rPr>
                <w:rFonts w:ascii="宋体" w:hAnsi="宋体" w:eastAsia="宋体" w:cs="宋体"/>
                <w:kern w:val="0"/>
                <w:sz w:val="24"/>
                <w:szCs w:val="24"/>
                <w:lang w:val="en-US" w:eastAsia="zh-CN" w:bidi="ar"/>
              </w:rPr>
              <w:drawing>
                <wp:inline distT="0" distB="0" distL="114300" distR="114300">
                  <wp:extent cx="902335" cy="302895"/>
                  <wp:effectExtent l="0" t="0" r="12065" b="1905"/>
                  <wp:docPr id="1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IMG_256"/>
                          <pic:cNvPicPr>
                            <a:picLocks noChangeAspect="1"/>
                          </pic:cNvPicPr>
                        </pic:nvPicPr>
                        <pic:blipFill>
                          <a:blip r:embed="rId21"/>
                          <a:stretch>
                            <a:fillRect/>
                          </a:stretch>
                        </pic:blipFill>
                        <pic:spPr>
                          <a:xfrm>
                            <a:off x="0" y="0"/>
                            <a:ext cx="902335" cy="302895"/>
                          </a:xfrm>
                          <a:prstGeom prst="rect">
                            <a:avLst/>
                          </a:prstGeom>
                          <a:noFill/>
                          <a:ln w="9525">
                            <a:noFill/>
                          </a:ln>
                        </pic:spPr>
                      </pic:pic>
                    </a:graphicData>
                  </a:graphic>
                </wp:inline>
              </w:drawing>
            </w:r>
          </w:p>
          <w:p>
            <w:pPr>
              <w:keepNext w:val="0"/>
              <w:keepLines w:val="0"/>
              <w:widowControl/>
              <w:suppressLineNumbers w:val="0"/>
              <w:jc w:val="both"/>
            </w:pPr>
            <w:r>
              <w:rPr>
                <w:rFonts w:ascii="宋体" w:hAnsi="宋体" w:eastAsia="宋体" w:cs="宋体"/>
                <w:kern w:val="0"/>
                <w:sz w:val="24"/>
                <w:szCs w:val="24"/>
                <w:lang w:val="en-US" w:eastAsia="zh-CN" w:bidi="ar"/>
              </w:rPr>
              <w:drawing>
                <wp:inline distT="0" distB="0" distL="114300" distR="114300">
                  <wp:extent cx="925830" cy="571500"/>
                  <wp:effectExtent l="0" t="0" r="7620" b="0"/>
                  <wp:docPr id="17"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IMG_256"/>
                          <pic:cNvPicPr>
                            <a:picLocks noChangeAspect="1"/>
                          </pic:cNvPicPr>
                        </pic:nvPicPr>
                        <pic:blipFill>
                          <a:blip r:embed="rId22"/>
                          <a:stretch>
                            <a:fillRect/>
                          </a:stretch>
                        </pic:blipFill>
                        <pic:spPr>
                          <a:xfrm>
                            <a:off x="0" y="0"/>
                            <a:ext cx="925830" cy="571500"/>
                          </a:xfrm>
                          <a:prstGeom prst="rect">
                            <a:avLst/>
                          </a:prstGeom>
                          <a:noFill/>
                          <a:ln w="9525">
                            <a:noFill/>
                          </a:ln>
                        </pic:spPr>
                      </pic:pic>
                    </a:graphicData>
                  </a:graphic>
                </wp:inline>
              </w:drawing>
            </w:r>
          </w:p>
          <w:p>
            <w:pPr>
              <w:jc w:val="both"/>
              <w:rPr>
                <w:rFonts w:hint="eastAsia"/>
                <w:lang w:val="en-US" w:eastAsia="zh-CN"/>
              </w:rPr>
            </w:pPr>
          </w:p>
        </w:tc>
        <w:tc>
          <w:tcPr>
            <w:tcW w:w="2364" w:type="dxa"/>
            <w:vMerge w:val="continue"/>
            <w:vAlign w:val="center"/>
          </w:tcPr>
          <w:p>
            <w:pPr>
              <w:numPr>
                <w:ilvl w:val="0"/>
                <w:numId w:val="0"/>
              </w:numPr>
              <w:jc w:val="both"/>
              <w:rPr>
                <w:rFonts w:hint="default"/>
                <w:vertAlign w:val="baseline"/>
                <w:lang w:val="en-US" w:eastAsia="zh-CN"/>
              </w:rPr>
            </w:pPr>
          </w:p>
        </w:tc>
        <w:tc>
          <w:tcPr>
            <w:tcW w:w="1723" w:type="dxa"/>
            <w:vAlign w:val="center"/>
          </w:tcPr>
          <w:p>
            <w:pPr>
              <w:numPr>
                <w:ilvl w:val="0"/>
                <w:numId w:val="22"/>
              </w:numPr>
              <w:jc w:val="both"/>
              <w:rPr>
                <w:rFonts w:hint="eastAsia"/>
                <w:vertAlign w:val="baseline"/>
                <w:lang w:val="en-US" w:eastAsia="zh-CN"/>
              </w:rPr>
            </w:pPr>
            <w:r>
              <w:rPr>
                <w:rFonts w:hint="eastAsia"/>
                <w:vertAlign w:val="baseline"/>
                <w:lang w:val="en-US" w:eastAsia="zh-CN"/>
              </w:rPr>
              <w:t>一位小朋友躺下另一位小朋友用树枝或毛线等材料先把人的轮廓表现出来，再使用其他材料进行创意表现。</w:t>
            </w:r>
          </w:p>
          <w:p>
            <w:pPr>
              <w:numPr>
                <w:ilvl w:val="0"/>
                <w:numId w:val="22"/>
              </w:numPr>
              <w:jc w:val="both"/>
              <w:rPr>
                <w:rFonts w:hint="default"/>
                <w:vertAlign w:val="baseline"/>
                <w:lang w:val="en-US" w:eastAsia="zh-CN"/>
              </w:rPr>
            </w:pPr>
            <w:r>
              <w:rPr>
                <w:rFonts w:hint="eastAsia"/>
                <w:vertAlign w:val="baseline"/>
                <w:lang w:val="en-US" w:eastAsia="zh-CN"/>
              </w:rPr>
              <w:t>结合材料特征及自己想象进行自然材料拼搭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restart"/>
            <w:vAlign w:val="center"/>
          </w:tcPr>
          <w:p>
            <w:pPr>
              <w:jc w:val="center"/>
              <w:rPr>
                <w:rFonts w:hint="eastAsia"/>
                <w:vertAlign w:val="baseline"/>
                <w:lang w:val="en-US" w:eastAsia="zh-CN"/>
              </w:rPr>
            </w:pPr>
            <w:r>
              <w:rPr>
                <w:rFonts w:hint="eastAsia"/>
                <w:vertAlign w:val="baseline"/>
                <w:lang w:val="en-US" w:eastAsia="zh-CN"/>
              </w:rPr>
              <w:t>图</w:t>
            </w:r>
          </w:p>
          <w:p>
            <w:pPr>
              <w:jc w:val="center"/>
              <w:rPr>
                <w:rFonts w:hint="eastAsia"/>
                <w:vertAlign w:val="baseline"/>
                <w:lang w:val="en-US" w:eastAsia="zh-CN"/>
              </w:rPr>
            </w:pPr>
            <w:r>
              <w:rPr>
                <w:rFonts w:hint="eastAsia"/>
                <w:vertAlign w:val="baseline"/>
                <w:lang w:val="en-US" w:eastAsia="zh-CN"/>
              </w:rPr>
              <w:t>书</w:t>
            </w:r>
          </w:p>
          <w:p>
            <w:pPr>
              <w:jc w:val="cente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区</w:t>
            </w:r>
          </w:p>
        </w:tc>
        <w:tc>
          <w:tcPr>
            <w:tcW w:w="978" w:type="dxa"/>
            <w:vAlign w:val="center"/>
          </w:tcPr>
          <w:p>
            <w:pPr>
              <w:jc w:val="center"/>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前阅读</w:t>
            </w:r>
          </w:p>
        </w:tc>
        <w:tc>
          <w:tcPr>
            <w:tcW w:w="2277" w:type="dxa"/>
            <w:vAlign w:val="top"/>
          </w:tcPr>
          <w:p>
            <w:pPr>
              <w:numPr>
                <w:ilvl w:val="0"/>
                <w:numId w:val="0"/>
              </w:numPr>
              <w:jc w:val="left"/>
              <w:rPr>
                <w:rFonts w:hint="default" w:asciiTheme="minorHAnsi" w:hAnsiTheme="minorHAnsi" w:eastAsiaTheme="minorEastAsia" w:cstheme="minorBidi"/>
                <w:kern w:val="2"/>
                <w:sz w:val="21"/>
                <w:szCs w:val="24"/>
                <w:vertAlign w:val="baseline"/>
                <w:lang w:val="en-US" w:eastAsia="zh-CN" w:bidi="ar-SA"/>
              </w:rPr>
            </w:pPr>
            <w:r>
              <w:rPr>
                <w:rFonts w:hint="default" w:asciiTheme="minorHAnsi" w:hAnsiTheme="minorHAnsi" w:eastAsiaTheme="minorEastAsia" w:cstheme="minorBidi"/>
                <w:kern w:val="2"/>
                <w:sz w:val="21"/>
                <w:szCs w:val="24"/>
                <w:vertAlign w:val="baseline"/>
                <w:lang w:val="en-US" w:eastAsia="zh-CN" w:bidi="ar-SA"/>
              </w:rPr>
              <w:t>1．反复看自己喜欢的图书。</w:t>
            </w:r>
          </w:p>
          <w:p>
            <w:pPr>
              <w:numPr>
                <w:ilvl w:val="0"/>
                <w:numId w:val="0"/>
              </w:numPr>
              <w:jc w:val="left"/>
              <w:rPr>
                <w:rFonts w:hint="default" w:asciiTheme="minorHAnsi" w:hAnsiTheme="minorHAnsi" w:eastAsiaTheme="minorEastAsia" w:cstheme="minorBidi"/>
                <w:kern w:val="2"/>
                <w:sz w:val="21"/>
                <w:szCs w:val="24"/>
                <w:vertAlign w:val="baseline"/>
                <w:lang w:val="en-US" w:eastAsia="zh-CN" w:bidi="ar-SA"/>
              </w:rPr>
            </w:pPr>
            <w:r>
              <w:rPr>
                <w:rFonts w:hint="default" w:asciiTheme="minorHAnsi" w:hAnsiTheme="minorHAnsi" w:eastAsiaTheme="minorEastAsia" w:cstheme="minorBidi"/>
                <w:kern w:val="2"/>
                <w:sz w:val="21"/>
                <w:szCs w:val="24"/>
                <w:vertAlign w:val="baseline"/>
                <w:lang w:val="en-US" w:eastAsia="zh-CN" w:bidi="ar-SA"/>
              </w:rPr>
              <w:t>2．喜欢把听过的故事或看过的图书讲给别人听。</w:t>
            </w:r>
          </w:p>
        </w:tc>
        <w:tc>
          <w:tcPr>
            <w:tcW w:w="750" w:type="dxa"/>
            <w:vAlign w:val="center"/>
          </w:tcPr>
          <w:p>
            <w:pPr>
              <w:jc w:val="both"/>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和书做朋友</w:t>
            </w:r>
          </w:p>
        </w:tc>
        <w:tc>
          <w:tcPr>
            <w:tcW w:w="1741" w:type="dxa"/>
            <w:vAlign w:val="center"/>
          </w:tcPr>
          <w:p>
            <w:pPr>
              <w:jc w:val="both"/>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绘本图书：季节相关、幼儿日常生活、规则等</w:t>
            </w:r>
          </w:p>
        </w:tc>
        <w:tc>
          <w:tcPr>
            <w:tcW w:w="2589" w:type="dxa"/>
            <w:gridSpan w:val="2"/>
            <w:vAlign w:val="center"/>
          </w:tcPr>
          <w:p>
            <w:pPr>
              <w:numPr>
                <w:ilvl w:val="0"/>
                <w:numId w:val="23"/>
              </w:numPr>
              <w:ind w:left="420" w:leftChars="0" w:hanging="420" w:firstLineChars="0"/>
              <w:jc w:val="both"/>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材料：教师准备、家长购买、园所提供</w:t>
            </w:r>
          </w:p>
          <w:p>
            <w:pPr>
              <w:numPr>
                <w:ilvl w:val="0"/>
                <w:numId w:val="23"/>
              </w:numPr>
              <w:ind w:left="420" w:leftChars="0" w:hanging="420" w:firstLineChars="0"/>
              <w:jc w:val="both"/>
              <w:rPr>
                <w:rFonts w:hint="eastAsia"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游戏：主题进展</w:t>
            </w:r>
          </w:p>
        </w:tc>
        <w:tc>
          <w:tcPr>
            <w:tcW w:w="1628" w:type="dxa"/>
            <w:vMerge w:val="restart"/>
            <w:vAlign w:val="center"/>
          </w:tcPr>
          <w:p>
            <w:pPr>
              <w:jc w:val="both"/>
              <w:rPr>
                <w:rFonts w:hint="default" w:asciiTheme="minorHAnsi" w:hAnsiTheme="minorHAnsi" w:eastAsiaTheme="minorEastAsia" w:cstheme="minorBidi"/>
                <w:kern w:val="2"/>
                <w:sz w:val="21"/>
                <w:szCs w:val="24"/>
                <w:vertAlign w:val="baseline"/>
                <w:lang w:val="en-US" w:eastAsia="zh-CN" w:bidi="ar-SA"/>
              </w:rPr>
            </w:pPr>
            <w:r>
              <w:rPr>
                <w:rFonts w:hint="default" w:asciiTheme="minorHAnsi" w:hAnsiTheme="minorHAnsi" w:eastAsiaTheme="minorEastAsia" w:cstheme="minorBidi"/>
                <w:kern w:val="2"/>
                <w:sz w:val="21"/>
                <w:szCs w:val="24"/>
                <w:vertAlign w:val="baseline"/>
                <w:lang w:val="en-US" w:eastAsia="zh-CN" w:bidi="ar-SA"/>
              </w:rPr>
              <w:drawing>
                <wp:inline distT="0" distB="0" distL="114300" distR="114300">
                  <wp:extent cx="891540" cy="1188720"/>
                  <wp:effectExtent l="0" t="0" r="3810" b="11430"/>
                  <wp:docPr id="25" name="图片 25" descr="52C80FE4F239BC5D172CD773FC48F4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2C80FE4F239BC5D172CD773FC48F4F1"/>
                          <pic:cNvPicPr>
                            <a:picLocks noChangeAspect="1"/>
                          </pic:cNvPicPr>
                        </pic:nvPicPr>
                        <pic:blipFill>
                          <a:blip r:embed="rId23"/>
                          <a:stretch>
                            <a:fillRect/>
                          </a:stretch>
                        </pic:blipFill>
                        <pic:spPr>
                          <a:xfrm>
                            <a:off x="0" y="0"/>
                            <a:ext cx="891540" cy="1188720"/>
                          </a:xfrm>
                          <a:prstGeom prst="rect">
                            <a:avLst/>
                          </a:prstGeom>
                        </pic:spPr>
                      </pic:pic>
                    </a:graphicData>
                  </a:graphic>
                </wp:inline>
              </w:drawing>
            </w:r>
          </w:p>
        </w:tc>
        <w:tc>
          <w:tcPr>
            <w:tcW w:w="2364" w:type="dxa"/>
            <w:vMerge w:val="restart"/>
            <w:vAlign w:val="center"/>
          </w:tcPr>
          <w:p>
            <w:pPr>
              <w:numPr>
                <w:ilvl w:val="0"/>
                <w:numId w:val="24"/>
              </w:numPr>
              <w:jc w:val="both"/>
              <w:rPr>
                <w:rFonts w:hint="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自主选择自己喜欢的方式或图书进行阅读。</w:t>
            </w:r>
          </w:p>
          <w:p>
            <w:pPr>
              <w:numPr>
                <w:ilvl w:val="0"/>
                <w:numId w:val="24"/>
              </w:numPr>
              <w:jc w:val="both"/>
              <w:rPr>
                <w:rFonts w:hint="default"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能把连续画面提供的信息基本完整地讲述，讲述比较连贯。</w:t>
            </w:r>
          </w:p>
          <w:p>
            <w:pPr>
              <w:numPr>
                <w:ilvl w:val="0"/>
                <w:numId w:val="24"/>
              </w:numPr>
              <w:jc w:val="both"/>
              <w:rPr>
                <w:rFonts w:hint="default" w:cstheme="minorBidi"/>
                <w:kern w:val="2"/>
                <w:sz w:val="21"/>
                <w:szCs w:val="24"/>
                <w:vertAlign w:val="baseline"/>
                <w:lang w:val="en-US" w:eastAsia="zh-CN" w:bidi="ar-SA"/>
              </w:rPr>
            </w:pPr>
            <w:r>
              <w:rPr>
                <w:rFonts w:hint="default" w:cstheme="minorBidi"/>
                <w:kern w:val="2"/>
                <w:sz w:val="21"/>
                <w:szCs w:val="24"/>
                <w:vertAlign w:val="baseline"/>
                <w:lang w:val="en-US" w:eastAsia="zh-CN" w:bidi="ar-SA"/>
              </w:rPr>
              <w:t>喜欢把听过的故事或看过的图书讲给别人听。</w:t>
            </w:r>
          </w:p>
          <w:p>
            <w:pPr>
              <w:numPr>
                <w:ilvl w:val="0"/>
                <w:numId w:val="24"/>
              </w:numPr>
              <w:jc w:val="both"/>
              <w:rPr>
                <w:rFonts w:hint="default" w:cstheme="minorBidi"/>
                <w:kern w:val="2"/>
                <w:sz w:val="21"/>
                <w:szCs w:val="24"/>
                <w:vertAlign w:val="baseline"/>
                <w:lang w:val="en-US" w:eastAsia="zh-CN" w:bidi="ar-SA"/>
              </w:rPr>
            </w:pPr>
            <w:r>
              <w:rPr>
                <w:rFonts w:hint="default" w:cstheme="minorBidi"/>
                <w:kern w:val="2"/>
                <w:sz w:val="21"/>
                <w:szCs w:val="24"/>
                <w:vertAlign w:val="baseline"/>
                <w:lang w:val="en-US" w:eastAsia="zh-CN" w:bidi="ar-SA"/>
              </w:rPr>
              <w:t>对大家都喜欢的东西能轮流、分享。</w:t>
            </w:r>
          </w:p>
          <w:p>
            <w:pPr>
              <w:numPr>
                <w:ilvl w:val="0"/>
                <w:numId w:val="24"/>
              </w:numPr>
              <w:jc w:val="both"/>
              <w:rPr>
                <w:rFonts w:hint="default"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能与同伴共同阅读，并且尝试表演故事。</w:t>
            </w:r>
          </w:p>
        </w:tc>
        <w:tc>
          <w:tcPr>
            <w:tcW w:w="1723" w:type="dxa"/>
            <w:vAlign w:val="center"/>
          </w:tcPr>
          <w:p>
            <w:pPr>
              <w:numPr>
                <w:ilvl w:val="0"/>
                <w:numId w:val="25"/>
              </w:numPr>
              <w:jc w:val="both"/>
              <w:rPr>
                <w:rFonts w:hint="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独自阅读</w:t>
            </w:r>
          </w:p>
          <w:p>
            <w:pPr>
              <w:numPr>
                <w:ilvl w:val="0"/>
                <w:numId w:val="25"/>
              </w:numPr>
              <w:jc w:val="both"/>
              <w:rPr>
                <w:rFonts w:hint="default"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和同伴一起阅读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continue"/>
            <w:vAlign w:val="top"/>
          </w:tcPr>
          <w:p>
            <w:pPr>
              <w:jc w:val="center"/>
              <w:rPr>
                <w:rFonts w:hint="eastAsia"/>
                <w:vertAlign w:val="baseline"/>
                <w:lang w:val="en-US" w:eastAsia="zh-CN"/>
              </w:rPr>
            </w:pPr>
          </w:p>
        </w:tc>
        <w:tc>
          <w:tcPr>
            <w:tcW w:w="978" w:type="dxa"/>
            <w:vAlign w:val="center"/>
          </w:tcPr>
          <w:p>
            <w:pPr>
              <w:jc w:val="center"/>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叙事性讲述</w:t>
            </w:r>
          </w:p>
        </w:tc>
        <w:tc>
          <w:tcPr>
            <w:tcW w:w="2277" w:type="dxa"/>
            <w:vAlign w:val="center"/>
          </w:tcPr>
          <w:p>
            <w:pPr>
              <w:numPr>
                <w:ilvl w:val="0"/>
                <w:numId w:val="26"/>
              </w:numPr>
              <w:jc w:val="both"/>
              <w:rPr>
                <w:rFonts w:hint="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能够耐心倾听他人讲述的故事</w:t>
            </w:r>
          </w:p>
          <w:p>
            <w:pPr>
              <w:numPr>
                <w:ilvl w:val="0"/>
                <w:numId w:val="26"/>
              </w:numPr>
              <w:jc w:val="both"/>
              <w:rPr>
                <w:rFonts w:hint="default"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能够大致理解他人讲述的故事</w:t>
            </w:r>
          </w:p>
          <w:p>
            <w:pPr>
              <w:numPr>
                <w:ilvl w:val="0"/>
                <w:numId w:val="26"/>
              </w:numPr>
              <w:jc w:val="both"/>
              <w:rPr>
                <w:rFonts w:hint="default"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基本完整地讲述自己的所见所闻和经历的事情</w:t>
            </w:r>
          </w:p>
          <w:p>
            <w:pPr>
              <w:numPr>
                <w:ilvl w:val="0"/>
                <w:numId w:val="26"/>
              </w:numPr>
              <w:jc w:val="both"/>
              <w:rPr>
                <w:rFonts w:hint="default"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讲述比较连贯</w:t>
            </w:r>
          </w:p>
        </w:tc>
        <w:tc>
          <w:tcPr>
            <w:tcW w:w="750" w:type="dxa"/>
            <w:vAlign w:val="center"/>
          </w:tcPr>
          <w:p>
            <w:pPr>
              <w:jc w:val="both"/>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欢乐剧场</w:t>
            </w:r>
          </w:p>
        </w:tc>
        <w:tc>
          <w:tcPr>
            <w:tcW w:w="1741" w:type="dxa"/>
            <w:vAlign w:val="center"/>
          </w:tcPr>
          <w:p>
            <w:pPr>
              <w:jc w:val="both"/>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手指偶</w:t>
            </w:r>
          </w:p>
        </w:tc>
        <w:tc>
          <w:tcPr>
            <w:tcW w:w="2589" w:type="dxa"/>
            <w:gridSpan w:val="2"/>
            <w:vAlign w:val="center"/>
          </w:tcPr>
          <w:p>
            <w:pPr>
              <w:numPr>
                <w:ilvl w:val="0"/>
                <w:numId w:val="23"/>
              </w:numPr>
              <w:ind w:left="420" w:leftChars="0" w:hanging="420" w:firstLineChars="0"/>
              <w:jc w:val="both"/>
              <w:rPr>
                <w:rFonts w:hint="eastAsia"/>
                <w:vertAlign w:val="baseline"/>
                <w:lang w:val="en-US" w:eastAsia="zh-CN"/>
              </w:rPr>
            </w:pPr>
            <w:r>
              <w:rPr>
                <w:rFonts w:hint="eastAsia"/>
                <w:vertAlign w:val="baseline"/>
                <w:lang w:val="en-US" w:eastAsia="zh-CN"/>
              </w:rPr>
              <w:t>材料：教师购买</w:t>
            </w:r>
          </w:p>
          <w:p>
            <w:pPr>
              <w:numPr>
                <w:ilvl w:val="0"/>
                <w:numId w:val="23"/>
              </w:numPr>
              <w:ind w:left="420" w:leftChars="0" w:hanging="420" w:firstLineChars="0"/>
              <w:jc w:val="both"/>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游戏：故事演绎</w:t>
            </w:r>
          </w:p>
        </w:tc>
        <w:tc>
          <w:tcPr>
            <w:tcW w:w="1628" w:type="dxa"/>
            <w:vMerge w:val="continue"/>
            <w:vAlign w:val="center"/>
          </w:tcPr>
          <w:p>
            <w:pPr>
              <w:jc w:val="both"/>
              <w:rPr>
                <w:rFonts w:hint="default" w:asciiTheme="minorHAnsi" w:hAnsiTheme="minorHAnsi" w:eastAsiaTheme="minorEastAsia" w:cstheme="minorBidi"/>
                <w:kern w:val="2"/>
                <w:sz w:val="21"/>
                <w:szCs w:val="24"/>
                <w:vertAlign w:val="baseline"/>
                <w:lang w:val="en-US" w:eastAsia="zh-CN" w:bidi="ar-SA"/>
              </w:rPr>
            </w:pPr>
          </w:p>
        </w:tc>
        <w:tc>
          <w:tcPr>
            <w:tcW w:w="2364" w:type="dxa"/>
            <w:vMerge w:val="continue"/>
            <w:vAlign w:val="center"/>
          </w:tcPr>
          <w:p>
            <w:pPr>
              <w:numPr>
                <w:ilvl w:val="0"/>
                <w:numId w:val="24"/>
              </w:numPr>
              <w:jc w:val="both"/>
              <w:rPr>
                <w:rFonts w:hint="eastAsia" w:cstheme="minorBidi"/>
                <w:kern w:val="2"/>
                <w:sz w:val="21"/>
                <w:szCs w:val="24"/>
                <w:vertAlign w:val="baseline"/>
                <w:lang w:val="en-US" w:eastAsia="zh-CN" w:bidi="ar-SA"/>
              </w:rPr>
            </w:pPr>
          </w:p>
        </w:tc>
        <w:tc>
          <w:tcPr>
            <w:tcW w:w="1723" w:type="dxa"/>
            <w:vAlign w:val="center"/>
          </w:tcPr>
          <w:p>
            <w:pPr>
              <w:numPr>
                <w:ilvl w:val="0"/>
                <w:numId w:val="27"/>
              </w:numPr>
              <w:jc w:val="both"/>
              <w:rPr>
                <w:rFonts w:hint="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根据书中的情节选择手偶进行讲述</w:t>
            </w:r>
          </w:p>
          <w:p>
            <w:pPr>
              <w:numPr>
                <w:ilvl w:val="0"/>
                <w:numId w:val="27"/>
              </w:numPr>
              <w:jc w:val="both"/>
              <w:rPr>
                <w:rFonts w:hint="default"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自编故事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continue"/>
          </w:tcPr>
          <w:p>
            <w:pPr>
              <w:jc w:val="center"/>
              <w:rPr>
                <w:rFonts w:hint="default"/>
                <w:vertAlign w:val="baseline"/>
                <w:lang w:val="en-US" w:eastAsia="zh-CN"/>
              </w:rPr>
            </w:pPr>
          </w:p>
        </w:tc>
        <w:tc>
          <w:tcPr>
            <w:tcW w:w="978" w:type="dxa"/>
            <w:vAlign w:val="center"/>
          </w:tcPr>
          <w:p>
            <w:pPr>
              <w:jc w:val="center"/>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文学经验</w:t>
            </w:r>
          </w:p>
        </w:tc>
        <w:tc>
          <w:tcPr>
            <w:tcW w:w="2277" w:type="dxa"/>
            <w:vAlign w:val="center"/>
          </w:tcPr>
          <w:p>
            <w:pPr>
              <w:numPr>
                <w:ilvl w:val="0"/>
                <w:numId w:val="28"/>
              </w:numPr>
              <w:jc w:val="both"/>
              <w:rPr>
                <w:rFonts w:hint="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喜欢把听过的故事讲给别人听</w:t>
            </w:r>
          </w:p>
          <w:p>
            <w:pPr>
              <w:numPr>
                <w:ilvl w:val="0"/>
                <w:numId w:val="28"/>
              </w:numPr>
              <w:jc w:val="both"/>
              <w:rPr>
                <w:rFonts w:hint="default"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能大致讲出所听故事的主要内容</w:t>
            </w:r>
          </w:p>
          <w:p>
            <w:pPr>
              <w:numPr>
                <w:ilvl w:val="0"/>
                <w:numId w:val="28"/>
              </w:numPr>
              <w:jc w:val="both"/>
              <w:rPr>
                <w:rFonts w:hint="default"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能随着作品的展开产生喜悦、担忧等相应的情绪反应，体会作品表达的情绪情感</w:t>
            </w:r>
          </w:p>
        </w:tc>
        <w:tc>
          <w:tcPr>
            <w:tcW w:w="750" w:type="dxa"/>
            <w:vAlign w:val="center"/>
          </w:tcPr>
          <w:p>
            <w:pPr>
              <w:jc w:val="both"/>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听讲画</w:t>
            </w:r>
          </w:p>
        </w:tc>
        <w:tc>
          <w:tcPr>
            <w:tcW w:w="1741" w:type="dxa"/>
            <w:vAlign w:val="center"/>
          </w:tcPr>
          <w:p>
            <w:pPr>
              <w:jc w:val="both"/>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自带故事的耳机、IPAD</w:t>
            </w:r>
          </w:p>
        </w:tc>
        <w:tc>
          <w:tcPr>
            <w:tcW w:w="2589" w:type="dxa"/>
            <w:gridSpan w:val="2"/>
            <w:vAlign w:val="center"/>
          </w:tcPr>
          <w:p>
            <w:pPr>
              <w:numPr>
                <w:ilvl w:val="0"/>
                <w:numId w:val="23"/>
              </w:numPr>
              <w:ind w:left="420" w:leftChars="0" w:hanging="420" w:firstLineChars="0"/>
              <w:jc w:val="both"/>
              <w:rPr>
                <w:rFonts w:hint="eastAsia"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材料：集体购买</w:t>
            </w:r>
          </w:p>
          <w:p>
            <w:pPr>
              <w:numPr>
                <w:ilvl w:val="0"/>
                <w:numId w:val="23"/>
              </w:numPr>
              <w:ind w:left="420" w:leftChars="0" w:hanging="420" w:firstLineChars="0"/>
              <w:jc w:val="both"/>
              <w:rPr>
                <w:rFonts w:hint="eastAsia"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游戏：幼儿早教机、电子产品对幼儿的吸引力大</w:t>
            </w:r>
          </w:p>
        </w:tc>
        <w:tc>
          <w:tcPr>
            <w:tcW w:w="1628" w:type="dxa"/>
            <w:vAlign w:val="center"/>
          </w:tcPr>
          <w:p>
            <w:pPr>
              <w:jc w:val="both"/>
              <w:rPr>
                <w:rFonts w:hint="default" w:asciiTheme="minorHAnsi" w:hAnsiTheme="minorHAnsi" w:eastAsiaTheme="minorEastAsia" w:cstheme="minorBidi"/>
                <w:kern w:val="2"/>
                <w:sz w:val="21"/>
                <w:szCs w:val="24"/>
                <w:vertAlign w:val="baseline"/>
                <w:lang w:val="en-US" w:eastAsia="zh-CN" w:bidi="ar-SA"/>
              </w:rPr>
            </w:pPr>
            <w:r>
              <w:rPr>
                <w:rFonts w:ascii="宋体" w:hAnsi="宋体" w:eastAsia="宋体" w:cs="宋体"/>
                <w:sz w:val="24"/>
                <w:szCs w:val="24"/>
              </w:rPr>
              <w:drawing>
                <wp:inline distT="0" distB="0" distL="114300" distR="114300">
                  <wp:extent cx="895350" cy="676910"/>
                  <wp:effectExtent l="0" t="0" r="0" b="8890"/>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24"/>
                          <a:stretch>
                            <a:fillRect/>
                          </a:stretch>
                        </pic:blipFill>
                        <pic:spPr>
                          <a:xfrm>
                            <a:off x="0" y="0"/>
                            <a:ext cx="895350" cy="676910"/>
                          </a:xfrm>
                          <a:prstGeom prst="rect">
                            <a:avLst/>
                          </a:prstGeom>
                          <a:noFill/>
                          <a:ln w="9525">
                            <a:noFill/>
                          </a:ln>
                        </pic:spPr>
                      </pic:pic>
                    </a:graphicData>
                  </a:graphic>
                </wp:inline>
              </w:drawing>
            </w:r>
          </w:p>
        </w:tc>
        <w:tc>
          <w:tcPr>
            <w:tcW w:w="2364" w:type="dxa"/>
            <w:vMerge w:val="continue"/>
            <w:vAlign w:val="center"/>
          </w:tcPr>
          <w:p>
            <w:pPr>
              <w:jc w:val="both"/>
              <w:rPr>
                <w:rFonts w:hint="default" w:asciiTheme="minorHAnsi" w:hAnsiTheme="minorHAnsi" w:eastAsiaTheme="minorEastAsia" w:cstheme="minorBidi"/>
                <w:kern w:val="2"/>
                <w:sz w:val="21"/>
                <w:szCs w:val="24"/>
                <w:vertAlign w:val="baseline"/>
                <w:lang w:val="en-US" w:eastAsia="zh-CN" w:bidi="ar-SA"/>
              </w:rPr>
            </w:pPr>
          </w:p>
        </w:tc>
        <w:tc>
          <w:tcPr>
            <w:tcW w:w="1723" w:type="dxa"/>
            <w:vAlign w:val="center"/>
          </w:tcPr>
          <w:p>
            <w:pPr>
              <w:numPr>
                <w:ilvl w:val="0"/>
                <w:numId w:val="29"/>
              </w:numPr>
              <w:jc w:val="both"/>
              <w:rPr>
                <w:rFonts w:hint="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直接带耳机听故事，画出自己喜欢的部分</w:t>
            </w:r>
          </w:p>
          <w:p>
            <w:pPr>
              <w:numPr>
                <w:ilvl w:val="0"/>
                <w:numId w:val="29"/>
              </w:numPr>
              <w:jc w:val="both"/>
              <w:rPr>
                <w:rFonts w:hint="default"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边看ipad边听故事，画出自己喜欢的部分</w:t>
            </w:r>
          </w:p>
          <w:p>
            <w:pPr>
              <w:numPr>
                <w:ilvl w:val="0"/>
                <w:numId w:val="29"/>
              </w:numPr>
              <w:jc w:val="both"/>
              <w:rPr>
                <w:rFonts w:hint="default"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自己录故事到耳机或者ipad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continue"/>
          </w:tcPr>
          <w:p>
            <w:pPr>
              <w:jc w:val="center"/>
              <w:rPr>
                <w:rFonts w:hint="default"/>
                <w:vertAlign w:val="baseline"/>
                <w:lang w:val="en-US" w:eastAsia="zh-CN"/>
              </w:rPr>
            </w:pPr>
          </w:p>
        </w:tc>
        <w:tc>
          <w:tcPr>
            <w:tcW w:w="978" w:type="dxa"/>
            <w:vAlign w:val="center"/>
          </w:tcPr>
          <w:p>
            <w:pPr>
              <w:jc w:val="center"/>
              <w:rPr>
                <w:rFonts w:hint="default" w:asciiTheme="minorHAnsi" w:hAnsiTheme="minorHAnsi" w:eastAsiaTheme="minorEastAsia" w:cstheme="minorBidi"/>
                <w:kern w:val="2"/>
                <w:sz w:val="21"/>
                <w:szCs w:val="24"/>
                <w:vertAlign w:val="baseline"/>
                <w:lang w:val="en-US" w:eastAsia="zh-CN" w:bidi="ar-SA"/>
              </w:rPr>
            </w:pPr>
            <w:r>
              <w:rPr>
                <w:rFonts w:hint="default" w:asciiTheme="minorHAnsi" w:hAnsiTheme="minorHAnsi" w:eastAsiaTheme="minorEastAsia" w:cstheme="minorBidi"/>
                <w:kern w:val="2"/>
                <w:sz w:val="21"/>
                <w:szCs w:val="24"/>
                <w:vertAlign w:val="baseline"/>
                <w:lang w:val="en-US" w:eastAsia="zh-CN" w:bidi="ar-SA"/>
              </w:rPr>
              <w:t>书面表达的愿望和初步技能</w:t>
            </w:r>
          </w:p>
        </w:tc>
        <w:tc>
          <w:tcPr>
            <w:tcW w:w="2277" w:type="dxa"/>
            <w:vAlign w:val="center"/>
          </w:tcPr>
          <w:p>
            <w:pPr>
              <w:jc w:val="both"/>
              <w:rPr>
                <w:rFonts w:hint="default" w:asciiTheme="minorHAnsi" w:hAnsiTheme="minorHAnsi" w:eastAsiaTheme="minorEastAsia" w:cstheme="minorBidi"/>
                <w:kern w:val="2"/>
                <w:sz w:val="21"/>
                <w:szCs w:val="24"/>
                <w:vertAlign w:val="baseline"/>
                <w:lang w:val="en-US" w:eastAsia="zh-CN" w:bidi="ar-SA"/>
              </w:rPr>
            </w:pPr>
            <w:r>
              <w:rPr>
                <w:rFonts w:hint="default" w:asciiTheme="minorHAnsi" w:hAnsiTheme="minorHAnsi" w:eastAsiaTheme="minorEastAsia" w:cstheme="minorBidi"/>
                <w:kern w:val="2"/>
                <w:sz w:val="21"/>
                <w:szCs w:val="24"/>
                <w:vertAlign w:val="baseline"/>
                <w:lang w:val="en-US" w:eastAsia="zh-CN" w:bidi="ar-SA"/>
              </w:rPr>
              <w:t>1．愿意用图画和符号表达自己的愿望和想法。</w:t>
            </w:r>
          </w:p>
          <w:p>
            <w:pPr>
              <w:jc w:val="both"/>
              <w:rPr>
                <w:rFonts w:hint="default" w:asciiTheme="minorHAnsi" w:hAnsiTheme="minorHAnsi" w:eastAsiaTheme="minorEastAsia" w:cstheme="minorBidi"/>
                <w:kern w:val="2"/>
                <w:sz w:val="21"/>
                <w:szCs w:val="24"/>
                <w:vertAlign w:val="baseline"/>
                <w:lang w:val="en-US" w:eastAsia="zh-CN" w:bidi="ar-SA"/>
              </w:rPr>
            </w:pPr>
            <w:r>
              <w:rPr>
                <w:rFonts w:hint="default" w:asciiTheme="minorHAnsi" w:hAnsiTheme="minorHAnsi" w:eastAsiaTheme="minorEastAsia" w:cstheme="minorBidi"/>
                <w:kern w:val="2"/>
                <w:sz w:val="21"/>
                <w:szCs w:val="24"/>
                <w:vertAlign w:val="baseline"/>
                <w:lang w:val="en-US" w:eastAsia="zh-CN" w:bidi="ar-SA"/>
              </w:rPr>
              <w:t>2．在成人提醒下，写写画画时姿势正确。</w:t>
            </w:r>
          </w:p>
        </w:tc>
        <w:tc>
          <w:tcPr>
            <w:tcW w:w="750" w:type="dxa"/>
            <w:vAlign w:val="center"/>
          </w:tcPr>
          <w:p>
            <w:pPr>
              <w:jc w:val="both"/>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来自大自然的留念</w:t>
            </w:r>
          </w:p>
        </w:tc>
        <w:tc>
          <w:tcPr>
            <w:tcW w:w="1741" w:type="dxa"/>
            <w:vAlign w:val="center"/>
          </w:tcPr>
          <w:p>
            <w:pPr>
              <w:jc w:val="both"/>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长方形纸片、打孔器、树叶、水彩笔、毛线</w:t>
            </w:r>
          </w:p>
        </w:tc>
        <w:tc>
          <w:tcPr>
            <w:tcW w:w="2589" w:type="dxa"/>
            <w:gridSpan w:val="2"/>
            <w:vAlign w:val="center"/>
          </w:tcPr>
          <w:p>
            <w:pPr>
              <w:numPr>
                <w:ilvl w:val="0"/>
                <w:numId w:val="23"/>
              </w:numPr>
              <w:ind w:left="420" w:leftChars="0" w:hanging="420" w:firstLineChars="0"/>
              <w:jc w:val="both"/>
              <w:rPr>
                <w:rFonts w:hint="eastAsia"/>
                <w:vertAlign w:val="baseline"/>
                <w:lang w:val="en-US" w:eastAsia="zh-CN"/>
              </w:rPr>
            </w:pPr>
            <w:r>
              <w:rPr>
                <w:rFonts w:hint="eastAsia"/>
                <w:vertAlign w:val="baseline"/>
                <w:lang w:val="en-US" w:eastAsia="zh-CN"/>
              </w:rPr>
              <w:t>材料：教师准备、散步捡拾</w:t>
            </w:r>
          </w:p>
          <w:p>
            <w:pPr>
              <w:numPr>
                <w:ilvl w:val="0"/>
                <w:numId w:val="23"/>
              </w:numPr>
              <w:ind w:left="420" w:leftChars="0" w:hanging="420" w:firstLineChars="0"/>
              <w:jc w:val="both"/>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游戏：上主题延续</w:t>
            </w:r>
          </w:p>
        </w:tc>
        <w:tc>
          <w:tcPr>
            <w:tcW w:w="1628" w:type="dxa"/>
            <w:vAlign w:val="center"/>
          </w:tcPr>
          <w:p>
            <w:pPr>
              <w:jc w:val="both"/>
              <w:rPr>
                <w:rFonts w:hint="default" w:asciiTheme="minorHAnsi" w:hAnsiTheme="minorHAnsi" w:eastAsiaTheme="minorEastAsia" w:cstheme="minorBidi"/>
                <w:kern w:val="2"/>
                <w:sz w:val="21"/>
                <w:szCs w:val="24"/>
                <w:vertAlign w:val="baseline"/>
                <w:lang w:val="en-US" w:eastAsia="zh-CN" w:bidi="ar-SA"/>
              </w:rPr>
            </w:pPr>
            <w:r>
              <w:drawing>
                <wp:inline distT="0" distB="0" distL="114300" distR="114300">
                  <wp:extent cx="894715" cy="657225"/>
                  <wp:effectExtent l="0" t="0" r="635" b="9525"/>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25"/>
                          <a:stretch>
                            <a:fillRect/>
                          </a:stretch>
                        </pic:blipFill>
                        <pic:spPr>
                          <a:xfrm>
                            <a:off x="0" y="0"/>
                            <a:ext cx="894715" cy="657225"/>
                          </a:xfrm>
                          <a:prstGeom prst="rect">
                            <a:avLst/>
                          </a:prstGeom>
                          <a:noFill/>
                          <a:ln>
                            <a:noFill/>
                          </a:ln>
                        </pic:spPr>
                      </pic:pic>
                    </a:graphicData>
                  </a:graphic>
                </wp:inline>
              </w:drawing>
            </w:r>
          </w:p>
        </w:tc>
        <w:tc>
          <w:tcPr>
            <w:tcW w:w="2364" w:type="dxa"/>
            <w:vMerge w:val="continue"/>
            <w:vAlign w:val="center"/>
          </w:tcPr>
          <w:p>
            <w:pPr>
              <w:jc w:val="both"/>
              <w:rPr>
                <w:rFonts w:hint="default" w:asciiTheme="minorHAnsi" w:hAnsiTheme="minorHAnsi" w:eastAsiaTheme="minorEastAsia" w:cstheme="minorBidi"/>
                <w:kern w:val="2"/>
                <w:sz w:val="21"/>
                <w:szCs w:val="24"/>
                <w:vertAlign w:val="baseline"/>
                <w:lang w:val="en-US" w:eastAsia="zh-CN" w:bidi="ar-SA"/>
              </w:rPr>
            </w:pPr>
          </w:p>
        </w:tc>
        <w:tc>
          <w:tcPr>
            <w:tcW w:w="1723" w:type="dxa"/>
            <w:vAlign w:val="center"/>
          </w:tcPr>
          <w:p>
            <w:pPr>
              <w:numPr>
                <w:ilvl w:val="0"/>
                <w:numId w:val="30"/>
              </w:numPr>
              <w:jc w:val="both"/>
              <w:rPr>
                <w:rFonts w:hint="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直接在书签上绘画自己喜欢的图案。</w:t>
            </w:r>
          </w:p>
          <w:p>
            <w:pPr>
              <w:numPr>
                <w:ilvl w:val="0"/>
                <w:numId w:val="30"/>
              </w:numPr>
              <w:jc w:val="both"/>
              <w:rPr>
                <w:rFonts w:hint="default"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将自然材料贴在书签纸上再添画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restart"/>
            <w:vAlign w:val="center"/>
          </w:tcPr>
          <w:p>
            <w:pPr>
              <w:jc w:val="center"/>
              <w:rPr>
                <w:rFonts w:hint="eastAsia"/>
                <w:vertAlign w:val="baseline"/>
                <w:lang w:val="en-US" w:eastAsia="zh-CN"/>
              </w:rPr>
            </w:pPr>
            <w:r>
              <w:rPr>
                <w:rFonts w:hint="eastAsia"/>
                <w:vertAlign w:val="baseline"/>
                <w:lang w:val="en-US" w:eastAsia="zh-CN"/>
              </w:rPr>
              <w:t>建</w:t>
            </w:r>
          </w:p>
          <w:p>
            <w:pPr>
              <w:jc w:val="center"/>
              <w:rPr>
                <w:rFonts w:hint="eastAsia"/>
                <w:vertAlign w:val="baseline"/>
                <w:lang w:val="en-US" w:eastAsia="zh-CN"/>
              </w:rPr>
            </w:pPr>
            <w:r>
              <w:rPr>
                <w:rFonts w:hint="eastAsia"/>
                <w:vertAlign w:val="baseline"/>
                <w:lang w:val="en-US" w:eastAsia="zh-CN"/>
              </w:rPr>
              <w:t>构</w:t>
            </w:r>
          </w:p>
          <w:p>
            <w:pPr>
              <w:jc w:val="center"/>
              <w:rPr>
                <w:rFonts w:hint="default"/>
                <w:vertAlign w:val="baseline"/>
                <w:lang w:val="en-US" w:eastAsia="zh-CN"/>
              </w:rPr>
            </w:pPr>
            <w:r>
              <w:rPr>
                <w:rFonts w:hint="eastAsia"/>
                <w:vertAlign w:val="baseline"/>
                <w:lang w:val="en-US" w:eastAsia="zh-CN"/>
              </w:rPr>
              <w:t>区</w:t>
            </w:r>
          </w:p>
        </w:tc>
        <w:tc>
          <w:tcPr>
            <w:tcW w:w="978" w:type="dxa"/>
            <w:vMerge w:val="restart"/>
            <w:vAlign w:val="center"/>
          </w:tcPr>
          <w:p>
            <w:pPr>
              <w:numPr>
                <w:ilvl w:val="0"/>
                <w:numId w:val="31"/>
              </w:numPr>
              <w:jc w:val="left"/>
              <w:rPr>
                <w:rFonts w:hint="eastAsia"/>
                <w:vertAlign w:val="baseline"/>
                <w:lang w:val="en-US" w:eastAsia="zh-CN"/>
              </w:rPr>
            </w:pPr>
            <w:r>
              <w:rPr>
                <w:rFonts w:hint="eastAsia"/>
                <w:vertAlign w:val="baseline"/>
                <w:lang w:val="en-US" w:eastAsia="zh-CN"/>
              </w:rPr>
              <w:t>建构技能</w:t>
            </w:r>
          </w:p>
          <w:p>
            <w:pPr>
              <w:numPr>
                <w:ilvl w:val="0"/>
                <w:numId w:val="31"/>
              </w:numPr>
              <w:jc w:val="left"/>
              <w:rPr>
                <w:rFonts w:hint="default"/>
                <w:vertAlign w:val="baseline"/>
                <w:lang w:val="en-US" w:eastAsia="zh-CN"/>
              </w:rPr>
            </w:pPr>
            <w:r>
              <w:rPr>
                <w:rFonts w:hint="eastAsia"/>
                <w:vertAlign w:val="baseline"/>
                <w:lang w:val="en-US" w:eastAsia="zh-CN"/>
              </w:rPr>
              <w:t>建构兴趣与交往、合作</w:t>
            </w:r>
          </w:p>
          <w:p>
            <w:pPr>
              <w:numPr>
                <w:ilvl w:val="0"/>
                <w:numId w:val="31"/>
              </w:numPr>
              <w:jc w:val="left"/>
              <w:rPr>
                <w:rFonts w:hint="default"/>
                <w:vertAlign w:val="baseline"/>
                <w:lang w:val="en-US" w:eastAsia="zh-CN"/>
              </w:rPr>
            </w:pPr>
            <w:r>
              <w:rPr>
                <w:rFonts w:hint="eastAsia"/>
                <w:vertAlign w:val="baseline"/>
                <w:lang w:val="en-US" w:eastAsia="zh-CN"/>
              </w:rPr>
              <w:t>建构常规</w:t>
            </w:r>
          </w:p>
        </w:tc>
        <w:tc>
          <w:tcPr>
            <w:tcW w:w="2277" w:type="dxa"/>
            <w:vMerge w:val="restart"/>
            <w:vAlign w:val="center"/>
          </w:tcPr>
          <w:p>
            <w:pPr>
              <w:jc w:val="both"/>
              <w:rPr>
                <w:rFonts w:hint="eastAsia"/>
                <w:vertAlign w:val="baseline"/>
                <w:lang w:val="en-US" w:eastAsia="zh-CN"/>
              </w:rPr>
            </w:pPr>
            <w:r>
              <w:rPr>
                <w:rFonts w:hint="eastAsia"/>
                <w:vertAlign w:val="baseline"/>
                <w:lang w:val="en-US" w:eastAsia="zh-CN"/>
              </w:rPr>
              <w:t>1.学会基本的建构技能(架空、组合、对称、按规律排序等)；能有目的、有主题地建构；学习使用辅助材料，增强其造型的表现性；尝试小型拼插玩具，掌握初步的插法。</w:t>
            </w:r>
          </w:p>
          <w:p>
            <w:pPr>
              <w:jc w:val="both"/>
              <w:rPr>
                <w:rFonts w:hint="eastAsia"/>
                <w:vertAlign w:val="baseline"/>
                <w:lang w:val="en-US" w:eastAsia="zh-CN"/>
              </w:rPr>
            </w:pPr>
            <w:r>
              <w:rPr>
                <w:rFonts w:hint="eastAsia"/>
                <w:vertAlign w:val="baseline"/>
                <w:lang w:val="en-US" w:eastAsia="zh-CN"/>
              </w:rPr>
              <w:t>2.能与同伴共同搭建统一主题的作品，有协商；能用较为简单的语言介绍自己的作品，大胆与同伴交流想法；能理解、欣赏他人的作品。</w:t>
            </w:r>
          </w:p>
          <w:p>
            <w:pPr>
              <w:jc w:val="both"/>
              <w:rPr>
                <w:rFonts w:hint="default"/>
                <w:vertAlign w:val="baseline"/>
                <w:lang w:val="en-US" w:eastAsia="zh-CN"/>
              </w:rPr>
            </w:pPr>
            <w:r>
              <w:rPr>
                <w:rFonts w:hint="eastAsia"/>
                <w:vertAlign w:val="baseline"/>
                <w:lang w:val="en-US" w:eastAsia="zh-CN"/>
              </w:rPr>
              <w:t>3.能按照区域人数选区进区；游戏中不随意走动，认真且坚持完成自己的作品；收玩具方法正确，能按类摆放整齐；知道小心行走，不破坏别人的建构作品。</w:t>
            </w:r>
          </w:p>
        </w:tc>
        <w:tc>
          <w:tcPr>
            <w:tcW w:w="750" w:type="dxa"/>
            <w:vAlign w:val="center"/>
          </w:tcPr>
          <w:p>
            <w:pPr>
              <w:jc w:val="both"/>
              <w:rPr>
                <w:rFonts w:hint="default"/>
                <w:vertAlign w:val="baseline"/>
                <w:lang w:val="en-US" w:eastAsia="zh-CN"/>
              </w:rPr>
            </w:pPr>
            <w:r>
              <w:rPr>
                <w:rFonts w:hint="eastAsia"/>
                <w:vertAlign w:val="baseline"/>
                <w:lang w:val="en-US" w:eastAsia="zh-CN"/>
              </w:rPr>
              <w:t>我和你的家</w:t>
            </w:r>
          </w:p>
        </w:tc>
        <w:tc>
          <w:tcPr>
            <w:tcW w:w="1741" w:type="dxa"/>
            <w:vAlign w:val="center"/>
          </w:tcPr>
          <w:p>
            <w:pPr>
              <w:jc w:val="both"/>
              <w:rPr>
                <w:rFonts w:hint="eastAsia"/>
                <w:vertAlign w:val="baseline"/>
                <w:lang w:val="en-US" w:eastAsia="zh-CN"/>
              </w:rPr>
            </w:pPr>
            <w:r>
              <w:rPr>
                <w:rFonts w:hint="eastAsia"/>
                <w:vertAlign w:val="baseline"/>
                <w:lang w:val="en-US" w:eastAsia="zh-CN"/>
              </w:rPr>
              <w:t>地面建构：木质积木、奶粉桶、一次性水杯、冰棒棍等</w:t>
            </w:r>
          </w:p>
          <w:p>
            <w:pPr>
              <w:jc w:val="both"/>
              <w:rPr>
                <w:rFonts w:hint="default"/>
                <w:vertAlign w:val="baseline"/>
                <w:lang w:val="en-US" w:eastAsia="zh-CN"/>
              </w:rPr>
            </w:pPr>
            <w:r>
              <w:rPr>
                <w:rFonts w:hint="eastAsia"/>
                <w:vertAlign w:val="baseline"/>
                <w:lang w:val="en-US" w:eastAsia="zh-CN"/>
              </w:rPr>
              <w:t>书籍《数数看》</w:t>
            </w:r>
          </w:p>
        </w:tc>
        <w:tc>
          <w:tcPr>
            <w:tcW w:w="2589" w:type="dxa"/>
            <w:gridSpan w:val="2"/>
            <w:vAlign w:val="center"/>
          </w:tcPr>
          <w:p>
            <w:pPr>
              <w:numPr>
                <w:ilvl w:val="0"/>
                <w:numId w:val="4"/>
              </w:numPr>
              <w:ind w:left="420" w:leftChars="0" w:hanging="420" w:firstLineChars="0"/>
              <w:jc w:val="both"/>
              <w:rPr>
                <w:rFonts w:hint="eastAsia"/>
                <w:vertAlign w:val="baseline"/>
                <w:lang w:val="en-US" w:eastAsia="zh-CN"/>
              </w:rPr>
            </w:pPr>
            <w:r>
              <w:rPr>
                <w:rFonts w:hint="eastAsia"/>
                <w:vertAlign w:val="baseline"/>
                <w:lang w:val="en-US" w:eastAsia="zh-CN"/>
              </w:rPr>
              <w:t>材料：亿童积木、购买、家园搜集</w:t>
            </w:r>
          </w:p>
          <w:p>
            <w:pPr>
              <w:numPr>
                <w:ilvl w:val="0"/>
                <w:numId w:val="4"/>
              </w:numPr>
              <w:ind w:left="420" w:leftChars="0" w:hanging="420" w:firstLineChars="0"/>
              <w:jc w:val="both"/>
              <w:rPr>
                <w:rFonts w:hint="default"/>
                <w:vertAlign w:val="baseline"/>
                <w:lang w:val="en-US" w:eastAsia="zh-CN"/>
              </w:rPr>
            </w:pPr>
            <w:r>
              <w:rPr>
                <w:rFonts w:hint="eastAsia"/>
                <w:vertAlign w:val="baseline"/>
                <w:lang w:val="en-US" w:eastAsia="zh-CN"/>
              </w:rPr>
              <w:t>游戏：主题、幼儿兴趣</w:t>
            </w:r>
          </w:p>
        </w:tc>
        <w:tc>
          <w:tcPr>
            <w:tcW w:w="1628" w:type="dxa"/>
            <w:vAlign w:val="center"/>
          </w:tcPr>
          <w:p>
            <w:pPr>
              <w:jc w:val="both"/>
              <w:rPr>
                <w:rFonts w:hint="default"/>
                <w:vertAlign w:val="baseline"/>
                <w:lang w:val="en-US" w:eastAsia="zh-CN"/>
              </w:rPr>
            </w:pPr>
            <w:r>
              <w:rPr>
                <w:rFonts w:hint="default"/>
                <w:vertAlign w:val="baseline"/>
                <w:lang w:val="en-US" w:eastAsia="zh-CN"/>
              </w:rPr>
              <w:drawing>
                <wp:inline distT="0" distB="0" distL="114300" distR="114300">
                  <wp:extent cx="891540" cy="1188720"/>
                  <wp:effectExtent l="0" t="0" r="3810" b="11430"/>
                  <wp:docPr id="28" name="图片 28" descr="C86BA3B750372D84AD7EE6C6FAB887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86BA3B750372D84AD7EE6C6FAB887EC"/>
                          <pic:cNvPicPr>
                            <a:picLocks noChangeAspect="1"/>
                          </pic:cNvPicPr>
                        </pic:nvPicPr>
                        <pic:blipFill>
                          <a:blip r:embed="rId26"/>
                          <a:stretch>
                            <a:fillRect/>
                          </a:stretch>
                        </pic:blipFill>
                        <pic:spPr>
                          <a:xfrm>
                            <a:off x="0" y="0"/>
                            <a:ext cx="891540" cy="1188720"/>
                          </a:xfrm>
                          <a:prstGeom prst="rect">
                            <a:avLst/>
                          </a:prstGeom>
                        </pic:spPr>
                      </pic:pic>
                    </a:graphicData>
                  </a:graphic>
                </wp:inline>
              </w:drawing>
            </w:r>
          </w:p>
        </w:tc>
        <w:tc>
          <w:tcPr>
            <w:tcW w:w="2364" w:type="dxa"/>
            <w:vMerge w:val="restart"/>
            <w:vAlign w:val="center"/>
          </w:tcPr>
          <w:p>
            <w:pPr>
              <w:numPr>
                <w:ilvl w:val="0"/>
                <w:numId w:val="32"/>
              </w:numPr>
              <w:jc w:val="both"/>
              <w:rPr>
                <w:rFonts w:hint="eastAsia"/>
                <w:vertAlign w:val="baseline"/>
                <w:lang w:val="en-US" w:eastAsia="zh-CN"/>
              </w:rPr>
            </w:pPr>
            <w:r>
              <w:rPr>
                <w:rFonts w:hint="eastAsia"/>
                <w:vertAlign w:val="baseline"/>
                <w:lang w:val="en-US" w:eastAsia="zh-CN"/>
              </w:rPr>
              <w:t>对建构游戏感兴趣，体验游戏过程的快乐。</w:t>
            </w:r>
          </w:p>
          <w:p>
            <w:pPr>
              <w:numPr>
                <w:ilvl w:val="0"/>
                <w:numId w:val="32"/>
              </w:numPr>
              <w:jc w:val="both"/>
              <w:rPr>
                <w:rFonts w:hint="eastAsia"/>
                <w:vertAlign w:val="baseline"/>
                <w:lang w:val="en-US" w:eastAsia="zh-CN"/>
              </w:rPr>
            </w:pPr>
            <w:r>
              <w:rPr>
                <w:rFonts w:hint="eastAsia"/>
                <w:vertAlign w:val="baseline"/>
                <w:lang w:val="en-US" w:eastAsia="zh-CN"/>
              </w:rPr>
              <w:t>知道材料的具体名称，认识其形状、大型、颜色。</w:t>
            </w:r>
          </w:p>
          <w:p>
            <w:pPr>
              <w:numPr>
                <w:ilvl w:val="0"/>
                <w:numId w:val="32"/>
              </w:numPr>
              <w:jc w:val="both"/>
              <w:rPr>
                <w:rFonts w:hint="eastAsia"/>
                <w:vertAlign w:val="baseline"/>
                <w:lang w:val="en-US" w:eastAsia="zh-CN"/>
              </w:rPr>
            </w:pPr>
            <w:r>
              <w:rPr>
                <w:rFonts w:hint="eastAsia"/>
                <w:vertAlign w:val="baseline"/>
                <w:lang w:val="en-US" w:eastAsia="zh-CN"/>
              </w:rPr>
              <w:t>根据自己的喜好和需要选择一种合适的材料，尝试搭建简单的物品，表现出其主要特征。</w:t>
            </w:r>
          </w:p>
          <w:p>
            <w:pPr>
              <w:numPr>
                <w:ilvl w:val="0"/>
                <w:numId w:val="32"/>
              </w:numPr>
              <w:jc w:val="both"/>
              <w:rPr>
                <w:rFonts w:hint="eastAsia"/>
                <w:vertAlign w:val="baseline"/>
                <w:lang w:val="en-US" w:eastAsia="zh-CN"/>
              </w:rPr>
            </w:pPr>
            <w:r>
              <w:rPr>
                <w:rFonts w:hint="eastAsia"/>
                <w:vertAlign w:val="baseline"/>
                <w:lang w:val="en-US" w:eastAsia="zh-CN"/>
              </w:rPr>
              <w:t>在搭建过程中学会简单的铺平、横排、顺接等基本搭建技能。</w:t>
            </w:r>
          </w:p>
          <w:p>
            <w:pPr>
              <w:numPr>
                <w:ilvl w:val="0"/>
                <w:numId w:val="32"/>
              </w:numPr>
              <w:jc w:val="both"/>
              <w:rPr>
                <w:rFonts w:hint="default"/>
                <w:vertAlign w:val="baseline"/>
                <w:lang w:val="en-US" w:eastAsia="zh-CN"/>
              </w:rPr>
            </w:pPr>
            <w:r>
              <w:rPr>
                <w:rFonts w:hint="eastAsia"/>
                <w:vertAlign w:val="baseline"/>
                <w:lang w:val="en-US" w:eastAsia="zh-CN"/>
              </w:rPr>
              <w:t>在合作建构活动中，学习互相合作。</w:t>
            </w:r>
          </w:p>
          <w:p>
            <w:pPr>
              <w:numPr>
                <w:ilvl w:val="0"/>
                <w:numId w:val="32"/>
              </w:numPr>
              <w:jc w:val="both"/>
              <w:rPr>
                <w:rFonts w:hint="default"/>
                <w:vertAlign w:val="baseline"/>
                <w:lang w:val="en-US" w:eastAsia="zh-CN"/>
              </w:rPr>
            </w:pPr>
            <w:r>
              <w:rPr>
                <w:rFonts w:hint="eastAsia"/>
                <w:vertAlign w:val="baseline"/>
                <w:lang w:val="en-US" w:eastAsia="zh-CN"/>
              </w:rPr>
              <w:t>能欣赏和评价自己与同伴的作品，分享成功的喜悦。</w:t>
            </w:r>
          </w:p>
        </w:tc>
        <w:tc>
          <w:tcPr>
            <w:tcW w:w="1723" w:type="dxa"/>
            <w:vMerge w:val="restart"/>
            <w:vAlign w:val="center"/>
          </w:tcPr>
          <w:p>
            <w:pPr>
              <w:numPr>
                <w:ilvl w:val="0"/>
                <w:numId w:val="33"/>
              </w:numPr>
              <w:jc w:val="both"/>
              <w:rPr>
                <w:rFonts w:hint="eastAsia"/>
                <w:vertAlign w:val="baseline"/>
                <w:lang w:val="en-US" w:eastAsia="zh-CN"/>
              </w:rPr>
            </w:pPr>
            <w:r>
              <w:rPr>
                <w:rFonts w:hint="eastAsia"/>
                <w:vertAlign w:val="baseline"/>
                <w:lang w:val="en-US" w:eastAsia="zh-CN"/>
              </w:rPr>
              <w:t>根据支持性环境搭建作品</w:t>
            </w:r>
          </w:p>
          <w:p>
            <w:pPr>
              <w:numPr>
                <w:ilvl w:val="0"/>
                <w:numId w:val="33"/>
              </w:numPr>
              <w:jc w:val="both"/>
              <w:rPr>
                <w:rFonts w:hint="default"/>
                <w:vertAlign w:val="baseline"/>
                <w:lang w:val="en-US" w:eastAsia="zh-CN"/>
              </w:rPr>
            </w:pPr>
            <w:r>
              <w:rPr>
                <w:rFonts w:hint="eastAsia"/>
                <w:vertAlign w:val="baseline"/>
                <w:lang w:val="en-US" w:eastAsia="zh-CN"/>
              </w:rPr>
              <w:t>根据自己所感兴趣创意搭建作品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continue"/>
          </w:tcPr>
          <w:p>
            <w:pPr>
              <w:jc w:val="center"/>
              <w:rPr>
                <w:rFonts w:hint="default"/>
                <w:vertAlign w:val="baseline"/>
                <w:lang w:val="en-US" w:eastAsia="zh-CN"/>
              </w:rPr>
            </w:pPr>
          </w:p>
        </w:tc>
        <w:tc>
          <w:tcPr>
            <w:tcW w:w="978" w:type="dxa"/>
            <w:vMerge w:val="continue"/>
            <w:vAlign w:val="center"/>
          </w:tcPr>
          <w:p>
            <w:pPr>
              <w:jc w:val="center"/>
              <w:rPr>
                <w:rFonts w:hint="default"/>
                <w:vertAlign w:val="baseline"/>
                <w:lang w:val="en-US" w:eastAsia="zh-CN"/>
              </w:rPr>
            </w:pPr>
          </w:p>
        </w:tc>
        <w:tc>
          <w:tcPr>
            <w:tcW w:w="2277" w:type="dxa"/>
            <w:vMerge w:val="continue"/>
            <w:vAlign w:val="center"/>
          </w:tcPr>
          <w:p>
            <w:pPr>
              <w:jc w:val="both"/>
              <w:rPr>
                <w:rFonts w:hint="default"/>
                <w:vertAlign w:val="baseline"/>
                <w:lang w:val="en-US" w:eastAsia="zh-CN"/>
              </w:rPr>
            </w:pPr>
          </w:p>
        </w:tc>
        <w:tc>
          <w:tcPr>
            <w:tcW w:w="750" w:type="dxa"/>
            <w:vAlign w:val="center"/>
          </w:tcPr>
          <w:p>
            <w:pPr>
              <w:jc w:val="both"/>
              <w:rPr>
                <w:rFonts w:hint="default"/>
                <w:vertAlign w:val="baseline"/>
                <w:lang w:val="en-US" w:eastAsia="zh-CN"/>
              </w:rPr>
            </w:pPr>
            <w:r>
              <w:rPr>
                <w:rFonts w:hint="eastAsia"/>
                <w:vertAlign w:val="baseline"/>
                <w:lang w:val="en-US" w:eastAsia="zh-CN"/>
              </w:rPr>
              <w:t>巧手搭建</w:t>
            </w:r>
          </w:p>
        </w:tc>
        <w:tc>
          <w:tcPr>
            <w:tcW w:w="1741" w:type="dxa"/>
            <w:vAlign w:val="center"/>
          </w:tcPr>
          <w:p>
            <w:pPr>
              <w:jc w:val="both"/>
              <w:rPr>
                <w:rFonts w:hint="default"/>
                <w:vertAlign w:val="baseline"/>
                <w:lang w:val="en-US" w:eastAsia="zh-CN"/>
              </w:rPr>
            </w:pPr>
            <w:r>
              <w:rPr>
                <w:rFonts w:hint="eastAsia"/>
                <w:vertAlign w:val="baseline"/>
                <w:lang w:val="en-US" w:eastAsia="zh-CN"/>
              </w:rPr>
              <w:t>桌面建构：各类插塑积木</w:t>
            </w:r>
          </w:p>
        </w:tc>
        <w:tc>
          <w:tcPr>
            <w:tcW w:w="2589" w:type="dxa"/>
            <w:gridSpan w:val="2"/>
            <w:vAlign w:val="center"/>
          </w:tcPr>
          <w:p>
            <w:pPr>
              <w:numPr>
                <w:ilvl w:val="0"/>
                <w:numId w:val="23"/>
              </w:numPr>
              <w:ind w:left="420" w:leftChars="0" w:hanging="420" w:firstLineChars="0"/>
              <w:jc w:val="both"/>
              <w:rPr>
                <w:rFonts w:hint="eastAsia"/>
                <w:vertAlign w:val="baseline"/>
                <w:lang w:val="en-US" w:eastAsia="zh-CN"/>
              </w:rPr>
            </w:pPr>
            <w:r>
              <w:rPr>
                <w:rFonts w:hint="eastAsia"/>
                <w:vertAlign w:val="baseline"/>
                <w:lang w:val="en-US" w:eastAsia="zh-CN"/>
              </w:rPr>
              <w:t>材料：学校购买</w:t>
            </w:r>
          </w:p>
          <w:p>
            <w:pPr>
              <w:numPr>
                <w:ilvl w:val="0"/>
                <w:numId w:val="23"/>
              </w:numPr>
              <w:ind w:left="420" w:leftChars="0" w:hanging="420" w:firstLineChars="0"/>
              <w:jc w:val="both"/>
              <w:rPr>
                <w:rFonts w:hint="default"/>
                <w:vertAlign w:val="baseline"/>
                <w:lang w:val="en-US" w:eastAsia="zh-CN"/>
              </w:rPr>
            </w:pPr>
            <w:r>
              <w:rPr>
                <w:rFonts w:hint="eastAsia"/>
                <w:vertAlign w:val="baseline"/>
                <w:lang w:val="en-US" w:eastAsia="zh-CN"/>
              </w:rPr>
              <w:t>游戏：幼儿兴趣</w:t>
            </w:r>
          </w:p>
        </w:tc>
        <w:tc>
          <w:tcPr>
            <w:tcW w:w="1628" w:type="dxa"/>
            <w:vAlign w:val="center"/>
          </w:tcPr>
          <w:p>
            <w:pPr>
              <w:jc w:val="both"/>
              <w:rPr>
                <w:rFonts w:hint="default"/>
                <w:vertAlign w:val="baseline"/>
                <w:lang w:val="en-US" w:eastAsia="zh-CN"/>
              </w:rPr>
            </w:pPr>
            <w:r>
              <w:rPr>
                <w:rFonts w:ascii="宋体" w:hAnsi="宋体" w:eastAsia="宋体" w:cs="宋体"/>
                <w:sz w:val="24"/>
                <w:szCs w:val="24"/>
              </w:rPr>
              <w:drawing>
                <wp:inline distT="0" distB="0" distL="114300" distR="114300">
                  <wp:extent cx="867410" cy="1129030"/>
                  <wp:effectExtent l="0" t="0" r="8890" b="13970"/>
                  <wp:docPr id="29"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descr="IMG_256"/>
                          <pic:cNvPicPr>
                            <a:picLocks noChangeAspect="1"/>
                          </pic:cNvPicPr>
                        </pic:nvPicPr>
                        <pic:blipFill>
                          <a:blip r:embed="rId27"/>
                          <a:stretch>
                            <a:fillRect/>
                          </a:stretch>
                        </pic:blipFill>
                        <pic:spPr>
                          <a:xfrm>
                            <a:off x="0" y="0"/>
                            <a:ext cx="867410" cy="1129030"/>
                          </a:xfrm>
                          <a:prstGeom prst="rect">
                            <a:avLst/>
                          </a:prstGeom>
                          <a:noFill/>
                          <a:ln w="9525">
                            <a:noFill/>
                          </a:ln>
                        </pic:spPr>
                      </pic:pic>
                    </a:graphicData>
                  </a:graphic>
                </wp:inline>
              </w:drawing>
            </w:r>
          </w:p>
        </w:tc>
        <w:tc>
          <w:tcPr>
            <w:tcW w:w="2364" w:type="dxa"/>
            <w:vMerge w:val="continue"/>
            <w:vAlign w:val="center"/>
          </w:tcPr>
          <w:p>
            <w:pPr>
              <w:jc w:val="both"/>
              <w:rPr>
                <w:rFonts w:hint="default"/>
                <w:vertAlign w:val="baseline"/>
                <w:lang w:val="en-US" w:eastAsia="zh-CN"/>
              </w:rPr>
            </w:pPr>
          </w:p>
        </w:tc>
        <w:tc>
          <w:tcPr>
            <w:tcW w:w="1723" w:type="dxa"/>
            <w:vMerge w:val="continue"/>
            <w:vAlign w:val="center"/>
          </w:tcPr>
          <w:p>
            <w:pPr>
              <w:numPr>
                <w:ilvl w:val="0"/>
                <w:numId w:val="33"/>
              </w:numPr>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continue"/>
          </w:tcPr>
          <w:p>
            <w:pPr>
              <w:jc w:val="center"/>
              <w:rPr>
                <w:rFonts w:hint="default"/>
                <w:vertAlign w:val="baseline"/>
                <w:lang w:val="en-US" w:eastAsia="zh-CN"/>
              </w:rPr>
            </w:pPr>
          </w:p>
        </w:tc>
        <w:tc>
          <w:tcPr>
            <w:tcW w:w="978" w:type="dxa"/>
            <w:vMerge w:val="continue"/>
            <w:vAlign w:val="center"/>
          </w:tcPr>
          <w:p>
            <w:pPr>
              <w:jc w:val="center"/>
              <w:rPr>
                <w:rFonts w:hint="default"/>
                <w:vertAlign w:val="baseline"/>
                <w:lang w:val="en-US" w:eastAsia="zh-CN"/>
              </w:rPr>
            </w:pPr>
          </w:p>
        </w:tc>
        <w:tc>
          <w:tcPr>
            <w:tcW w:w="2277" w:type="dxa"/>
            <w:vMerge w:val="continue"/>
            <w:vAlign w:val="center"/>
          </w:tcPr>
          <w:p>
            <w:pPr>
              <w:jc w:val="both"/>
              <w:rPr>
                <w:rFonts w:hint="default"/>
                <w:vertAlign w:val="baseline"/>
                <w:lang w:val="en-US" w:eastAsia="zh-CN"/>
              </w:rPr>
            </w:pPr>
          </w:p>
        </w:tc>
        <w:tc>
          <w:tcPr>
            <w:tcW w:w="750" w:type="dxa"/>
            <w:vAlign w:val="center"/>
          </w:tcPr>
          <w:p>
            <w:pPr>
              <w:jc w:val="both"/>
              <w:rPr>
                <w:rFonts w:hint="default"/>
                <w:vertAlign w:val="baseline"/>
                <w:lang w:val="en-US" w:eastAsia="zh-CN"/>
              </w:rPr>
            </w:pPr>
            <w:r>
              <w:rPr>
                <w:rFonts w:hint="eastAsia"/>
                <w:vertAlign w:val="baseline"/>
                <w:lang w:val="en-US" w:eastAsia="zh-CN"/>
              </w:rPr>
              <w:t>鸟窝</w:t>
            </w:r>
          </w:p>
        </w:tc>
        <w:tc>
          <w:tcPr>
            <w:tcW w:w="1741" w:type="dxa"/>
            <w:vAlign w:val="center"/>
          </w:tcPr>
          <w:p>
            <w:pPr>
              <w:jc w:val="both"/>
              <w:rPr>
                <w:rFonts w:hint="default"/>
                <w:vertAlign w:val="baseline"/>
                <w:lang w:val="en-US" w:eastAsia="zh-CN"/>
              </w:rPr>
            </w:pPr>
            <w:r>
              <w:rPr>
                <w:rFonts w:hint="eastAsia"/>
                <w:vertAlign w:val="baseline"/>
                <w:lang w:val="en-US" w:eastAsia="zh-CN"/>
              </w:rPr>
              <w:t>桌面建构：树枝、小石块、泡沫板</w:t>
            </w:r>
          </w:p>
        </w:tc>
        <w:tc>
          <w:tcPr>
            <w:tcW w:w="2589" w:type="dxa"/>
            <w:gridSpan w:val="2"/>
            <w:vAlign w:val="center"/>
          </w:tcPr>
          <w:p>
            <w:pPr>
              <w:numPr>
                <w:ilvl w:val="0"/>
                <w:numId w:val="23"/>
              </w:numPr>
              <w:ind w:left="420" w:leftChars="0" w:hanging="420" w:firstLineChars="0"/>
              <w:jc w:val="both"/>
              <w:rPr>
                <w:rFonts w:hint="eastAsia"/>
                <w:vertAlign w:val="baseline"/>
                <w:lang w:val="en-US" w:eastAsia="zh-CN"/>
              </w:rPr>
            </w:pPr>
            <w:r>
              <w:rPr>
                <w:rFonts w:hint="eastAsia"/>
                <w:vertAlign w:val="baseline"/>
                <w:lang w:val="en-US" w:eastAsia="zh-CN"/>
              </w:rPr>
              <w:t>材料：散步捡拾、教师搜集</w:t>
            </w:r>
          </w:p>
          <w:p>
            <w:pPr>
              <w:numPr>
                <w:ilvl w:val="0"/>
                <w:numId w:val="23"/>
              </w:numPr>
              <w:ind w:left="420" w:leftChars="0" w:hanging="420" w:firstLineChars="0"/>
              <w:jc w:val="both"/>
              <w:rPr>
                <w:rFonts w:hint="default"/>
                <w:vertAlign w:val="baseline"/>
                <w:lang w:val="en-US" w:eastAsia="zh-CN"/>
              </w:rPr>
            </w:pPr>
            <w:r>
              <w:rPr>
                <w:rFonts w:hint="eastAsia"/>
                <w:vertAlign w:val="baseline"/>
                <w:lang w:val="en-US" w:eastAsia="zh-CN"/>
              </w:rPr>
              <w:t>游戏：散步时发现的鸟窝延伸兴趣、上主题延续</w:t>
            </w:r>
          </w:p>
        </w:tc>
        <w:tc>
          <w:tcPr>
            <w:tcW w:w="1628" w:type="dxa"/>
            <w:vAlign w:val="center"/>
          </w:tcPr>
          <w:p>
            <w:pPr>
              <w:jc w:val="both"/>
              <w:rPr>
                <w:rFonts w:hint="default"/>
                <w:vertAlign w:val="baseline"/>
                <w:lang w:val="en-US" w:eastAsia="zh-CN"/>
              </w:rPr>
            </w:pPr>
            <w:r>
              <w:drawing>
                <wp:inline distT="0" distB="0" distL="114300" distR="114300">
                  <wp:extent cx="891540" cy="1084580"/>
                  <wp:effectExtent l="0" t="0" r="3810" b="1270"/>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28"/>
                          <a:stretch>
                            <a:fillRect/>
                          </a:stretch>
                        </pic:blipFill>
                        <pic:spPr>
                          <a:xfrm>
                            <a:off x="0" y="0"/>
                            <a:ext cx="891540" cy="1084580"/>
                          </a:xfrm>
                          <a:prstGeom prst="rect">
                            <a:avLst/>
                          </a:prstGeom>
                          <a:noFill/>
                          <a:ln>
                            <a:noFill/>
                          </a:ln>
                        </pic:spPr>
                      </pic:pic>
                    </a:graphicData>
                  </a:graphic>
                </wp:inline>
              </w:drawing>
            </w:r>
          </w:p>
        </w:tc>
        <w:tc>
          <w:tcPr>
            <w:tcW w:w="2364" w:type="dxa"/>
            <w:vMerge w:val="continue"/>
            <w:vAlign w:val="center"/>
          </w:tcPr>
          <w:p>
            <w:pPr>
              <w:jc w:val="both"/>
              <w:rPr>
                <w:rFonts w:hint="default"/>
                <w:vertAlign w:val="baseline"/>
                <w:lang w:val="en-US" w:eastAsia="zh-CN"/>
              </w:rPr>
            </w:pPr>
          </w:p>
        </w:tc>
        <w:tc>
          <w:tcPr>
            <w:tcW w:w="1723" w:type="dxa"/>
            <w:vMerge w:val="continue"/>
            <w:vAlign w:val="center"/>
          </w:tcPr>
          <w:p>
            <w:pPr>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restart"/>
            <w:vAlign w:val="center"/>
          </w:tcPr>
          <w:p>
            <w:pPr>
              <w:jc w:val="center"/>
              <w:rPr>
                <w:rFonts w:hint="eastAsia"/>
                <w:vertAlign w:val="baseline"/>
                <w:lang w:val="en-US" w:eastAsia="zh-CN"/>
              </w:rPr>
            </w:pPr>
            <w:r>
              <w:rPr>
                <w:rFonts w:hint="eastAsia"/>
                <w:vertAlign w:val="baseline"/>
                <w:lang w:val="en-US" w:eastAsia="zh-CN"/>
              </w:rPr>
              <w:t>生</w:t>
            </w:r>
          </w:p>
          <w:p>
            <w:pPr>
              <w:jc w:val="center"/>
              <w:rPr>
                <w:rFonts w:hint="eastAsia"/>
                <w:vertAlign w:val="baseline"/>
                <w:lang w:val="en-US" w:eastAsia="zh-CN"/>
              </w:rPr>
            </w:pPr>
            <w:r>
              <w:rPr>
                <w:rFonts w:hint="eastAsia"/>
                <w:vertAlign w:val="baseline"/>
                <w:lang w:val="en-US" w:eastAsia="zh-CN"/>
              </w:rPr>
              <w:t>活</w:t>
            </w:r>
          </w:p>
          <w:p>
            <w:pPr>
              <w:jc w:val="center"/>
              <w:rPr>
                <w:rFonts w:hint="default"/>
                <w:vertAlign w:val="baseline"/>
                <w:lang w:val="en-US" w:eastAsia="zh-CN"/>
              </w:rPr>
            </w:pPr>
            <w:r>
              <w:rPr>
                <w:rFonts w:hint="eastAsia"/>
                <w:vertAlign w:val="baseline"/>
                <w:lang w:val="en-US" w:eastAsia="zh-CN"/>
              </w:rPr>
              <w:t>区</w:t>
            </w:r>
          </w:p>
        </w:tc>
        <w:tc>
          <w:tcPr>
            <w:tcW w:w="978" w:type="dxa"/>
            <w:vMerge w:val="restart"/>
            <w:vAlign w:val="center"/>
          </w:tcPr>
          <w:p>
            <w:pPr>
              <w:numPr>
                <w:ilvl w:val="0"/>
                <w:numId w:val="34"/>
              </w:numPr>
              <w:jc w:val="left"/>
              <w:rPr>
                <w:rFonts w:hint="eastAsia"/>
                <w:vertAlign w:val="baseline"/>
                <w:lang w:val="en-US" w:eastAsia="zh-CN"/>
              </w:rPr>
            </w:pPr>
            <w:r>
              <w:rPr>
                <w:rFonts w:hint="eastAsia"/>
                <w:vertAlign w:val="baseline"/>
                <w:lang w:val="en-US" w:eastAsia="zh-CN"/>
              </w:rPr>
              <w:t>手眼协调和精细动作的发展</w:t>
            </w:r>
          </w:p>
          <w:p>
            <w:pPr>
              <w:numPr>
                <w:ilvl w:val="0"/>
                <w:numId w:val="34"/>
              </w:numPr>
              <w:jc w:val="left"/>
              <w:rPr>
                <w:rFonts w:hint="default"/>
                <w:vertAlign w:val="baseline"/>
                <w:lang w:val="en-US" w:eastAsia="zh-CN"/>
              </w:rPr>
            </w:pPr>
            <w:r>
              <w:rPr>
                <w:rFonts w:hint="eastAsia"/>
                <w:vertAlign w:val="baseline"/>
                <w:lang w:val="en-US" w:eastAsia="zh-CN"/>
              </w:rPr>
              <w:t>生活认知与自我服务</w:t>
            </w:r>
          </w:p>
          <w:p>
            <w:pPr>
              <w:numPr>
                <w:ilvl w:val="0"/>
                <w:numId w:val="34"/>
              </w:numPr>
              <w:jc w:val="left"/>
              <w:rPr>
                <w:rFonts w:hint="default"/>
                <w:vertAlign w:val="baseline"/>
                <w:lang w:val="en-US" w:eastAsia="zh-CN"/>
              </w:rPr>
            </w:pPr>
            <w:r>
              <w:rPr>
                <w:rFonts w:hint="eastAsia"/>
                <w:vertAlign w:val="baseline"/>
                <w:lang w:val="en-US" w:eastAsia="zh-CN"/>
              </w:rPr>
              <w:t>遵守规则与习惯养成</w:t>
            </w:r>
          </w:p>
        </w:tc>
        <w:tc>
          <w:tcPr>
            <w:tcW w:w="2277" w:type="dxa"/>
            <w:vMerge w:val="restart"/>
            <w:vAlign w:val="center"/>
          </w:tcPr>
          <w:p>
            <w:pPr>
              <w:numPr>
                <w:ilvl w:val="0"/>
                <w:numId w:val="35"/>
              </w:numPr>
              <w:jc w:val="both"/>
              <w:rPr>
                <w:rFonts w:hint="eastAsia"/>
                <w:vertAlign w:val="baseline"/>
                <w:lang w:val="en-US" w:eastAsia="zh-CN"/>
              </w:rPr>
            </w:pPr>
            <w:r>
              <w:rPr>
                <w:rFonts w:hint="eastAsia"/>
                <w:vertAlign w:val="baseline"/>
                <w:lang w:val="en-US" w:eastAsia="zh-CN"/>
              </w:rPr>
              <w:t>能手眼协调地完成叫负责的剪、折、夹等精细操作。</w:t>
            </w:r>
          </w:p>
          <w:p>
            <w:pPr>
              <w:numPr>
                <w:ilvl w:val="0"/>
                <w:numId w:val="35"/>
              </w:numPr>
              <w:jc w:val="both"/>
              <w:rPr>
                <w:rFonts w:hint="default"/>
                <w:vertAlign w:val="baseline"/>
                <w:lang w:val="en-US" w:eastAsia="zh-CN"/>
              </w:rPr>
            </w:pPr>
            <w:r>
              <w:rPr>
                <w:rFonts w:hint="eastAsia"/>
                <w:vertAlign w:val="baseline"/>
                <w:lang w:val="en-US" w:eastAsia="zh-CN"/>
              </w:rPr>
              <w:t>学习自己穿脱衣服等生活技能，主动进行自我服务。</w:t>
            </w:r>
          </w:p>
        </w:tc>
        <w:tc>
          <w:tcPr>
            <w:tcW w:w="750" w:type="dxa"/>
            <w:vAlign w:val="center"/>
          </w:tcPr>
          <w:p>
            <w:pPr>
              <w:jc w:val="both"/>
              <w:rPr>
                <w:rFonts w:hint="default"/>
                <w:vertAlign w:val="baseline"/>
                <w:lang w:val="en-US" w:eastAsia="zh-CN"/>
              </w:rPr>
            </w:pPr>
            <w:r>
              <w:rPr>
                <w:rFonts w:hint="eastAsia"/>
                <w:vertAlign w:val="baseline"/>
                <w:lang w:val="en-US" w:eastAsia="zh-CN"/>
              </w:rPr>
              <w:t>动手又动脑</w:t>
            </w:r>
          </w:p>
        </w:tc>
        <w:tc>
          <w:tcPr>
            <w:tcW w:w="1741" w:type="dxa"/>
            <w:vAlign w:val="center"/>
          </w:tcPr>
          <w:p>
            <w:pPr>
              <w:jc w:val="both"/>
              <w:rPr>
                <w:rFonts w:hint="default"/>
                <w:vertAlign w:val="baseline"/>
                <w:lang w:val="en-US" w:eastAsia="zh-CN"/>
              </w:rPr>
            </w:pPr>
            <w:r>
              <w:rPr>
                <w:rFonts w:hint="eastAsia"/>
                <w:vertAlign w:val="baseline"/>
                <w:lang w:val="en-US" w:eastAsia="zh-CN"/>
              </w:rPr>
              <w:t>橘子、橙子、葡萄柚、瓜子、花生、钳子、锤子</w:t>
            </w:r>
          </w:p>
        </w:tc>
        <w:tc>
          <w:tcPr>
            <w:tcW w:w="2589" w:type="dxa"/>
            <w:gridSpan w:val="2"/>
            <w:vAlign w:val="center"/>
          </w:tcPr>
          <w:p>
            <w:pPr>
              <w:numPr>
                <w:ilvl w:val="0"/>
                <w:numId w:val="23"/>
              </w:numPr>
              <w:ind w:left="420" w:leftChars="0" w:hanging="420" w:firstLineChars="0"/>
              <w:jc w:val="both"/>
              <w:rPr>
                <w:rFonts w:hint="eastAsia"/>
                <w:vertAlign w:val="baseline"/>
                <w:lang w:val="en-US" w:eastAsia="zh-CN"/>
              </w:rPr>
            </w:pPr>
            <w:r>
              <w:rPr>
                <w:rFonts w:hint="eastAsia"/>
                <w:vertAlign w:val="baseline"/>
                <w:lang w:val="en-US" w:eastAsia="zh-CN"/>
              </w:rPr>
              <w:t>材料：教师准备</w:t>
            </w:r>
          </w:p>
          <w:p>
            <w:pPr>
              <w:numPr>
                <w:ilvl w:val="0"/>
                <w:numId w:val="23"/>
              </w:numPr>
              <w:ind w:left="420" w:leftChars="0" w:hanging="420" w:firstLineChars="0"/>
              <w:jc w:val="both"/>
              <w:rPr>
                <w:rFonts w:hint="default"/>
                <w:vertAlign w:val="baseline"/>
                <w:lang w:val="en-US" w:eastAsia="zh-CN"/>
              </w:rPr>
            </w:pPr>
            <w:r>
              <w:rPr>
                <w:rFonts w:hint="eastAsia"/>
                <w:vertAlign w:val="baseline"/>
                <w:lang w:val="en-US" w:eastAsia="zh-CN"/>
              </w:rPr>
              <w:t>游戏：上个主题的延续</w:t>
            </w:r>
          </w:p>
        </w:tc>
        <w:tc>
          <w:tcPr>
            <w:tcW w:w="1628" w:type="dxa"/>
            <w:vAlign w:val="center"/>
          </w:tcPr>
          <w:p>
            <w:pPr>
              <w:jc w:val="both"/>
              <w:rPr>
                <w:rFonts w:hint="default"/>
                <w:vertAlign w:val="baseline"/>
                <w:lang w:val="en-US" w:eastAsia="zh-CN"/>
              </w:rPr>
            </w:pPr>
            <w:r>
              <w:drawing>
                <wp:inline distT="0" distB="0" distL="114300" distR="114300">
                  <wp:extent cx="892175" cy="512445"/>
                  <wp:effectExtent l="0" t="0" r="3175" b="1905"/>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29"/>
                          <a:stretch>
                            <a:fillRect/>
                          </a:stretch>
                        </pic:blipFill>
                        <pic:spPr>
                          <a:xfrm>
                            <a:off x="0" y="0"/>
                            <a:ext cx="892175" cy="512445"/>
                          </a:xfrm>
                          <a:prstGeom prst="rect">
                            <a:avLst/>
                          </a:prstGeom>
                          <a:noFill/>
                          <a:ln>
                            <a:noFill/>
                          </a:ln>
                        </pic:spPr>
                      </pic:pic>
                    </a:graphicData>
                  </a:graphic>
                </wp:inline>
              </w:drawing>
            </w:r>
          </w:p>
        </w:tc>
        <w:tc>
          <w:tcPr>
            <w:tcW w:w="2364" w:type="dxa"/>
            <w:vMerge w:val="restart"/>
            <w:vAlign w:val="center"/>
          </w:tcPr>
          <w:p>
            <w:pPr>
              <w:numPr>
                <w:ilvl w:val="0"/>
                <w:numId w:val="36"/>
              </w:numPr>
              <w:jc w:val="both"/>
              <w:rPr>
                <w:rFonts w:hint="eastAsia"/>
                <w:vertAlign w:val="baseline"/>
                <w:lang w:val="en-US" w:eastAsia="zh-CN"/>
              </w:rPr>
            </w:pPr>
            <w:r>
              <w:rPr>
                <w:rFonts w:hint="eastAsia"/>
                <w:vertAlign w:val="baseline"/>
                <w:lang w:val="en-US" w:eastAsia="zh-CN"/>
              </w:rPr>
              <w:t>愿意动手动脑探索物体与材料，体验合作游戏的快乐。</w:t>
            </w:r>
          </w:p>
          <w:p>
            <w:pPr>
              <w:numPr>
                <w:ilvl w:val="0"/>
                <w:numId w:val="36"/>
              </w:numPr>
              <w:jc w:val="both"/>
              <w:rPr>
                <w:rFonts w:hint="default"/>
                <w:vertAlign w:val="baseline"/>
                <w:lang w:val="en-US" w:eastAsia="zh-CN"/>
              </w:rPr>
            </w:pPr>
            <w:r>
              <w:rPr>
                <w:rFonts w:hint="eastAsia"/>
                <w:vertAlign w:val="baseline"/>
                <w:lang w:val="en-US" w:eastAsia="zh-CN"/>
              </w:rPr>
              <w:t>能按图示进行操作或能根据自己的经验进行自编。</w:t>
            </w:r>
          </w:p>
        </w:tc>
        <w:tc>
          <w:tcPr>
            <w:tcW w:w="1723" w:type="dxa"/>
            <w:vAlign w:val="center"/>
          </w:tcPr>
          <w:p>
            <w:pPr>
              <w:numPr>
                <w:ilvl w:val="0"/>
                <w:numId w:val="37"/>
              </w:numPr>
              <w:jc w:val="both"/>
              <w:rPr>
                <w:rFonts w:hint="eastAsia"/>
                <w:vertAlign w:val="baseline"/>
                <w:lang w:val="en-US" w:eastAsia="zh-CN"/>
              </w:rPr>
            </w:pPr>
            <w:r>
              <w:rPr>
                <w:rFonts w:hint="eastAsia"/>
                <w:vertAlign w:val="baseline"/>
                <w:lang w:val="en-US" w:eastAsia="zh-CN"/>
              </w:rPr>
              <w:t>能徒手或使用工具剥开果实。</w:t>
            </w:r>
          </w:p>
          <w:p>
            <w:pPr>
              <w:numPr>
                <w:ilvl w:val="0"/>
                <w:numId w:val="37"/>
              </w:numPr>
              <w:jc w:val="both"/>
              <w:rPr>
                <w:rFonts w:hint="default"/>
                <w:vertAlign w:val="baseline"/>
                <w:lang w:val="en-US" w:eastAsia="zh-CN"/>
              </w:rPr>
            </w:pPr>
            <w:r>
              <w:rPr>
                <w:rFonts w:hint="eastAsia"/>
                <w:vertAlign w:val="baseline"/>
                <w:lang w:val="en-US" w:eastAsia="zh-CN"/>
              </w:rPr>
              <w:t>果壳送到其他区域以供再次利用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continue"/>
          </w:tcPr>
          <w:p>
            <w:pPr>
              <w:jc w:val="center"/>
              <w:rPr>
                <w:rFonts w:hint="default"/>
                <w:vertAlign w:val="baseline"/>
                <w:lang w:val="en-US" w:eastAsia="zh-CN"/>
              </w:rPr>
            </w:pPr>
          </w:p>
        </w:tc>
        <w:tc>
          <w:tcPr>
            <w:tcW w:w="978" w:type="dxa"/>
            <w:vMerge w:val="continue"/>
            <w:vAlign w:val="center"/>
          </w:tcPr>
          <w:p>
            <w:pPr>
              <w:jc w:val="center"/>
              <w:rPr>
                <w:rFonts w:hint="default"/>
                <w:vertAlign w:val="baseline"/>
                <w:lang w:val="en-US" w:eastAsia="zh-CN"/>
              </w:rPr>
            </w:pPr>
          </w:p>
        </w:tc>
        <w:tc>
          <w:tcPr>
            <w:tcW w:w="2277" w:type="dxa"/>
            <w:vMerge w:val="continue"/>
            <w:vAlign w:val="center"/>
          </w:tcPr>
          <w:p>
            <w:pPr>
              <w:jc w:val="both"/>
              <w:rPr>
                <w:rFonts w:hint="default"/>
                <w:vertAlign w:val="baseline"/>
                <w:lang w:val="en-US" w:eastAsia="zh-CN"/>
              </w:rPr>
            </w:pPr>
          </w:p>
        </w:tc>
        <w:tc>
          <w:tcPr>
            <w:tcW w:w="750" w:type="dxa"/>
            <w:vAlign w:val="center"/>
          </w:tcPr>
          <w:p>
            <w:pPr>
              <w:jc w:val="both"/>
              <w:rPr>
                <w:rFonts w:hint="default"/>
                <w:vertAlign w:val="baseline"/>
                <w:lang w:val="en-US" w:eastAsia="zh-CN"/>
              </w:rPr>
            </w:pPr>
            <w:r>
              <w:rPr>
                <w:rFonts w:hint="eastAsia"/>
                <w:vertAlign w:val="baseline"/>
                <w:lang w:val="en-US" w:eastAsia="zh-CN"/>
              </w:rPr>
              <w:t>花样辫子</w:t>
            </w:r>
          </w:p>
          <w:p>
            <w:pPr>
              <w:jc w:val="both"/>
              <w:rPr>
                <w:rFonts w:hint="eastAsia"/>
                <w:vertAlign w:val="baseline"/>
                <w:lang w:val="en-US" w:eastAsia="zh-CN"/>
              </w:rPr>
            </w:pPr>
          </w:p>
        </w:tc>
        <w:tc>
          <w:tcPr>
            <w:tcW w:w="1741" w:type="dxa"/>
            <w:vAlign w:val="center"/>
          </w:tcPr>
          <w:p>
            <w:pPr>
              <w:jc w:val="both"/>
              <w:rPr>
                <w:rFonts w:hint="default"/>
                <w:vertAlign w:val="baseline"/>
                <w:lang w:val="en-US" w:eastAsia="zh-CN"/>
              </w:rPr>
            </w:pPr>
            <w:r>
              <w:rPr>
                <w:rFonts w:hint="eastAsia"/>
                <w:vertAlign w:val="baseline"/>
                <w:lang w:val="en-US" w:eastAsia="zh-CN"/>
              </w:rPr>
              <w:t>自制编辫子、系鞋带游戏材料</w:t>
            </w:r>
          </w:p>
        </w:tc>
        <w:tc>
          <w:tcPr>
            <w:tcW w:w="2589" w:type="dxa"/>
            <w:gridSpan w:val="2"/>
            <w:vAlign w:val="center"/>
          </w:tcPr>
          <w:p>
            <w:pPr>
              <w:numPr>
                <w:ilvl w:val="0"/>
                <w:numId w:val="23"/>
              </w:numPr>
              <w:ind w:left="420" w:leftChars="0" w:hanging="420" w:firstLineChars="0"/>
              <w:jc w:val="both"/>
              <w:rPr>
                <w:rFonts w:hint="eastAsia"/>
                <w:vertAlign w:val="baseline"/>
                <w:lang w:val="en-US" w:eastAsia="zh-CN"/>
              </w:rPr>
            </w:pPr>
            <w:r>
              <w:rPr>
                <w:rFonts w:hint="eastAsia"/>
                <w:vertAlign w:val="baseline"/>
                <w:lang w:val="en-US" w:eastAsia="zh-CN"/>
              </w:rPr>
              <w:t>材料：教师自制</w:t>
            </w:r>
          </w:p>
          <w:p>
            <w:pPr>
              <w:numPr>
                <w:ilvl w:val="0"/>
                <w:numId w:val="23"/>
              </w:numPr>
              <w:ind w:left="420" w:leftChars="0" w:hanging="420" w:firstLineChars="0"/>
              <w:jc w:val="both"/>
              <w:rPr>
                <w:rFonts w:hint="default"/>
                <w:vertAlign w:val="baseline"/>
                <w:lang w:val="en-US" w:eastAsia="zh-CN"/>
              </w:rPr>
            </w:pPr>
            <w:r>
              <w:rPr>
                <w:rFonts w:hint="eastAsia"/>
                <w:vertAlign w:val="baseline"/>
                <w:lang w:val="en-US" w:eastAsia="zh-CN"/>
              </w:rPr>
              <w:t>游戏：季节与幼儿成长的需要</w:t>
            </w:r>
          </w:p>
        </w:tc>
        <w:tc>
          <w:tcPr>
            <w:tcW w:w="1628" w:type="dxa"/>
            <w:vAlign w:val="center"/>
          </w:tcPr>
          <w:p>
            <w:pPr>
              <w:jc w:val="both"/>
              <w:rPr>
                <w:rFonts w:hint="default"/>
                <w:vertAlign w:val="baseline"/>
                <w:lang w:val="en-US" w:eastAsia="zh-CN"/>
              </w:rPr>
            </w:pPr>
            <w:r>
              <w:drawing>
                <wp:inline distT="0" distB="0" distL="114300" distR="114300">
                  <wp:extent cx="893445" cy="461645"/>
                  <wp:effectExtent l="0" t="0" r="1905" b="14605"/>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1"/>
                          </pic:cNvPicPr>
                        </pic:nvPicPr>
                        <pic:blipFill>
                          <a:blip r:embed="rId30"/>
                          <a:stretch>
                            <a:fillRect/>
                          </a:stretch>
                        </pic:blipFill>
                        <pic:spPr>
                          <a:xfrm>
                            <a:off x="0" y="0"/>
                            <a:ext cx="893445" cy="461645"/>
                          </a:xfrm>
                          <a:prstGeom prst="rect">
                            <a:avLst/>
                          </a:prstGeom>
                          <a:noFill/>
                          <a:ln>
                            <a:noFill/>
                          </a:ln>
                        </pic:spPr>
                      </pic:pic>
                    </a:graphicData>
                  </a:graphic>
                </wp:inline>
              </w:drawing>
            </w:r>
          </w:p>
        </w:tc>
        <w:tc>
          <w:tcPr>
            <w:tcW w:w="2364" w:type="dxa"/>
            <w:vMerge w:val="continue"/>
            <w:vAlign w:val="center"/>
          </w:tcPr>
          <w:p>
            <w:pPr>
              <w:jc w:val="both"/>
              <w:rPr>
                <w:rFonts w:hint="default"/>
                <w:vertAlign w:val="baseline"/>
                <w:lang w:val="en-US" w:eastAsia="zh-CN"/>
              </w:rPr>
            </w:pPr>
          </w:p>
        </w:tc>
        <w:tc>
          <w:tcPr>
            <w:tcW w:w="1723" w:type="dxa"/>
            <w:vAlign w:val="center"/>
          </w:tcPr>
          <w:p>
            <w:pPr>
              <w:numPr>
                <w:ilvl w:val="0"/>
                <w:numId w:val="38"/>
              </w:numPr>
              <w:jc w:val="both"/>
              <w:rPr>
                <w:rFonts w:hint="eastAsia"/>
                <w:vertAlign w:val="baseline"/>
                <w:lang w:val="en-US" w:eastAsia="zh-CN"/>
              </w:rPr>
            </w:pPr>
            <w:r>
              <w:rPr>
                <w:rFonts w:hint="eastAsia"/>
                <w:vertAlign w:val="baseline"/>
                <w:lang w:val="en-US" w:eastAsia="zh-CN"/>
              </w:rPr>
              <w:t>根据参考图示进行系鞋带或编辫子</w:t>
            </w:r>
          </w:p>
          <w:p>
            <w:pPr>
              <w:numPr>
                <w:ilvl w:val="0"/>
                <w:numId w:val="38"/>
              </w:numPr>
              <w:jc w:val="both"/>
              <w:rPr>
                <w:rFonts w:hint="default"/>
                <w:vertAlign w:val="baseline"/>
                <w:lang w:val="en-US" w:eastAsia="zh-CN"/>
              </w:rPr>
            </w:pPr>
            <w:r>
              <w:rPr>
                <w:rFonts w:hint="eastAsia"/>
                <w:vertAlign w:val="baseline"/>
                <w:lang w:val="en-US" w:eastAsia="zh-CN"/>
              </w:rPr>
              <w:t>利用自己的已有经验扎辫子或系鞋带。</w:t>
            </w:r>
          </w:p>
        </w:tc>
      </w:tr>
    </w:tbl>
    <w:p>
      <w:pPr>
        <w:jc w:val="center"/>
        <w:rPr>
          <w:rFonts w:hint="default"/>
          <w:lang w:val="en-US" w:eastAsia="zh-CN"/>
        </w:rPr>
      </w:pPr>
    </w:p>
    <w:p>
      <w:pPr>
        <w:jc w:val="center"/>
        <w:rPr>
          <w:rFonts w:hint="default"/>
          <w:lang w:val="en-US" w:eastAsia="zh-CN"/>
        </w:rPr>
      </w:pPr>
    </w:p>
    <w:p>
      <w:pPr>
        <w:jc w:val="center"/>
        <w:rPr>
          <w:rFonts w:hint="default"/>
          <w:lang w:val="en-US" w:eastAsia="zh-CN"/>
        </w:rPr>
      </w:pPr>
      <w:r>
        <w:rPr>
          <w:rFonts w:hint="default"/>
          <w:lang w:val="en-US" w:eastAsia="zh-CN"/>
        </w:rPr>
        <w:drawing>
          <wp:inline distT="0" distB="0" distL="114300" distR="114300">
            <wp:extent cx="6927850" cy="5267325"/>
            <wp:effectExtent l="0" t="0" r="6350" b="9525"/>
            <wp:docPr id="20" name="图片 20" descr="[8~4Q0_LZM7KAX@~YRD33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4Q0_LZM7KAX@~YRD33GC"/>
                    <pic:cNvPicPr>
                      <a:picLocks noChangeAspect="1"/>
                    </pic:cNvPicPr>
                  </pic:nvPicPr>
                  <pic:blipFill>
                    <a:blip r:embed="rId31"/>
                    <a:stretch>
                      <a:fillRect/>
                    </a:stretch>
                  </pic:blipFill>
                  <pic:spPr>
                    <a:xfrm>
                      <a:off x="0" y="0"/>
                      <a:ext cx="6927850" cy="5267325"/>
                    </a:xfrm>
                    <a:prstGeom prst="rect">
                      <a:avLst/>
                    </a:prstGeom>
                  </pic:spPr>
                </pic:pic>
              </a:graphicData>
            </a:graphic>
          </wp:inline>
        </w:drawing>
      </w:r>
    </w:p>
    <w:sectPr>
      <w:headerReference r:id="rId3" w:type="default"/>
      <w:footerReference r:id="rId4"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rFonts w:hint="default" w:eastAsiaTheme="minorEastAsia"/>
        <w:lang w:val="en-US" w:eastAsia="zh-CN"/>
      </w:rPr>
    </w:pPr>
    <w:r>
      <w:rPr>
        <w:rFonts w:hint="eastAsia" w:ascii="楷体" w:hAnsi="楷体" w:eastAsia="楷体" w:cs="楷体"/>
        <w:sz w:val="24"/>
        <w:szCs w:val="24"/>
        <w:lang w:val="en-US" w:eastAsia="zh-CN"/>
      </w:rPr>
      <w:t>常州市新北区新华幼儿园</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left"/>
    </w:pPr>
    <w:r>
      <w:rPr>
        <w:rFonts w:cs="Arial"/>
        <w:color w:val="222222"/>
        <w:sz w:val="21"/>
        <w:szCs w:val="24"/>
      </w:rPr>
      <w:drawing>
        <wp:inline distT="0" distB="0" distL="114300" distR="114300">
          <wp:extent cx="276860" cy="272415"/>
          <wp:effectExtent l="0" t="0" r="8890" b="13335"/>
          <wp:docPr id="1" name="图片 1"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2"/>
                  <pic:cNvPicPr>
                    <a:picLocks noChangeAspect="1"/>
                  </pic:cNvPicPr>
                </pic:nvPicPr>
                <pic:blipFill>
                  <a:blip r:embed="rId1"/>
                  <a:stretch>
                    <a:fillRect/>
                  </a:stretch>
                </pic:blipFill>
                <pic:spPr>
                  <a:xfrm>
                    <a:off x="0" y="0"/>
                    <a:ext cx="276860" cy="272415"/>
                  </a:xfrm>
                  <a:prstGeom prst="rect">
                    <a:avLst/>
                  </a:prstGeom>
                  <a:noFill/>
                  <a:ln>
                    <a:noFill/>
                  </a:ln>
                </pic:spPr>
              </pic:pic>
            </a:graphicData>
          </a:graphic>
        </wp:inline>
      </w:drawing>
    </w:r>
    <w:r>
      <w:rPr>
        <w:rFonts w:hint="eastAsia" w:ascii="楷体_GB2312" w:eastAsia="楷体_GB2312" w:cs="Arial"/>
        <w:color w:val="222222"/>
        <w:sz w:val="24"/>
        <w:lang w:val="en-US" w:eastAsia="zh-CN"/>
      </w:rPr>
      <w:t xml:space="preserve">    </w:t>
    </w:r>
    <w:r>
      <w:rPr>
        <w:rFonts w:hint="eastAsia" w:ascii="楷体" w:hAnsi="楷体" w:eastAsia="楷体" w:cs="Arial"/>
        <w:color w:val="222222"/>
        <w:sz w:val="24"/>
      </w:rPr>
      <w:t>乐享生活</w:t>
    </w:r>
    <w:r>
      <w:rPr>
        <w:rFonts w:hint="eastAsia" w:ascii="楷体" w:hAnsi="楷体" w:eastAsia="楷体" w:cs="Arial"/>
        <w:color w:val="222222"/>
        <w:sz w:val="24"/>
        <w:lang w:val="en-US" w:eastAsia="zh-CN"/>
      </w:rPr>
      <w:t xml:space="preserve">    </w:t>
    </w:r>
    <w:r>
      <w:rPr>
        <w:rFonts w:hint="eastAsia" w:ascii="楷体" w:hAnsi="楷体" w:eastAsia="楷体" w:cs="Arial"/>
        <w:color w:val="222222"/>
        <w:sz w:val="24"/>
      </w:rPr>
      <w:t>体验成长</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4D43C0"/>
    <w:multiLevelType w:val="singleLevel"/>
    <w:tmpl w:val="844D43C0"/>
    <w:lvl w:ilvl="0" w:tentative="0">
      <w:start w:val="1"/>
      <w:numFmt w:val="decimal"/>
      <w:lvlText w:val="%1."/>
      <w:lvlJc w:val="left"/>
      <w:pPr>
        <w:tabs>
          <w:tab w:val="left" w:pos="312"/>
        </w:tabs>
      </w:pPr>
    </w:lvl>
  </w:abstractNum>
  <w:abstractNum w:abstractNumId="1">
    <w:nsid w:val="87A47850"/>
    <w:multiLevelType w:val="singleLevel"/>
    <w:tmpl w:val="87A47850"/>
    <w:lvl w:ilvl="0" w:tentative="0">
      <w:start w:val="1"/>
      <w:numFmt w:val="decimal"/>
      <w:lvlText w:val="%1."/>
      <w:lvlJc w:val="left"/>
      <w:pPr>
        <w:tabs>
          <w:tab w:val="left" w:pos="312"/>
        </w:tabs>
      </w:pPr>
    </w:lvl>
  </w:abstractNum>
  <w:abstractNum w:abstractNumId="2">
    <w:nsid w:val="8CE561E6"/>
    <w:multiLevelType w:val="singleLevel"/>
    <w:tmpl w:val="8CE561E6"/>
    <w:lvl w:ilvl="0" w:tentative="0">
      <w:start w:val="1"/>
      <w:numFmt w:val="decimal"/>
      <w:lvlText w:val="%1."/>
      <w:lvlJc w:val="left"/>
      <w:pPr>
        <w:tabs>
          <w:tab w:val="left" w:pos="312"/>
        </w:tabs>
      </w:pPr>
    </w:lvl>
  </w:abstractNum>
  <w:abstractNum w:abstractNumId="3">
    <w:nsid w:val="9D9B16F9"/>
    <w:multiLevelType w:val="singleLevel"/>
    <w:tmpl w:val="9D9B16F9"/>
    <w:lvl w:ilvl="0" w:tentative="0">
      <w:start w:val="1"/>
      <w:numFmt w:val="decimal"/>
      <w:lvlText w:val="%1."/>
      <w:lvlJc w:val="left"/>
      <w:pPr>
        <w:tabs>
          <w:tab w:val="left" w:pos="312"/>
        </w:tabs>
      </w:pPr>
    </w:lvl>
  </w:abstractNum>
  <w:abstractNum w:abstractNumId="4">
    <w:nsid w:val="A0CDB540"/>
    <w:multiLevelType w:val="singleLevel"/>
    <w:tmpl w:val="A0CDB540"/>
    <w:lvl w:ilvl="0" w:tentative="0">
      <w:start w:val="1"/>
      <w:numFmt w:val="decimal"/>
      <w:lvlText w:val="%1."/>
      <w:lvlJc w:val="left"/>
      <w:pPr>
        <w:tabs>
          <w:tab w:val="left" w:pos="312"/>
        </w:tabs>
      </w:pPr>
    </w:lvl>
  </w:abstractNum>
  <w:abstractNum w:abstractNumId="5">
    <w:nsid w:val="A2F1A456"/>
    <w:multiLevelType w:val="singleLevel"/>
    <w:tmpl w:val="A2F1A456"/>
    <w:lvl w:ilvl="0" w:tentative="0">
      <w:start w:val="1"/>
      <w:numFmt w:val="bullet"/>
      <w:lvlText w:val=""/>
      <w:lvlJc w:val="left"/>
      <w:pPr>
        <w:ind w:left="420" w:hanging="420"/>
      </w:pPr>
      <w:rPr>
        <w:rFonts w:hint="default" w:ascii="Wingdings" w:hAnsi="Wingdings"/>
      </w:rPr>
    </w:lvl>
  </w:abstractNum>
  <w:abstractNum w:abstractNumId="6">
    <w:nsid w:val="A9A26328"/>
    <w:multiLevelType w:val="singleLevel"/>
    <w:tmpl w:val="A9A26328"/>
    <w:lvl w:ilvl="0" w:tentative="0">
      <w:start w:val="1"/>
      <w:numFmt w:val="bullet"/>
      <w:lvlText w:val=""/>
      <w:lvlJc w:val="left"/>
      <w:pPr>
        <w:ind w:left="420" w:hanging="420"/>
      </w:pPr>
      <w:rPr>
        <w:rFonts w:hint="default" w:ascii="Wingdings" w:hAnsi="Wingdings"/>
      </w:rPr>
    </w:lvl>
  </w:abstractNum>
  <w:abstractNum w:abstractNumId="7">
    <w:nsid w:val="AD9E9110"/>
    <w:multiLevelType w:val="singleLevel"/>
    <w:tmpl w:val="AD9E9110"/>
    <w:lvl w:ilvl="0" w:tentative="0">
      <w:start w:val="1"/>
      <w:numFmt w:val="decimal"/>
      <w:lvlText w:val="%1."/>
      <w:lvlJc w:val="left"/>
      <w:pPr>
        <w:tabs>
          <w:tab w:val="left" w:pos="312"/>
        </w:tabs>
      </w:pPr>
    </w:lvl>
  </w:abstractNum>
  <w:abstractNum w:abstractNumId="8">
    <w:nsid w:val="C14CEB13"/>
    <w:multiLevelType w:val="singleLevel"/>
    <w:tmpl w:val="C14CEB13"/>
    <w:lvl w:ilvl="0" w:tentative="0">
      <w:start w:val="1"/>
      <w:numFmt w:val="decimal"/>
      <w:lvlText w:val="%1."/>
      <w:lvlJc w:val="left"/>
      <w:pPr>
        <w:tabs>
          <w:tab w:val="left" w:pos="312"/>
        </w:tabs>
      </w:pPr>
    </w:lvl>
  </w:abstractNum>
  <w:abstractNum w:abstractNumId="9">
    <w:nsid w:val="CAC9FF98"/>
    <w:multiLevelType w:val="singleLevel"/>
    <w:tmpl w:val="CAC9FF98"/>
    <w:lvl w:ilvl="0" w:tentative="0">
      <w:start w:val="1"/>
      <w:numFmt w:val="decimal"/>
      <w:lvlText w:val="%1."/>
      <w:lvlJc w:val="left"/>
      <w:pPr>
        <w:tabs>
          <w:tab w:val="left" w:pos="312"/>
        </w:tabs>
      </w:pPr>
    </w:lvl>
  </w:abstractNum>
  <w:abstractNum w:abstractNumId="10">
    <w:nsid w:val="D25AADF8"/>
    <w:multiLevelType w:val="singleLevel"/>
    <w:tmpl w:val="D25AADF8"/>
    <w:lvl w:ilvl="0" w:tentative="0">
      <w:start w:val="1"/>
      <w:numFmt w:val="bullet"/>
      <w:lvlText w:val=""/>
      <w:lvlJc w:val="left"/>
      <w:pPr>
        <w:ind w:left="420" w:hanging="420"/>
      </w:pPr>
      <w:rPr>
        <w:rFonts w:hint="default" w:ascii="Wingdings" w:hAnsi="Wingdings"/>
      </w:rPr>
    </w:lvl>
  </w:abstractNum>
  <w:abstractNum w:abstractNumId="11">
    <w:nsid w:val="DDDDF92D"/>
    <w:multiLevelType w:val="singleLevel"/>
    <w:tmpl w:val="DDDDF92D"/>
    <w:lvl w:ilvl="0" w:tentative="0">
      <w:start w:val="2"/>
      <w:numFmt w:val="decimal"/>
      <w:lvlText w:val="%1."/>
      <w:lvlJc w:val="left"/>
      <w:pPr>
        <w:tabs>
          <w:tab w:val="left" w:pos="312"/>
        </w:tabs>
      </w:pPr>
    </w:lvl>
  </w:abstractNum>
  <w:abstractNum w:abstractNumId="12">
    <w:nsid w:val="E259DCD9"/>
    <w:multiLevelType w:val="singleLevel"/>
    <w:tmpl w:val="E259DCD9"/>
    <w:lvl w:ilvl="0" w:tentative="0">
      <w:start w:val="1"/>
      <w:numFmt w:val="decimal"/>
      <w:lvlText w:val="%1."/>
      <w:lvlJc w:val="left"/>
      <w:pPr>
        <w:tabs>
          <w:tab w:val="left" w:pos="312"/>
        </w:tabs>
      </w:pPr>
    </w:lvl>
  </w:abstractNum>
  <w:abstractNum w:abstractNumId="13">
    <w:nsid w:val="E71573E2"/>
    <w:multiLevelType w:val="singleLevel"/>
    <w:tmpl w:val="E71573E2"/>
    <w:lvl w:ilvl="0" w:tentative="0">
      <w:start w:val="1"/>
      <w:numFmt w:val="decimal"/>
      <w:lvlText w:val="%1."/>
      <w:lvlJc w:val="left"/>
      <w:pPr>
        <w:tabs>
          <w:tab w:val="left" w:pos="312"/>
        </w:tabs>
      </w:pPr>
    </w:lvl>
  </w:abstractNum>
  <w:abstractNum w:abstractNumId="14">
    <w:nsid w:val="E8AC0949"/>
    <w:multiLevelType w:val="singleLevel"/>
    <w:tmpl w:val="E8AC0949"/>
    <w:lvl w:ilvl="0" w:tentative="0">
      <w:start w:val="1"/>
      <w:numFmt w:val="decimal"/>
      <w:lvlText w:val="%1."/>
      <w:lvlJc w:val="left"/>
      <w:pPr>
        <w:tabs>
          <w:tab w:val="left" w:pos="312"/>
        </w:tabs>
      </w:pPr>
    </w:lvl>
  </w:abstractNum>
  <w:abstractNum w:abstractNumId="15">
    <w:nsid w:val="F4CA0EAD"/>
    <w:multiLevelType w:val="singleLevel"/>
    <w:tmpl w:val="F4CA0EAD"/>
    <w:lvl w:ilvl="0" w:tentative="0">
      <w:start w:val="1"/>
      <w:numFmt w:val="decimal"/>
      <w:lvlText w:val="%1."/>
      <w:lvlJc w:val="left"/>
      <w:pPr>
        <w:tabs>
          <w:tab w:val="left" w:pos="312"/>
        </w:tabs>
      </w:pPr>
    </w:lvl>
  </w:abstractNum>
  <w:abstractNum w:abstractNumId="16">
    <w:nsid w:val="02E7671D"/>
    <w:multiLevelType w:val="singleLevel"/>
    <w:tmpl w:val="02E7671D"/>
    <w:lvl w:ilvl="0" w:tentative="0">
      <w:start w:val="1"/>
      <w:numFmt w:val="decimal"/>
      <w:lvlText w:val="%1."/>
      <w:lvlJc w:val="left"/>
      <w:pPr>
        <w:tabs>
          <w:tab w:val="left" w:pos="312"/>
        </w:tabs>
      </w:pPr>
    </w:lvl>
  </w:abstractNum>
  <w:abstractNum w:abstractNumId="17">
    <w:nsid w:val="0320886A"/>
    <w:multiLevelType w:val="singleLevel"/>
    <w:tmpl w:val="0320886A"/>
    <w:lvl w:ilvl="0" w:tentative="0">
      <w:start w:val="1"/>
      <w:numFmt w:val="decimal"/>
      <w:lvlText w:val="%1."/>
      <w:lvlJc w:val="left"/>
      <w:pPr>
        <w:tabs>
          <w:tab w:val="left" w:pos="312"/>
        </w:tabs>
      </w:pPr>
    </w:lvl>
  </w:abstractNum>
  <w:abstractNum w:abstractNumId="18">
    <w:nsid w:val="0B23BCFA"/>
    <w:multiLevelType w:val="singleLevel"/>
    <w:tmpl w:val="0B23BCFA"/>
    <w:lvl w:ilvl="0" w:tentative="0">
      <w:start w:val="1"/>
      <w:numFmt w:val="decimal"/>
      <w:lvlText w:val="%1."/>
      <w:lvlJc w:val="left"/>
      <w:pPr>
        <w:tabs>
          <w:tab w:val="left" w:pos="312"/>
        </w:tabs>
      </w:pPr>
    </w:lvl>
  </w:abstractNum>
  <w:abstractNum w:abstractNumId="19">
    <w:nsid w:val="11F748A9"/>
    <w:multiLevelType w:val="singleLevel"/>
    <w:tmpl w:val="11F748A9"/>
    <w:lvl w:ilvl="0" w:tentative="0">
      <w:start w:val="1"/>
      <w:numFmt w:val="decimal"/>
      <w:lvlText w:val="%1."/>
      <w:lvlJc w:val="left"/>
      <w:pPr>
        <w:tabs>
          <w:tab w:val="left" w:pos="312"/>
        </w:tabs>
      </w:pPr>
    </w:lvl>
  </w:abstractNum>
  <w:abstractNum w:abstractNumId="20">
    <w:nsid w:val="12B97064"/>
    <w:multiLevelType w:val="singleLevel"/>
    <w:tmpl w:val="12B97064"/>
    <w:lvl w:ilvl="0" w:tentative="0">
      <w:start w:val="1"/>
      <w:numFmt w:val="decimal"/>
      <w:lvlText w:val="%1."/>
      <w:lvlJc w:val="left"/>
      <w:pPr>
        <w:tabs>
          <w:tab w:val="left" w:pos="312"/>
        </w:tabs>
      </w:pPr>
    </w:lvl>
  </w:abstractNum>
  <w:abstractNum w:abstractNumId="21">
    <w:nsid w:val="202B5B5B"/>
    <w:multiLevelType w:val="singleLevel"/>
    <w:tmpl w:val="202B5B5B"/>
    <w:lvl w:ilvl="0" w:tentative="0">
      <w:start w:val="1"/>
      <w:numFmt w:val="decimal"/>
      <w:lvlText w:val="%1."/>
      <w:lvlJc w:val="left"/>
      <w:pPr>
        <w:tabs>
          <w:tab w:val="left" w:pos="312"/>
        </w:tabs>
      </w:pPr>
    </w:lvl>
  </w:abstractNum>
  <w:abstractNum w:abstractNumId="22">
    <w:nsid w:val="23525854"/>
    <w:multiLevelType w:val="singleLevel"/>
    <w:tmpl w:val="23525854"/>
    <w:lvl w:ilvl="0" w:tentative="0">
      <w:start w:val="1"/>
      <w:numFmt w:val="decimal"/>
      <w:lvlText w:val="%1."/>
      <w:lvlJc w:val="left"/>
      <w:pPr>
        <w:tabs>
          <w:tab w:val="left" w:pos="312"/>
        </w:tabs>
      </w:pPr>
    </w:lvl>
  </w:abstractNum>
  <w:abstractNum w:abstractNumId="23">
    <w:nsid w:val="2C75E329"/>
    <w:multiLevelType w:val="singleLevel"/>
    <w:tmpl w:val="2C75E329"/>
    <w:lvl w:ilvl="0" w:tentative="0">
      <w:start w:val="1"/>
      <w:numFmt w:val="decimal"/>
      <w:lvlText w:val="%1."/>
      <w:lvlJc w:val="left"/>
      <w:pPr>
        <w:tabs>
          <w:tab w:val="left" w:pos="312"/>
        </w:tabs>
      </w:pPr>
    </w:lvl>
  </w:abstractNum>
  <w:abstractNum w:abstractNumId="24">
    <w:nsid w:val="30BBB081"/>
    <w:multiLevelType w:val="singleLevel"/>
    <w:tmpl w:val="30BBB081"/>
    <w:lvl w:ilvl="0" w:tentative="0">
      <w:start w:val="1"/>
      <w:numFmt w:val="decimal"/>
      <w:lvlText w:val="%1."/>
      <w:lvlJc w:val="left"/>
      <w:pPr>
        <w:tabs>
          <w:tab w:val="left" w:pos="312"/>
        </w:tabs>
      </w:pPr>
    </w:lvl>
  </w:abstractNum>
  <w:abstractNum w:abstractNumId="25">
    <w:nsid w:val="3ABE2ADE"/>
    <w:multiLevelType w:val="singleLevel"/>
    <w:tmpl w:val="3ABE2ADE"/>
    <w:lvl w:ilvl="0" w:tentative="0">
      <w:start w:val="1"/>
      <w:numFmt w:val="decimal"/>
      <w:lvlText w:val="%1."/>
      <w:lvlJc w:val="left"/>
      <w:pPr>
        <w:tabs>
          <w:tab w:val="left" w:pos="312"/>
        </w:tabs>
      </w:pPr>
    </w:lvl>
  </w:abstractNum>
  <w:abstractNum w:abstractNumId="26">
    <w:nsid w:val="3D8A1133"/>
    <w:multiLevelType w:val="singleLevel"/>
    <w:tmpl w:val="3D8A1133"/>
    <w:lvl w:ilvl="0" w:tentative="0">
      <w:start w:val="1"/>
      <w:numFmt w:val="decimal"/>
      <w:lvlText w:val="%1."/>
      <w:lvlJc w:val="left"/>
      <w:pPr>
        <w:tabs>
          <w:tab w:val="left" w:pos="312"/>
        </w:tabs>
      </w:pPr>
    </w:lvl>
  </w:abstractNum>
  <w:abstractNum w:abstractNumId="27">
    <w:nsid w:val="401F2C88"/>
    <w:multiLevelType w:val="singleLevel"/>
    <w:tmpl w:val="401F2C88"/>
    <w:lvl w:ilvl="0" w:tentative="0">
      <w:start w:val="1"/>
      <w:numFmt w:val="decimal"/>
      <w:lvlText w:val="%1."/>
      <w:lvlJc w:val="left"/>
      <w:pPr>
        <w:tabs>
          <w:tab w:val="left" w:pos="312"/>
        </w:tabs>
      </w:pPr>
    </w:lvl>
  </w:abstractNum>
  <w:abstractNum w:abstractNumId="28">
    <w:nsid w:val="41C4029C"/>
    <w:multiLevelType w:val="singleLevel"/>
    <w:tmpl w:val="41C4029C"/>
    <w:lvl w:ilvl="0" w:tentative="0">
      <w:start w:val="1"/>
      <w:numFmt w:val="decimal"/>
      <w:lvlText w:val="%1."/>
      <w:lvlJc w:val="left"/>
      <w:pPr>
        <w:tabs>
          <w:tab w:val="left" w:pos="312"/>
        </w:tabs>
      </w:pPr>
    </w:lvl>
  </w:abstractNum>
  <w:abstractNum w:abstractNumId="29">
    <w:nsid w:val="4349C8D4"/>
    <w:multiLevelType w:val="singleLevel"/>
    <w:tmpl w:val="4349C8D4"/>
    <w:lvl w:ilvl="0" w:tentative="0">
      <w:start w:val="1"/>
      <w:numFmt w:val="decimal"/>
      <w:lvlText w:val="%1."/>
      <w:lvlJc w:val="left"/>
      <w:pPr>
        <w:tabs>
          <w:tab w:val="left" w:pos="312"/>
        </w:tabs>
      </w:pPr>
    </w:lvl>
  </w:abstractNum>
  <w:abstractNum w:abstractNumId="30">
    <w:nsid w:val="48034FD0"/>
    <w:multiLevelType w:val="singleLevel"/>
    <w:tmpl w:val="48034FD0"/>
    <w:lvl w:ilvl="0" w:tentative="0">
      <w:start w:val="1"/>
      <w:numFmt w:val="decimal"/>
      <w:lvlText w:val="%1."/>
      <w:lvlJc w:val="left"/>
      <w:pPr>
        <w:tabs>
          <w:tab w:val="left" w:pos="312"/>
        </w:tabs>
      </w:pPr>
    </w:lvl>
  </w:abstractNum>
  <w:abstractNum w:abstractNumId="31">
    <w:nsid w:val="5525152A"/>
    <w:multiLevelType w:val="singleLevel"/>
    <w:tmpl w:val="5525152A"/>
    <w:lvl w:ilvl="0" w:tentative="0">
      <w:start w:val="1"/>
      <w:numFmt w:val="decimal"/>
      <w:lvlText w:val="%1."/>
      <w:lvlJc w:val="left"/>
      <w:pPr>
        <w:tabs>
          <w:tab w:val="left" w:pos="312"/>
        </w:tabs>
      </w:pPr>
    </w:lvl>
  </w:abstractNum>
  <w:abstractNum w:abstractNumId="32">
    <w:nsid w:val="5E6D92C7"/>
    <w:multiLevelType w:val="singleLevel"/>
    <w:tmpl w:val="5E6D92C7"/>
    <w:lvl w:ilvl="0" w:tentative="0">
      <w:start w:val="1"/>
      <w:numFmt w:val="decimal"/>
      <w:lvlText w:val="%1."/>
      <w:lvlJc w:val="left"/>
      <w:pPr>
        <w:tabs>
          <w:tab w:val="left" w:pos="312"/>
        </w:tabs>
      </w:pPr>
    </w:lvl>
  </w:abstractNum>
  <w:abstractNum w:abstractNumId="33">
    <w:nsid w:val="60CDA52A"/>
    <w:multiLevelType w:val="singleLevel"/>
    <w:tmpl w:val="60CDA52A"/>
    <w:lvl w:ilvl="0" w:tentative="0">
      <w:start w:val="1"/>
      <w:numFmt w:val="decimal"/>
      <w:lvlText w:val="%1."/>
      <w:lvlJc w:val="left"/>
      <w:pPr>
        <w:tabs>
          <w:tab w:val="left" w:pos="312"/>
        </w:tabs>
      </w:pPr>
    </w:lvl>
  </w:abstractNum>
  <w:abstractNum w:abstractNumId="34">
    <w:nsid w:val="690091B2"/>
    <w:multiLevelType w:val="singleLevel"/>
    <w:tmpl w:val="690091B2"/>
    <w:lvl w:ilvl="0" w:tentative="0">
      <w:start w:val="1"/>
      <w:numFmt w:val="decimal"/>
      <w:lvlText w:val="%1."/>
      <w:lvlJc w:val="left"/>
      <w:pPr>
        <w:tabs>
          <w:tab w:val="left" w:pos="312"/>
        </w:tabs>
      </w:pPr>
    </w:lvl>
  </w:abstractNum>
  <w:abstractNum w:abstractNumId="35">
    <w:nsid w:val="6B953961"/>
    <w:multiLevelType w:val="singleLevel"/>
    <w:tmpl w:val="6B953961"/>
    <w:lvl w:ilvl="0" w:tentative="0">
      <w:start w:val="1"/>
      <w:numFmt w:val="bullet"/>
      <w:lvlText w:val=""/>
      <w:lvlJc w:val="left"/>
      <w:pPr>
        <w:ind w:left="420" w:hanging="420"/>
      </w:pPr>
      <w:rPr>
        <w:rFonts w:hint="default" w:ascii="Wingdings" w:hAnsi="Wingdings"/>
      </w:rPr>
    </w:lvl>
  </w:abstractNum>
  <w:abstractNum w:abstractNumId="36">
    <w:nsid w:val="7AED124C"/>
    <w:multiLevelType w:val="singleLevel"/>
    <w:tmpl w:val="7AED124C"/>
    <w:lvl w:ilvl="0" w:tentative="0">
      <w:start w:val="1"/>
      <w:numFmt w:val="decimal"/>
      <w:lvlText w:val="%1."/>
      <w:lvlJc w:val="left"/>
      <w:pPr>
        <w:tabs>
          <w:tab w:val="left" w:pos="312"/>
        </w:tabs>
      </w:pPr>
    </w:lvl>
  </w:abstractNum>
  <w:abstractNum w:abstractNumId="37">
    <w:nsid w:val="7D6C4FF8"/>
    <w:multiLevelType w:val="singleLevel"/>
    <w:tmpl w:val="7D6C4FF8"/>
    <w:lvl w:ilvl="0" w:tentative="0">
      <w:start w:val="1"/>
      <w:numFmt w:val="decimal"/>
      <w:lvlText w:val="%1."/>
      <w:lvlJc w:val="left"/>
      <w:pPr>
        <w:tabs>
          <w:tab w:val="left" w:pos="312"/>
        </w:tabs>
      </w:pPr>
    </w:lvl>
  </w:abstractNum>
  <w:num w:numId="1">
    <w:abstractNumId w:val="11"/>
  </w:num>
  <w:num w:numId="2">
    <w:abstractNumId w:val="1"/>
  </w:num>
  <w:num w:numId="3">
    <w:abstractNumId w:val="16"/>
  </w:num>
  <w:num w:numId="4">
    <w:abstractNumId w:val="6"/>
  </w:num>
  <w:num w:numId="5">
    <w:abstractNumId w:val="23"/>
  </w:num>
  <w:num w:numId="6">
    <w:abstractNumId w:val="34"/>
  </w:num>
  <w:num w:numId="7">
    <w:abstractNumId w:val="0"/>
  </w:num>
  <w:num w:numId="8">
    <w:abstractNumId w:val="29"/>
  </w:num>
  <w:num w:numId="9">
    <w:abstractNumId w:val="35"/>
  </w:num>
  <w:num w:numId="10">
    <w:abstractNumId w:val="31"/>
  </w:num>
  <w:num w:numId="11">
    <w:abstractNumId w:val="9"/>
  </w:num>
  <w:num w:numId="12">
    <w:abstractNumId w:val="15"/>
  </w:num>
  <w:num w:numId="13">
    <w:abstractNumId w:val="2"/>
  </w:num>
  <w:num w:numId="14">
    <w:abstractNumId w:val="28"/>
  </w:num>
  <w:num w:numId="15">
    <w:abstractNumId w:val="18"/>
  </w:num>
  <w:num w:numId="16">
    <w:abstractNumId w:val="22"/>
  </w:num>
  <w:num w:numId="17">
    <w:abstractNumId w:val="19"/>
  </w:num>
  <w:num w:numId="18">
    <w:abstractNumId w:val="13"/>
  </w:num>
  <w:num w:numId="19">
    <w:abstractNumId w:val="36"/>
  </w:num>
  <w:num w:numId="20">
    <w:abstractNumId w:val="8"/>
  </w:num>
  <w:num w:numId="21">
    <w:abstractNumId w:val="5"/>
  </w:num>
  <w:num w:numId="22">
    <w:abstractNumId w:val="20"/>
  </w:num>
  <w:num w:numId="23">
    <w:abstractNumId w:val="10"/>
  </w:num>
  <w:num w:numId="24">
    <w:abstractNumId w:val="21"/>
  </w:num>
  <w:num w:numId="25">
    <w:abstractNumId w:val="14"/>
  </w:num>
  <w:num w:numId="26">
    <w:abstractNumId w:val="4"/>
  </w:num>
  <w:num w:numId="27">
    <w:abstractNumId w:val="12"/>
  </w:num>
  <w:num w:numId="28">
    <w:abstractNumId w:val="27"/>
  </w:num>
  <w:num w:numId="29">
    <w:abstractNumId w:val="30"/>
  </w:num>
  <w:num w:numId="30">
    <w:abstractNumId w:val="24"/>
  </w:num>
  <w:num w:numId="31">
    <w:abstractNumId w:val="37"/>
  </w:num>
  <w:num w:numId="32">
    <w:abstractNumId w:val="33"/>
  </w:num>
  <w:num w:numId="33">
    <w:abstractNumId w:val="3"/>
  </w:num>
  <w:num w:numId="34">
    <w:abstractNumId w:val="25"/>
  </w:num>
  <w:num w:numId="35">
    <w:abstractNumId w:val="17"/>
  </w:num>
  <w:num w:numId="36">
    <w:abstractNumId w:val="26"/>
  </w:num>
  <w:num w:numId="37">
    <w:abstractNumId w:val="32"/>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434A07"/>
    <w:rsid w:val="044C5B9B"/>
    <w:rsid w:val="051F1FBF"/>
    <w:rsid w:val="0A194BA1"/>
    <w:rsid w:val="0A2955E5"/>
    <w:rsid w:val="0A3603E9"/>
    <w:rsid w:val="0A8A164A"/>
    <w:rsid w:val="0C2C7CAB"/>
    <w:rsid w:val="0D6F7730"/>
    <w:rsid w:val="0E1604B5"/>
    <w:rsid w:val="0EEF15E8"/>
    <w:rsid w:val="11BD3153"/>
    <w:rsid w:val="139A1388"/>
    <w:rsid w:val="165C00A5"/>
    <w:rsid w:val="185A16FC"/>
    <w:rsid w:val="18730A0F"/>
    <w:rsid w:val="19BF4608"/>
    <w:rsid w:val="19D54A32"/>
    <w:rsid w:val="1B757C36"/>
    <w:rsid w:val="1BBE6BA7"/>
    <w:rsid w:val="1C2A08FB"/>
    <w:rsid w:val="1D392B2F"/>
    <w:rsid w:val="1F9E6F5E"/>
    <w:rsid w:val="1FA805AA"/>
    <w:rsid w:val="20ED4838"/>
    <w:rsid w:val="21ED35E0"/>
    <w:rsid w:val="23264886"/>
    <w:rsid w:val="276A47E6"/>
    <w:rsid w:val="287F0D0A"/>
    <w:rsid w:val="29083E97"/>
    <w:rsid w:val="2ABD13D6"/>
    <w:rsid w:val="2AF709C4"/>
    <w:rsid w:val="2C4B5AD3"/>
    <w:rsid w:val="32C123A7"/>
    <w:rsid w:val="35863BB6"/>
    <w:rsid w:val="35D20AE1"/>
    <w:rsid w:val="367707A2"/>
    <w:rsid w:val="368D238C"/>
    <w:rsid w:val="37437773"/>
    <w:rsid w:val="3C314BD5"/>
    <w:rsid w:val="3CF4608C"/>
    <w:rsid w:val="3D5D668B"/>
    <w:rsid w:val="407A5DC8"/>
    <w:rsid w:val="40C22C6A"/>
    <w:rsid w:val="41B873F1"/>
    <w:rsid w:val="441D5A5F"/>
    <w:rsid w:val="44A605C3"/>
    <w:rsid w:val="45322F35"/>
    <w:rsid w:val="46107385"/>
    <w:rsid w:val="47A26439"/>
    <w:rsid w:val="4F8E4B0A"/>
    <w:rsid w:val="51A14FD8"/>
    <w:rsid w:val="52D44624"/>
    <w:rsid w:val="52FF5824"/>
    <w:rsid w:val="55B30554"/>
    <w:rsid w:val="58091A66"/>
    <w:rsid w:val="58434A07"/>
    <w:rsid w:val="596324C6"/>
    <w:rsid w:val="59E71114"/>
    <w:rsid w:val="5A1C5BA9"/>
    <w:rsid w:val="5AEE35F9"/>
    <w:rsid w:val="5B515976"/>
    <w:rsid w:val="5C5C0C44"/>
    <w:rsid w:val="5EA24FFE"/>
    <w:rsid w:val="60B21AE0"/>
    <w:rsid w:val="61205A7A"/>
    <w:rsid w:val="625D6B0E"/>
    <w:rsid w:val="657D7565"/>
    <w:rsid w:val="65C31544"/>
    <w:rsid w:val="664F0ACA"/>
    <w:rsid w:val="67B7647E"/>
    <w:rsid w:val="6A895365"/>
    <w:rsid w:val="6BA81B16"/>
    <w:rsid w:val="6BFB732A"/>
    <w:rsid w:val="6C67468D"/>
    <w:rsid w:val="6CB50417"/>
    <w:rsid w:val="6DBE0A08"/>
    <w:rsid w:val="6EDC6EF0"/>
    <w:rsid w:val="6F474131"/>
    <w:rsid w:val="7112754A"/>
    <w:rsid w:val="71A010A2"/>
    <w:rsid w:val="731E6C58"/>
    <w:rsid w:val="747803B2"/>
    <w:rsid w:val="74EC1E99"/>
    <w:rsid w:val="77200D27"/>
    <w:rsid w:val="77D01FB6"/>
    <w:rsid w:val="7B2C5C05"/>
    <w:rsid w:val="7DA0067C"/>
    <w:rsid w:val="7DEE7639"/>
    <w:rsid w:val="7E39151D"/>
    <w:rsid w:val="7E5F22E5"/>
    <w:rsid w:val="7EE31749"/>
    <w:rsid w:val="7F8F45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nhideWhenUsed/>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7.jpe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1083</Words>
  <Characters>1083</Characters>
  <Lines>0</Lines>
  <Paragraphs>0</Paragraphs>
  <TotalTime>2</TotalTime>
  <ScaleCrop>false</ScaleCrop>
  <LinksUpToDate>false</LinksUpToDate>
  <CharactersWithSpaces>1090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2021-11-02T02:32:00Z</dcterms:created>
  <dc:creator>麻豆儿1411429286</dc:creator>
  <cp:lastModifiedBy>麻豆儿1411429286</cp:lastModifiedBy>
  <cp:lastPrinted>2021-11-29T04:33:00Z</cp:lastPrinted>
  <dcterms:modified xsi:type="dcterms:W3CDTF">2021-11-30T09:14:05Z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6427813E707B4584A6311B5D0D24789D</vt:lpwstr>
  </property>
</Properties>
</file>