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黑体" w:hAnsi="黑体" w:eastAsia="黑体"/>
          <w:sz w:val="32"/>
          <w:szCs w:val="32"/>
          <w:lang w:val="en-US" w:eastAsia="zh-CN"/>
        </w:rPr>
      </w:pPr>
      <w:r>
        <w:rPr>
          <w:rFonts w:ascii="黑体" w:hAnsi="黑体" w:eastAsia="黑体"/>
          <w:sz w:val="32"/>
          <w:szCs w:val="32"/>
        </w:rPr>
        <w:t>常州市新北区</w:t>
      </w:r>
      <w:r>
        <w:rPr>
          <w:rFonts w:hint="eastAsia" w:ascii="黑体" w:hAnsi="黑体" w:eastAsia="黑体"/>
          <w:sz w:val="32"/>
          <w:szCs w:val="32"/>
          <w:lang w:val="en-US" w:eastAsia="zh-CN"/>
        </w:rPr>
        <w:t>陈华芳名教师成长营</w:t>
      </w:r>
      <w:r>
        <w:rPr>
          <w:rFonts w:ascii="黑体" w:hAnsi="黑体" w:eastAsia="黑体"/>
          <w:sz w:val="32"/>
          <w:szCs w:val="32"/>
          <w:lang w:val="en-US" w:eastAsia="zh-CN"/>
        </w:rPr>
        <w:t>区域分享教案</w:t>
      </w:r>
    </w:p>
    <w:tbl>
      <w:tblPr>
        <w:tblStyle w:val="4"/>
        <w:tblW w:w="499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9"/>
        <w:gridCol w:w="773"/>
        <w:gridCol w:w="470"/>
        <w:gridCol w:w="2598"/>
        <w:gridCol w:w="1753"/>
        <w:gridCol w:w="275"/>
        <w:gridCol w:w="25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2" w:hRule="atLeast"/>
          <w:jc w:val="center"/>
        </w:trPr>
        <w:tc>
          <w:tcPr>
            <w:tcW w:w="479" w:type="pct"/>
            <w:vMerge w:val="restart"/>
            <w:vAlign w:val="center"/>
          </w:tcPr>
          <w:p>
            <w:pPr>
              <w:pStyle w:val="6"/>
              <w:widowControl w:val="0"/>
              <w:suppressAutoHyphens w:val="0"/>
              <w:spacing w:beforeLines="0" w:beforeAutospacing="0" w:afterLines="0" w:afterAutospacing="0"/>
              <w:jc w:val="center"/>
              <w:rPr>
                <w:rFonts w:asciiTheme="minorEastAsia" w:hAnsiTheme="minorEastAsia" w:eastAsiaTheme="minorEastAsia"/>
                <w:sz w:val="24"/>
                <w:szCs w:val="24"/>
                <w:lang w:eastAsia="zh-CN"/>
              </w:rPr>
            </w:pPr>
            <w:r>
              <w:rPr>
                <w:rFonts w:cs="宋体" w:asciiTheme="minorEastAsia" w:hAnsiTheme="minorEastAsia"/>
                <w:kern w:val="0"/>
                <w:sz w:val="24"/>
                <w:szCs w:val="24"/>
                <w:lang w:val="en-US" w:eastAsia="zh-CN" w:bidi="hi-IN"/>
              </w:rPr>
              <w:t>班级</w:t>
            </w:r>
          </w:p>
        </w:tc>
        <w:tc>
          <w:tcPr>
            <w:tcW w:w="2068" w:type="pct"/>
            <w:gridSpan w:val="3"/>
            <w:vMerge w:val="restart"/>
            <w:vAlign w:val="center"/>
          </w:tcPr>
          <w:p>
            <w:pPr>
              <w:pStyle w:val="6"/>
              <w:widowControl w:val="0"/>
              <w:suppressAutoHyphens w:val="0"/>
              <w:spacing w:beforeLines="0" w:beforeAutospacing="0" w:afterLines="0" w:afterAutospacing="0"/>
              <w:jc w:val="center"/>
              <w:rPr>
                <w:rFonts w:asciiTheme="minorEastAsia" w:hAnsiTheme="minorEastAsia" w:eastAsiaTheme="minorEastAsia"/>
                <w:sz w:val="24"/>
                <w:szCs w:val="24"/>
                <w:lang w:val="en-US" w:eastAsia="zh-CN"/>
              </w:rPr>
            </w:pPr>
            <w:r>
              <w:rPr>
                <w:rFonts w:cs="宋体" w:asciiTheme="minorEastAsia" w:hAnsiTheme="minorEastAsia"/>
                <w:kern w:val="0"/>
                <w:sz w:val="24"/>
                <w:szCs w:val="24"/>
                <w:lang w:val="en-US" w:eastAsia="zh-CN" w:bidi="hi-IN"/>
              </w:rPr>
              <w:t xml:space="preserve"> </w:t>
            </w:r>
            <w:r>
              <w:rPr>
                <w:rFonts w:hint="eastAsia" w:cs="宋体" w:asciiTheme="minorEastAsia" w:hAnsiTheme="minorEastAsia"/>
                <w:kern w:val="0"/>
                <w:sz w:val="24"/>
                <w:szCs w:val="24"/>
                <w:lang w:val="en-US" w:eastAsia="zh-CN" w:bidi="hi-IN"/>
              </w:rPr>
              <w:t>中1</w:t>
            </w:r>
            <w:r>
              <w:rPr>
                <w:rFonts w:cs="宋体" w:asciiTheme="minorEastAsia" w:hAnsiTheme="minorEastAsia"/>
                <w:kern w:val="0"/>
                <w:sz w:val="24"/>
                <w:szCs w:val="24"/>
                <w:lang w:val="en-US" w:eastAsia="zh-CN" w:bidi="hi-IN"/>
              </w:rPr>
              <w:t>班</w:t>
            </w:r>
          </w:p>
        </w:tc>
        <w:tc>
          <w:tcPr>
            <w:tcW w:w="944" w:type="pct"/>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执教</w:t>
            </w:r>
          </w:p>
        </w:tc>
        <w:tc>
          <w:tcPr>
            <w:tcW w:w="1507" w:type="pct"/>
            <w:gridSpan w:val="2"/>
            <w:vAlign w:val="center"/>
          </w:tcPr>
          <w:p>
            <w:pPr>
              <w:pStyle w:val="6"/>
              <w:widowControl w:val="0"/>
              <w:suppressAutoHyphens w:val="0"/>
              <w:spacing w:beforeLines="0" w:beforeAutospacing="0" w:afterLines="0" w:afterAutospacing="0"/>
              <w:jc w:val="center"/>
              <w:rPr>
                <w:rFonts w:asciiTheme="minorEastAsia" w:hAnsiTheme="minorEastAsia" w:eastAsiaTheme="minorEastAsia"/>
                <w:sz w:val="24"/>
                <w:szCs w:val="24"/>
                <w:lang w:val="en-US" w:eastAsia="zh-CN"/>
              </w:rPr>
            </w:pPr>
            <w:r>
              <w:rPr>
                <w:rFonts w:hint="eastAsia" w:cs="宋体" w:asciiTheme="minorEastAsia" w:hAnsiTheme="minorEastAsia"/>
                <w:kern w:val="0"/>
                <w:sz w:val="24"/>
                <w:szCs w:val="24"/>
                <w:lang w:val="en-US" w:eastAsia="zh-CN" w:bidi="hi-IN"/>
              </w:rPr>
              <w:t>郑静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3" w:hRule="atLeast"/>
          <w:jc w:val="center"/>
        </w:trPr>
        <w:tc>
          <w:tcPr>
            <w:tcW w:w="479" w:type="pct"/>
            <w:vMerge w:val="continue"/>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p>
        </w:tc>
        <w:tc>
          <w:tcPr>
            <w:tcW w:w="2068" w:type="pct"/>
            <w:gridSpan w:val="3"/>
            <w:vMerge w:val="continue"/>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p>
        </w:tc>
        <w:tc>
          <w:tcPr>
            <w:tcW w:w="944" w:type="pct"/>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日期</w:t>
            </w:r>
          </w:p>
        </w:tc>
        <w:tc>
          <w:tcPr>
            <w:tcW w:w="1507" w:type="pct"/>
            <w:gridSpan w:val="2"/>
            <w:vAlign w:val="center"/>
          </w:tcPr>
          <w:p>
            <w:pPr>
              <w:pStyle w:val="6"/>
              <w:widowControl w:val="0"/>
              <w:suppressAutoHyphens w:val="0"/>
              <w:spacing w:beforeLines="0" w:beforeAutospacing="0" w:afterLines="0" w:afterAutospacing="0"/>
              <w:jc w:val="center"/>
              <w:rPr>
                <w:rFonts w:hint="default" w:asciiTheme="minorEastAsia" w:hAnsiTheme="minorEastAsia" w:eastAsiaTheme="minorEastAsia"/>
                <w:sz w:val="24"/>
                <w:szCs w:val="24"/>
                <w:lang w:val="en-US" w:eastAsia="zh-CN"/>
              </w:rPr>
            </w:pPr>
            <w:r>
              <w:rPr>
                <w:rFonts w:cs="宋体" w:asciiTheme="minorEastAsia" w:hAnsiTheme="minorEastAsia"/>
                <w:kern w:val="0"/>
                <w:sz w:val="24"/>
                <w:szCs w:val="24"/>
                <w:lang w:val="en-US" w:eastAsia="zh-CN" w:bidi="hi-IN"/>
              </w:rPr>
              <w:t>2021.1</w:t>
            </w:r>
            <w:r>
              <w:rPr>
                <w:rFonts w:hint="eastAsia" w:cs="宋体" w:asciiTheme="minorEastAsia" w:hAnsiTheme="minorEastAsia"/>
                <w:kern w:val="0"/>
                <w:sz w:val="24"/>
                <w:szCs w:val="24"/>
                <w:lang w:val="en-US" w:eastAsia="zh-CN" w:bidi="hi-IN"/>
              </w:rPr>
              <w:t>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1" w:hRule="atLeast"/>
          <w:jc w:val="center"/>
        </w:trPr>
        <w:tc>
          <w:tcPr>
            <w:tcW w:w="479" w:type="pct"/>
            <w:vAlign w:val="center"/>
          </w:tcPr>
          <w:p>
            <w:pPr>
              <w:pStyle w:val="6"/>
              <w:widowControl w:val="0"/>
              <w:suppressAutoHyphens w:val="0"/>
              <w:spacing w:beforeLines="0" w:beforeAutospacing="0" w:afterLines="0" w:afterAutospacing="0"/>
              <w:ind w:firstLine="120" w:firstLineChars="50"/>
              <w:jc w:val="center"/>
              <w:rPr>
                <w:rFonts w:asciiTheme="minorEastAsia" w:hAnsiTheme="minorEastAsia"/>
                <w:sz w:val="24"/>
                <w:szCs w:val="24"/>
              </w:rPr>
            </w:pPr>
            <w:r>
              <w:rPr>
                <w:rFonts w:cs="宋体" w:asciiTheme="minorEastAsia" w:hAnsiTheme="minorEastAsia"/>
                <w:kern w:val="0"/>
                <w:sz w:val="24"/>
                <w:szCs w:val="24"/>
                <w:lang w:val="en-US" w:eastAsia="zh-CN" w:bidi="hi-IN"/>
              </w:rPr>
              <w:t>活动</w:t>
            </w:r>
          </w:p>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目标</w:t>
            </w:r>
          </w:p>
        </w:tc>
        <w:tc>
          <w:tcPr>
            <w:tcW w:w="4520" w:type="pct"/>
            <w:gridSpan w:val="6"/>
            <w:vAlign w:val="center"/>
          </w:tcPr>
          <w:p>
            <w:pPr>
              <w:pStyle w:val="9"/>
              <w:widowControl w:val="0"/>
              <w:numPr>
                <w:ilvl w:val="0"/>
                <w:numId w:val="0"/>
              </w:numPr>
              <w:suppressAutoHyphens w:val="0"/>
              <w:spacing w:beforeLines="0" w:beforeAutospacing="0" w:afterLines="0" w:afterAutospacing="0"/>
              <w:jc w:val="left"/>
              <w:rPr>
                <w:rFonts w:hint="eastAsia" w:asciiTheme="minorEastAsia" w:hAnsiTheme="minorEastAsia"/>
                <w:sz w:val="24"/>
                <w:szCs w:val="24"/>
              </w:rPr>
            </w:pPr>
            <w:r>
              <w:rPr>
                <w:rFonts w:hint="eastAsia" w:asciiTheme="minorEastAsia" w:hAnsiTheme="minorEastAsia"/>
                <w:sz w:val="24"/>
                <w:szCs w:val="24"/>
              </w:rPr>
              <w:t>1.在群体中能有意识地听与自己有关的信息。</w:t>
            </w:r>
          </w:p>
          <w:p>
            <w:pPr>
              <w:pStyle w:val="9"/>
              <w:widowControl w:val="0"/>
              <w:numPr>
                <w:ilvl w:val="0"/>
                <w:numId w:val="0"/>
              </w:numPr>
              <w:suppressAutoHyphens w:val="0"/>
              <w:spacing w:beforeLines="0" w:beforeAutospacing="0" w:afterLines="0" w:afterAutospacing="0"/>
              <w:jc w:val="left"/>
              <w:rPr>
                <w:rFonts w:hint="eastAsia" w:asciiTheme="minorEastAsia" w:hAnsiTheme="minorEastAsia"/>
                <w:sz w:val="24"/>
                <w:szCs w:val="24"/>
              </w:rPr>
            </w:pPr>
            <w:r>
              <w:rPr>
                <w:rFonts w:hint="eastAsia" w:asciiTheme="minorEastAsia" w:hAnsiTheme="minorEastAsia"/>
                <w:sz w:val="24"/>
                <w:szCs w:val="24"/>
              </w:rPr>
              <w:t>2.愿意与同伴交谈，喜欢谈论自己感兴趣的游戏。</w:t>
            </w:r>
          </w:p>
          <w:p>
            <w:pPr>
              <w:pStyle w:val="9"/>
              <w:widowControl w:val="0"/>
              <w:numPr>
                <w:ilvl w:val="0"/>
                <w:numId w:val="0"/>
              </w:numPr>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能基本完整地讲述自己的所见所闻和经历的事情。讲述比较连贯。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4" w:hRule="atLeast"/>
          <w:jc w:val="center"/>
        </w:trPr>
        <w:tc>
          <w:tcPr>
            <w:tcW w:w="479" w:type="pct"/>
            <w:vAlign w:val="center"/>
          </w:tcPr>
          <w:p>
            <w:pPr>
              <w:pStyle w:val="6"/>
              <w:widowControl w:val="0"/>
              <w:suppressAutoHyphens w:val="0"/>
              <w:spacing w:beforeLines="0" w:beforeAutospacing="0" w:afterLines="0" w:afterAutospacing="0"/>
              <w:ind w:firstLine="120" w:firstLineChars="50"/>
              <w:jc w:val="center"/>
              <w:rPr>
                <w:rFonts w:asciiTheme="minorEastAsia" w:hAnsiTheme="minorEastAsia"/>
                <w:sz w:val="24"/>
                <w:szCs w:val="24"/>
              </w:rPr>
            </w:pPr>
            <w:r>
              <w:rPr>
                <w:rFonts w:cs="宋体" w:asciiTheme="minorEastAsia" w:hAnsiTheme="minorEastAsia"/>
                <w:kern w:val="0"/>
                <w:sz w:val="24"/>
                <w:szCs w:val="24"/>
                <w:lang w:val="en-US" w:eastAsia="zh-CN" w:bidi="hi-IN"/>
              </w:rPr>
              <w:t>活动</w:t>
            </w:r>
          </w:p>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准备</w:t>
            </w:r>
          </w:p>
        </w:tc>
        <w:tc>
          <w:tcPr>
            <w:tcW w:w="4520" w:type="pct"/>
            <w:gridSpan w:val="6"/>
            <w:vAlign w:val="center"/>
          </w:tcPr>
          <w:p>
            <w:pPr>
              <w:pStyle w:val="6"/>
              <w:widowControl w:val="0"/>
              <w:suppressAutoHyphens w:val="0"/>
              <w:spacing w:beforeLines="0" w:beforeAutospacing="0" w:afterLines="0" w:afterAutospacing="0"/>
              <w:jc w:val="left"/>
              <w:rPr>
                <w:rFonts w:asciiTheme="minorEastAsia" w:hAnsiTheme="minorEastAsia"/>
                <w:sz w:val="24"/>
                <w:szCs w:val="24"/>
                <w:lang w:eastAsia="zh-CN"/>
              </w:rPr>
            </w:pPr>
            <w:r>
              <w:rPr>
                <w:rFonts w:eastAsia="宋体" w:cs="宋体" w:asciiTheme="minorEastAsia" w:hAnsiTheme="minorEastAsia"/>
                <w:kern w:val="0"/>
                <w:sz w:val="24"/>
                <w:szCs w:val="24"/>
                <w:lang w:val="en-US" w:eastAsia="zh-CN" w:bidi="hi-IN"/>
              </w:rPr>
              <w:t>1</w:t>
            </w:r>
            <w:r>
              <w:rPr>
                <w:rFonts w:hint="eastAsia" w:cs="宋体" w:asciiTheme="minorEastAsia" w:hAnsiTheme="minorEastAsia"/>
                <w:kern w:val="0"/>
                <w:sz w:val="24"/>
                <w:szCs w:val="24"/>
                <w:lang w:val="en-US" w:eastAsia="zh-CN" w:bidi="hi-IN"/>
              </w:rPr>
              <w:t>.</w:t>
            </w:r>
            <w:r>
              <w:rPr>
                <w:rFonts w:cs="宋体" w:asciiTheme="minorEastAsia" w:hAnsiTheme="minorEastAsia"/>
                <w:kern w:val="0"/>
                <w:sz w:val="24"/>
                <w:szCs w:val="24"/>
                <w:lang w:val="en-US" w:eastAsia="zh-CN" w:bidi="hi-IN"/>
              </w:rPr>
              <w:t>部分</w:t>
            </w:r>
            <w:r>
              <w:rPr>
                <w:rFonts w:cs="宋体" w:asciiTheme="minorEastAsia" w:hAnsiTheme="minorEastAsia"/>
                <w:kern w:val="0"/>
                <w:sz w:val="24"/>
                <w:szCs w:val="24"/>
                <w:lang w:val="en-US" w:bidi="hi-IN"/>
              </w:rPr>
              <w:t>区域的作品</w:t>
            </w:r>
            <w:r>
              <w:rPr>
                <w:rFonts w:cs="宋体" w:asciiTheme="minorEastAsia" w:hAnsiTheme="minorEastAsia"/>
                <w:kern w:val="0"/>
                <w:sz w:val="24"/>
                <w:szCs w:val="24"/>
                <w:lang w:val="en-US" w:eastAsia="zh-CN" w:bidi="hi-IN"/>
              </w:rPr>
              <w:t>、材料；</w:t>
            </w:r>
          </w:p>
          <w:p>
            <w:pPr>
              <w:pStyle w:val="6"/>
              <w:widowControl w:val="0"/>
              <w:suppressAutoHyphens w:val="0"/>
              <w:spacing w:beforeLines="0" w:beforeAutospacing="0" w:afterLines="0" w:afterAutospacing="0"/>
              <w:jc w:val="left"/>
              <w:rPr>
                <w:rFonts w:asciiTheme="minorEastAsia" w:hAnsiTheme="minorEastAsia" w:eastAsiaTheme="minorEastAsia"/>
                <w:sz w:val="24"/>
                <w:szCs w:val="24"/>
                <w:lang w:eastAsia="zh-CN"/>
              </w:rPr>
            </w:pPr>
            <w:r>
              <w:rPr>
                <w:rFonts w:cs="宋体" w:asciiTheme="minorEastAsia" w:hAnsiTheme="minorEastAsia"/>
                <w:kern w:val="0"/>
                <w:sz w:val="24"/>
                <w:szCs w:val="24"/>
                <w:lang w:val="en-US" w:eastAsia="zh-CN" w:bidi="hi-IN"/>
              </w:rPr>
              <w:t>2</w:t>
            </w:r>
            <w:r>
              <w:rPr>
                <w:rFonts w:hint="eastAsia" w:cs="宋体" w:asciiTheme="minorEastAsia" w:hAnsiTheme="minorEastAsia"/>
                <w:kern w:val="0"/>
                <w:sz w:val="24"/>
                <w:szCs w:val="24"/>
                <w:lang w:val="en-US" w:eastAsia="zh-CN" w:bidi="hi-IN"/>
              </w:rPr>
              <w:t>.</w:t>
            </w:r>
            <w:r>
              <w:rPr>
                <w:rFonts w:cs="宋体" w:asciiTheme="minorEastAsia" w:hAnsiTheme="minorEastAsia"/>
                <w:kern w:val="0"/>
                <w:sz w:val="24"/>
                <w:szCs w:val="24"/>
                <w:lang w:val="en-US" w:bidi="hi-IN"/>
              </w:rPr>
              <w:t>区域游戏时的照片、视频</w:t>
            </w:r>
            <w:r>
              <w:rPr>
                <w:rFonts w:cs="宋体" w:asciiTheme="minorEastAsia" w:hAnsiTheme="minorEastAsia"/>
                <w:kern w:val="0"/>
                <w:sz w:val="24"/>
                <w:szCs w:val="24"/>
                <w:lang w:val="en-US" w:eastAsia="zh-CN" w:bidi="hi-IN"/>
              </w:rPr>
              <w:t>。</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jc w:val="center"/>
        </w:trPr>
        <w:tc>
          <w:tcPr>
            <w:tcW w:w="479" w:type="pct"/>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时间</w:t>
            </w:r>
          </w:p>
        </w:tc>
        <w:tc>
          <w:tcPr>
            <w:tcW w:w="669" w:type="pct"/>
            <w:gridSpan w:val="2"/>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活动板块</w:t>
            </w:r>
          </w:p>
        </w:tc>
        <w:tc>
          <w:tcPr>
            <w:tcW w:w="2491" w:type="pct"/>
            <w:gridSpan w:val="3"/>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活动内容与呈现方式</w:t>
            </w:r>
          </w:p>
        </w:tc>
        <w:tc>
          <w:tcPr>
            <w:tcW w:w="1359" w:type="pct"/>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cs="宋体" w:asciiTheme="minorEastAsia" w:hAnsiTheme="minorEastAsia"/>
                <w:kern w:val="0"/>
                <w:sz w:val="24"/>
                <w:szCs w:val="24"/>
                <w:lang w:val="en-US" w:eastAsia="zh-CN" w:bidi="hi-IN"/>
              </w:rPr>
              <w:t>设计意图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70" w:hRule="atLeast"/>
          <w:jc w:val="center"/>
        </w:trPr>
        <w:tc>
          <w:tcPr>
            <w:tcW w:w="479" w:type="pct"/>
            <w:vAlign w:val="center"/>
          </w:tcPr>
          <w:p>
            <w:pPr>
              <w:pStyle w:val="6"/>
              <w:widowControl w:val="0"/>
              <w:suppressAutoHyphens w:val="0"/>
              <w:spacing w:beforeLines="0" w:beforeAutospacing="0" w:afterLines="0" w:afterAutospacing="0"/>
              <w:jc w:val="center"/>
              <w:rPr>
                <w:rFonts w:asciiTheme="minorEastAsia" w:hAnsiTheme="minorEastAsia"/>
                <w:sz w:val="24"/>
                <w:szCs w:val="24"/>
              </w:rPr>
            </w:pPr>
            <w:r>
              <w:rPr>
                <w:rFonts w:eastAsia="宋体" w:cs="宋体" w:asciiTheme="minorEastAsia" w:hAnsiTheme="minorEastAsia"/>
                <w:kern w:val="0"/>
                <w:sz w:val="24"/>
                <w:szCs w:val="24"/>
                <w:lang w:val="en-US" w:eastAsia="zh-CN" w:bidi="hi-IN"/>
              </w:rPr>
              <w:t>3</w:t>
            </w:r>
          </w:p>
        </w:tc>
        <w:tc>
          <w:tcPr>
            <w:tcW w:w="669" w:type="pct"/>
            <w:gridSpan w:val="2"/>
            <w:vAlign w:val="center"/>
          </w:tcPr>
          <w:p>
            <w:pPr>
              <w:pStyle w:val="6"/>
              <w:widowControl w:val="0"/>
              <w:suppressAutoHyphens w:val="0"/>
              <w:spacing w:beforeLines="0" w:beforeAutospacing="0" w:afterLines="0" w:afterAutospacing="0"/>
              <w:jc w:val="left"/>
              <w:rPr>
                <w:rFonts w:ascii="Calibri" w:hAnsi="Calibri" w:cs="宋体"/>
                <w:kern w:val="0"/>
                <w:sz w:val="24"/>
                <w:szCs w:val="24"/>
                <w:lang w:val="en-US" w:eastAsia="zh-CN" w:bidi="hi-IN"/>
              </w:rPr>
            </w:pPr>
            <w:r>
              <w:rPr>
                <w:rFonts w:hint="eastAsia" w:ascii="Calibri" w:hAnsi="Calibri" w:cs="宋体"/>
                <w:kern w:val="0"/>
                <w:sz w:val="24"/>
                <w:szCs w:val="24"/>
                <w:lang w:val="en-US" w:eastAsia="zh-CN" w:bidi="hi-IN"/>
              </w:rPr>
              <w:t>一</w:t>
            </w:r>
            <w:r>
              <w:rPr>
                <w:rFonts w:ascii="Calibri" w:hAnsi="Calibri" w:cs="宋体"/>
                <w:kern w:val="0"/>
                <w:sz w:val="24"/>
                <w:szCs w:val="24"/>
                <w:lang w:val="en-US" w:eastAsia="zh-CN" w:bidi="hi-IN"/>
              </w:rPr>
              <w:t>、</w:t>
            </w:r>
          </w:p>
          <w:p>
            <w:pPr>
              <w:pStyle w:val="6"/>
              <w:widowControl w:val="0"/>
              <w:suppressAutoHyphens w:val="0"/>
              <w:spacing w:beforeLines="0" w:beforeAutospacing="0" w:afterLines="0" w:afterAutospacing="0"/>
              <w:jc w:val="left"/>
              <w:rPr>
                <w:sz w:val="24"/>
                <w:szCs w:val="24"/>
              </w:rPr>
            </w:pPr>
            <w:r>
              <w:rPr>
                <w:rFonts w:ascii="Calibri" w:hAnsi="Calibri" w:cs="宋体"/>
                <w:kern w:val="0"/>
                <w:sz w:val="24"/>
                <w:szCs w:val="24"/>
                <w:lang w:val="en-US" w:eastAsia="zh-CN" w:bidi="hi-IN"/>
              </w:rPr>
              <w:t>大家说</w:t>
            </w:r>
          </w:p>
          <w:p>
            <w:pPr>
              <w:pStyle w:val="6"/>
              <w:widowControl w:val="0"/>
              <w:suppressAutoHyphens w:val="0"/>
              <w:spacing w:beforeLines="0" w:beforeAutospacing="0" w:afterLines="0" w:afterAutospacing="0"/>
              <w:jc w:val="left"/>
              <w:rPr>
                <w:sz w:val="24"/>
                <w:szCs w:val="24"/>
              </w:rPr>
            </w:pPr>
          </w:p>
        </w:tc>
        <w:tc>
          <w:tcPr>
            <w:tcW w:w="2491" w:type="pct"/>
            <w:gridSpan w:val="3"/>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4"/>
                <w:szCs w:val="24"/>
              </w:rPr>
              <w:t>师：小朋友们，区域游戏已经结束喽。刚刚大家玩的都特别投入，那么请先和自己旁边的朋友聊一聊，自己在区域游戏时发生了什么好玩的事情。</w:t>
            </w:r>
          </w:p>
        </w:tc>
        <w:tc>
          <w:tcPr>
            <w:tcW w:w="1359" w:type="pct"/>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4"/>
                <w:szCs w:val="24"/>
              </w:rPr>
              <w:t>和同伴交流可以让不敢在集体面前讲述的幼儿也有机会和同伴分享自己的游戏，让老师了解游戏中的孩子。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81" w:hRule="atLeast"/>
          <w:jc w:val="center"/>
        </w:trPr>
        <w:tc>
          <w:tcPr>
            <w:tcW w:w="479" w:type="pct"/>
            <w:vAlign w:val="center"/>
          </w:tcPr>
          <w:p>
            <w:pPr>
              <w:pStyle w:val="6"/>
              <w:widowControl w:val="0"/>
              <w:suppressAutoHyphens w:val="0"/>
              <w:spacing w:beforeLines="0" w:beforeAutospacing="0" w:afterLines="0" w:afterAutospacing="0"/>
              <w:jc w:val="center"/>
              <w:rPr>
                <w:rFonts w:hint="default" w:asciiTheme="minorEastAsia" w:hAnsiTheme="minorEastAsia" w:eastAsiaTheme="minorEastAsia"/>
                <w:sz w:val="24"/>
                <w:szCs w:val="24"/>
                <w:lang w:val="en-US" w:eastAsia="zh-CN"/>
              </w:rPr>
            </w:pPr>
            <w:r>
              <w:rPr>
                <w:rFonts w:hint="eastAsia" w:cs="宋体" w:asciiTheme="minorEastAsia" w:hAnsiTheme="minorEastAsia"/>
                <w:kern w:val="0"/>
                <w:sz w:val="24"/>
                <w:szCs w:val="24"/>
                <w:lang w:val="en-US" w:eastAsia="zh-CN" w:bidi="hi-IN"/>
              </w:rPr>
              <w:t>15</w:t>
            </w:r>
          </w:p>
        </w:tc>
        <w:tc>
          <w:tcPr>
            <w:tcW w:w="669" w:type="pct"/>
            <w:gridSpan w:val="2"/>
            <w:vAlign w:val="center"/>
          </w:tcPr>
          <w:p>
            <w:pPr>
              <w:pStyle w:val="6"/>
              <w:widowControl w:val="0"/>
              <w:suppressAutoHyphens w:val="0"/>
              <w:spacing w:beforeLines="0" w:beforeAutospacing="0" w:afterLines="0" w:afterAutospacing="0"/>
              <w:jc w:val="left"/>
              <w:rPr>
                <w:sz w:val="24"/>
                <w:szCs w:val="24"/>
              </w:rPr>
            </w:pPr>
          </w:p>
          <w:p>
            <w:pPr>
              <w:pStyle w:val="6"/>
              <w:widowControl w:val="0"/>
              <w:suppressAutoHyphens w:val="0"/>
              <w:spacing w:beforeLines="0" w:beforeAutospacing="0" w:afterLines="0" w:afterAutospacing="0"/>
              <w:jc w:val="left"/>
              <w:rPr>
                <w:sz w:val="24"/>
                <w:szCs w:val="24"/>
              </w:rPr>
            </w:pPr>
          </w:p>
          <w:p>
            <w:pPr>
              <w:pStyle w:val="6"/>
              <w:widowControl w:val="0"/>
              <w:suppressAutoHyphens w:val="0"/>
              <w:spacing w:beforeLines="0" w:beforeAutospacing="0" w:afterLines="0" w:afterAutospacing="0"/>
              <w:jc w:val="left"/>
              <w:rPr>
                <w:rFonts w:ascii="Calibri" w:hAnsi="Calibri" w:cs="宋体"/>
                <w:kern w:val="0"/>
                <w:sz w:val="24"/>
                <w:szCs w:val="24"/>
                <w:lang w:val="en-US" w:eastAsia="zh-CN" w:bidi="hi-IN"/>
              </w:rPr>
            </w:pPr>
            <w:r>
              <w:rPr>
                <w:rFonts w:hint="eastAsia" w:ascii="Calibri" w:hAnsi="Calibri" w:cs="宋体"/>
                <w:kern w:val="0"/>
                <w:sz w:val="24"/>
                <w:szCs w:val="24"/>
                <w:lang w:val="en-US" w:eastAsia="zh-CN" w:bidi="hi-IN"/>
              </w:rPr>
              <w:t>二</w:t>
            </w:r>
            <w:r>
              <w:rPr>
                <w:rFonts w:ascii="Calibri" w:hAnsi="Calibri" w:cs="宋体"/>
                <w:kern w:val="0"/>
                <w:sz w:val="24"/>
                <w:szCs w:val="24"/>
                <w:lang w:val="en-US" w:eastAsia="zh-CN" w:bidi="hi-IN"/>
              </w:rPr>
              <w:t>、</w:t>
            </w:r>
          </w:p>
          <w:p>
            <w:pPr>
              <w:pStyle w:val="6"/>
              <w:widowControl w:val="0"/>
              <w:suppressAutoHyphens w:val="0"/>
              <w:spacing w:beforeLines="0" w:beforeAutospacing="0" w:afterLines="0" w:afterAutospacing="0"/>
              <w:jc w:val="left"/>
              <w:rPr>
                <w:sz w:val="24"/>
                <w:szCs w:val="24"/>
              </w:rPr>
            </w:pPr>
            <w:r>
              <w:rPr>
                <w:rFonts w:ascii="Calibri" w:hAnsi="Calibri" w:cs="宋体"/>
                <w:kern w:val="0"/>
                <w:sz w:val="24"/>
                <w:szCs w:val="24"/>
                <w:lang w:val="en-US" w:eastAsia="zh-CN" w:bidi="hi-IN"/>
              </w:rPr>
              <w:t>你我对话说</w:t>
            </w:r>
          </w:p>
          <w:p>
            <w:pPr>
              <w:pStyle w:val="6"/>
              <w:widowControl w:val="0"/>
              <w:suppressAutoHyphens w:val="0"/>
              <w:spacing w:beforeLines="0" w:beforeAutospacing="0" w:afterLines="0" w:afterAutospacing="0"/>
              <w:jc w:val="left"/>
              <w:rPr>
                <w:sz w:val="24"/>
                <w:szCs w:val="24"/>
              </w:rPr>
            </w:pPr>
          </w:p>
          <w:p>
            <w:pPr>
              <w:pStyle w:val="6"/>
              <w:widowControl w:val="0"/>
              <w:suppressAutoHyphens w:val="0"/>
              <w:spacing w:beforeLines="0" w:beforeAutospacing="0" w:afterLines="0" w:afterAutospacing="0"/>
              <w:jc w:val="left"/>
              <w:rPr>
                <w:sz w:val="24"/>
                <w:szCs w:val="24"/>
              </w:rPr>
            </w:pPr>
          </w:p>
        </w:tc>
        <w:tc>
          <w:tcPr>
            <w:tcW w:w="2491" w:type="pct"/>
            <w:gridSpan w:val="3"/>
            <w:vAlign w:val="center"/>
          </w:tcPr>
          <w:p>
            <w:pPr>
              <w:pStyle w:val="6"/>
              <w:widowControl w:val="0"/>
              <w:suppressAutoHyphens w:val="0"/>
              <w:spacing w:beforeLines="0" w:beforeAutospacing="0" w:afterLines="0" w:afterAutospacing="0"/>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幼儿要聊的：</w:t>
            </w:r>
          </w:p>
          <w:p>
            <w:pPr>
              <w:pStyle w:val="6"/>
              <w:widowControl w:val="0"/>
              <w:suppressAutoHyphens w:val="0"/>
              <w:spacing w:beforeLines="0" w:beforeAutospacing="0" w:afterLines="0" w:afterAutospacing="0"/>
              <w:jc w:val="left"/>
              <w:rPr>
                <w:rFonts w:hint="eastAsia" w:asciiTheme="minorEastAsia" w:hAnsiTheme="minorEastAsia"/>
                <w:sz w:val="24"/>
                <w:szCs w:val="24"/>
                <w:lang w:eastAsia="zh-CN"/>
              </w:rPr>
            </w:pPr>
            <w:r>
              <w:rPr>
                <w:rFonts w:hint="eastAsia" w:asciiTheme="minorEastAsia" w:hAnsiTheme="minorEastAsia"/>
                <w:sz w:val="24"/>
                <w:szCs w:val="24"/>
                <w:lang w:eastAsia="zh-CN"/>
              </w:rPr>
              <w:t>1.选择一个表达欲望很高的孩子（和当下主题相关）</w:t>
            </w:r>
          </w:p>
          <w:p>
            <w:pPr>
              <w:pStyle w:val="6"/>
              <w:widowControl w:val="0"/>
              <w:suppressAutoHyphens w:val="0"/>
              <w:spacing w:beforeLines="0" w:beforeAutospacing="0" w:afterLines="0" w:afterAutospacing="0"/>
              <w:jc w:val="left"/>
              <w:rPr>
                <w:rFonts w:hint="eastAsia" w:asciiTheme="minorEastAsia" w:hAnsiTheme="minorEastAsia"/>
                <w:sz w:val="24"/>
                <w:szCs w:val="24"/>
                <w:lang w:eastAsia="zh-CN"/>
              </w:rPr>
            </w:pPr>
            <w:r>
              <w:rPr>
                <w:rFonts w:hint="eastAsia" w:asciiTheme="minorEastAsia" w:hAnsiTheme="minorEastAsia"/>
                <w:sz w:val="24"/>
                <w:szCs w:val="24"/>
                <w:lang w:eastAsia="zh-CN"/>
              </w:rPr>
              <w:t>2.选择一个多数幼儿感兴趣的孩子（前一天的持续跟进）</w:t>
            </w:r>
          </w:p>
          <w:p>
            <w:pPr>
              <w:pStyle w:val="6"/>
              <w:widowControl w:val="0"/>
              <w:suppressAutoHyphens w:val="0"/>
              <w:spacing w:beforeLines="0" w:beforeAutospacing="0" w:afterLines="0" w:afterAutospacing="0"/>
              <w:jc w:val="left"/>
              <w:rPr>
                <w:rFonts w:hint="eastAsia" w:asciiTheme="minorEastAsia" w:hAnsiTheme="minorEastAsia"/>
                <w:sz w:val="24"/>
                <w:szCs w:val="24"/>
                <w:lang w:eastAsia="zh-CN"/>
              </w:rPr>
            </w:pPr>
            <w:r>
              <w:rPr>
                <w:rFonts w:hint="eastAsia" w:asciiTheme="minorEastAsia" w:hAnsiTheme="minorEastAsia"/>
                <w:sz w:val="24"/>
                <w:szCs w:val="24"/>
                <w:lang w:eastAsia="zh-CN"/>
              </w:rPr>
              <w:t>3.鼓励一个游戏投入却不愿意发言的孩子（游戏投入且作品有创新但不敢表达）</w:t>
            </w:r>
          </w:p>
          <w:p>
            <w:pPr>
              <w:pStyle w:val="6"/>
              <w:widowControl w:val="0"/>
              <w:suppressAutoHyphens w:val="0"/>
              <w:spacing w:beforeLines="0" w:beforeAutospacing="0" w:afterLines="0" w:afterAutospacing="0"/>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教师要聊的：</w:t>
            </w:r>
          </w:p>
          <w:p>
            <w:pPr>
              <w:pStyle w:val="6"/>
              <w:widowControl w:val="0"/>
              <w:suppressAutoHyphens w:val="0"/>
              <w:spacing w:beforeLines="0" w:beforeAutospacing="0" w:afterLines="0" w:afterAutospacing="0"/>
              <w:jc w:val="left"/>
              <w:rPr>
                <w:rFonts w:hint="eastAsia" w:asciiTheme="minorEastAsia" w:hAnsiTheme="minorEastAsia"/>
                <w:sz w:val="24"/>
                <w:szCs w:val="24"/>
                <w:lang w:eastAsia="zh-CN"/>
              </w:rPr>
            </w:pPr>
            <w:r>
              <w:rPr>
                <w:rFonts w:hint="eastAsia" w:asciiTheme="minorEastAsia" w:hAnsiTheme="minorEastAsia"/>
                <w:sz w:val="24"/>
                <w:szCs w:val="24"/>
                <w:lang w:eastAsia="zh-CN"/>
              </w:rPr>
              <w:t>1.互动方面：图书区的表演</w:t>
            </w:r>
          </w:p>
          <w:p>
            <w:pPr>
              <w:pStyle w:val="6"/>
              <w:widowControl w:val="0"/>
              <w:suppressAutoHyphens w:val="0"/>
              <w:spacing w:beforeLines="0" w:beforeAutospacing="0" w:afterLines="0" w:afterAutospacing="0"/>
              <w:jc w:val="left"/>
              <w:rPr>
                <w:rFonts w:asciiTheme="minorEastAsia" w:hAnsiTheme="minorEastAsia"/>
                <w:sz w:val="24"/>
                <w:szCs w:val="24"/>
                <w:lang w:eastAsia="zh-CN"/>
              </w:rPr>
            </w:pPr>
            <w:r>
              <w:rPr>
                <w:rFonts w:hint="eastAsia" w:asciiTheme="minorEastAsia" w:hAnsiTheme="minorEastAsia"/>
                <w:sz w:val="24"/>
                <w:szCs w:val="24"/>
                <w:lang w:eastAsia="zh-CN"/>
              </w:rPr>
              <w:t>2.玩法方面：益智区刚投入巩固主题知识的游戏</w:t>
            </w:r>
          </w:p>
        </w:tc>
        <w:tc>
          <w:tcPr>
            <w:tcW w:w="1359" w:type="pct"/>
            <w:vAlign w:val="center"/>
          </w:tcPr>
          <w:p>
            <w:pPr>
              <w:pStyle w:val="6"/>
              <w:widowControl w:val="0"/>
              <w:suppressAutoHyphens w:val="0"/>
              <w:spacing w:beforeLines="0" w:beforeAutospacing="0" w:afterLines="0" w:afterAutospacing="0"/>
              <w:jc w:val="left"/>
              <w:rPr>
                <w:rFonts w:hint="eastAsia" w:asciiTheme="minorEastAsia" w:hAnsiTheme="minorEastAsia"/>
                <w:sz w:val="22"/>
                <w:szCs w:val="22"/>
              </w:rPr>
            </w:pPr>
            <w:r>
              <w:rPr>
                <w:rFonts w:hint="eastAsia" w:asciiTheme="minorEastAsia" w:hAnsiTheme="minorEastAsia"/>
                <w:sz w:val="22"/>
                <w:szCs w:val="22"/>
              </w:rPr>
              <w:t>1.及其想介绍自己的作品且能完整说出自己的操作过程及想法。如美工区，这一周正在进行人物形象的制作。</w:t>
            </w:r>
          </w:p>
          <w:p>
            <w:pPr>
              <w:pStyle w:val="6"/>
              <w:widowControl w:val="0"/>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2"/>
                <w:szCs w:val="22"/>
                <w:lang w:val="en-US" w:eastAsia="zh-CN"/>
              </w:rPr>
              <w:t>2.</w:t>
            </w:r>
            <w:r>
              <w:rPr>
                <w:rFonts w:hint="eastAsia" w:asciiTheme="minorEastAsia" w:hAnsiTheme="minorEastAsia"/>
                <w:sz w:val="22"/>
                <w:szCs w:val="22"/>
              </w:rPr>
              <w:t>基于前一天区域中大部分幼儿都感兴趣且有持续跟进。如拼搭区，前一天对如何将材料表现出人物进行了讨论。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79" w:type="pct"/>
            <w:vAlign w:val="center"/>
          </w:tcPr>
          <w:p>
            <w:pPr>
              <w:pStyle w:val="6"/>
              <w:widowControl w:val="0"/>
              <w:suppressAutoHyphens w:val="0"/>
              <w:spacing w:beforeLines="0" w:beforeAutospacing="0" w:afterLines="0" w:afterAutospacing="0"/>
              <w:jc w:val="center"/>
              <w:rPr>
                <w:rFonts w:asciiTheme="minorEastAsia" w:hAnsiTheme="minorEastAsia" w:eastAsiaTheme="minorEastAsia"/>
                <w:sz w:val="24"/>
                <w:szCs w:val="24"/>
                <w:lang w:eastAsia="zh-CN"/>
              </w:rPr>
            </w:pPr>
            <w:r>
              <w:rPr>
                <w:rFonts w:hint="eastAsia" w:cs="宋体" w:asciiTheme="minorEastAsia" w:hAnsiTheme="minorEastAsia"/>
                <w:kern w:val="0"/>
                <w:sz w:val="24"/>
                <w:szCs w:val="24"/>
                <w:lang w:val="en-US" w:eastAsia="zh-CN" w:bidi="hi-IN"/>
              </w:rPr>
              <w:t>2</w:t>
            </w:r>
          </w:p>
        </w:tc>
        <w:tc>
          <w:tcPr>
            <w:tcW w:w="669" w:type="pct"/>
            <w:gridSpan w:val="2"/>
            <w:vAlign w:val="center"/>
          </w:tcPr>
          <w:p>
            <w:pPr>
              <w:pStyle w:val="6"/>
              <w:widowControl w:val="0"/>
              <w:suppressAutoHyphens w:val="0"/>
              <w:spacing w:beforeLines="0" w:beforeAutospacing="0" w:afterLines="0" w:afterAutospacing="0"/>
              <w:jc w:val="left"/>
              <w:rPr>
                <w:sz w:val="24"/>
                <w:szCs w:val="24"/>
              </w:rPr>
            </w:pPr>
            <w:r>
              <w:rPr>
                <w:rFonts w:hint="eastAsia" w:ascii="Calibri" w:hAnsi="Calibri" w:cs="宋体"/>
                <w:kern w:val="0"/>
                <w:sz w:val="24"/>
                <w:szCs w:val="24"/>
                <w:lang w:val="en-US" w:eastAsia="zh-CN" w:bidi="hi-IN"/>
              </w:rPr>
              <w:t>三</w:t>
            </w:r>
            <w:r>
              <w:rPr>
                <w:rFonts w:ascii="Calibri" w:hAnsi="Calibri" w:cs="宋体"/>
                <w:kern w:val="0"/>
                <w:sz w:val="24"/>
                <w:szCs w:val="24"/>
                <w:lang w:val="en-US" w:eastAsia="zh-CN" w:bidi="hi-IN"/>
              </w:rPr>
              <w:t>、计划书说</w:t>
            </w:r>
          </w:p>
        </w:tc>
        <w:tc>
          <w:tcPr>
            <w:tcW w:w="2491" w:type="pct"/>
            <w:gridSpan w:val="3"/>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4"/>
                <w:szCs w:val="24"/>
              </w:rPr>
              <w:t>师：今天的区域游戏大家都很有收获，那明天你们想玩什么？</w:t>
            </w:r>
          </w:p>
        </w:tc>
        <w:tc>
          <w:tcPr>
            <w:tcW w:w="1359" w:type="pct"/>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r>
              <w:rPr>
                <w:rFonts w:hint="eastAsia" w:asciiTheme="minorEastAsia" w:hAnsiTheme="minorEastAsia"/>
                <w:sz w:val="24"/>
                <w:szCs w:val="24"/>
              </w:rPr>
              <w:t>对今天的分享起到启发吸引作用，为明天的游戏做好提前规划。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47" w:hRule="atLeast"/>
          <w:jc w:val="center"/>
        </w:trPr>
        <w:tc>
          <w:tcPr>
            <w:tcW w:w="895" w:type="pct"/>
            <w:gridSpan w:val="2"/>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p>
          <w:p>
            <w:pPr>
              <w:pStyle w:val="6"/>
              <w:widowControl w:val="0"/>
              <w:suppressAutoHyphens w:val="0"/>
              <w:spacing w:beforeLines="0" w:beforeAutospacing="0" w:afterLines="0" w:afterAutospacing="0"/>
              <w:jc w:val="left"/>
              <w:rPr>
                <w:rFonts w:asciiTheme="minorEastAsia" w:hAnsiTheme="minorEastAsia"/>
                <w:sz w:val="24"/>
                <w:szCs w:val="24"/>
              </w:rPr>
            </w:pPr>
            <w:r>
              <w:rPr>
                <w:rFonts w:cs="宋体" w:asciiTheme="minorEastAsia" w:hAnsiTheme="minorEastAsia"/>
                <w:kern w:val="0"/>
                <w:sz w:val="24"/>
                <w:szCs w:val="24"/>
                <w:lang w:val="en-US" w:eastAsia="zh-CN" w:bidi="hi-IN"/>
              </w:rPr>
              <w:t>评价和建议</w:t>
            </w:r>
          </w:p>
          <w:p>
            <w:pPr>
              <w:pStyle w:val="6"/>
              <w:widowControl w:val="0"/>
              <w:suppressAutoHyphens w:val="0"/>
              <w:spacing w:beforeLines="0" w:beforeAutospacing="0" w:afterLines="0" w:afterAutospacing="0"/>
              <w:jc w:val="left"/>
              <w:rPr>
                <w:rFonts w:asciiTheme="minorEastAsia" w:hAnsiTheme="minorEastAsia"/>
                <w:sz w:val="24"/>
                <w:szCs w:val="24"/>
              </w:rPr>
            </w:pPr>
          </w:p>
        </w:tc>
        <w:tc>
          <w:tcPr>
            <w:tcW w:w="4104" w:type="pct"/>
            <w:gridSpan w:val="5"/>
            <w:vAlign w:val="center"/>
          </w:tcPr>
          <w:p>
            <w:pPr>
              <w:pStyle w:val="6"/>
              <w:widowControl w:val="0"/>
              <w:suppressAutoHyphens w:val="0"/>
              <w:spacing w:beforeLines="0" w:beforeAutospacing="0" w:afterLines="0" w:afterAutospacing="0"/>
              <w:jc w:val="left"/>
              <w:rPr>
                <w:rFonts w:asciiTheme="minorEastAsia" w:hAnsiTheme="minorEastAsia"/>
                <w:sz w:val="24"/>
                <w:szCs w:val="24"/>
              </w:rPr>
            </w:pPr>
          </w:p>
        </w:tc>
      </w:tr>
    </w:tbl>
    <w:p>
      <w:pPr>
        <w:pStyle w:val="6"/>
        <w:rPr>
          <w:rFonts w:ascii="黑体" w:hAnsi="黑体" w:eastAsia="黑体"/>
          <w:sz w:val="32"/>
          <w:szCs w:val="32"/>
        </w:rPr>
      </w:pPr>
    </w:p>
    <w:sectPr>
      <w:headerReference r:id="rId3" w:type="default"/>
      <w:pgSz w:w="11906" w:h="16838"/>
      <w:pgMar w:top="1417" w:right="1417" w:bottom="1417" w:left="1417" w:header="851" w:footer="992" w:gutter="0"/>
      <w:pgNumType w:fmt="decimal"/>
      <w:cols w:space="720" w:num="1"/>
      <w:formProt w:val="0"/>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autoHyphenation/>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36D68"/>
    <w:rsid w:val="5C6F2297"/>
    <w:rsid w:val="63C52E1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hi-IN"/>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正文1"/>
    <w:qFormat/>
    <w:uiPriority w:val="0"/>
    <w:pPr>
      <w:widowControl w:val="0"/>
      <w:suppressAutoHyphens w:val="0"/>
      <w:bidi w:val="0"/>
      <w:spacing w:beforeLines="0" w:beforeAutospacing="0" w:afterLines="0" w:afterAutospacing="0"/>
      <w:jc w:val="both"/>
    </w:pPr>
    <w:rPr>
      <w:rFonts w:asciiTheme="minorHAnsi" w:hAnsiTheme="minorHAnsi" w:eastAsiaTheme="minorEastAsia" w:cstheme="minorBidi"/>
      <w:color w:val="auto"/>
      <w:kern w:val="2"/>
      <w:sz w:val="21"/>
      <w:szCs w:val="22"/>
      <w:lang w:val="en-US" w:eastAsia="zh-CN" w:bidi="ar-SA"/>
    </w:rPr>
  </w:style>
  <w:style w:type="paragraph" w:customStyle="1" w:styleId="7">
    <w:name w:val="页脚1"/>
    <w:basedOn w:val="6"/>
    <w:semiHidden/>
    <w:unhideWhenUsed/>
    <w:qFormat/>
    <w:uiPriority w:val="99"/>
    <w:pPr>
      <w:tabs>
        <w:tab w:val="center" w:pos="4153"/>
        <w:tab w:val="right" w:pos="8306"/>
      </w:tabs>
      <w:snapToGrid w:val="0"/>
      <w:jc w:val="left"/>
    </w:pPr>
    <w:rPr>
      <w:sz w:val="18"/>
      <w:szCs w:val="18"/>
    </w:rPr>
  </w:style>
  <w:style w:type="paragraph" w:customStyle="1" w:styleId="8">
    <w:name w:val="页眉1"/>
    <w:basedOn w:val="6"/>
    <w:unhideWhenUsed/>
    <w:qFormat/>
    <w:uiPriority w:val="99"/>
    <w:pPr>
      <w:pBdr>
        <w:bottom w:val="single" w:color="000000" w:sz="6" w:space="1"/>
      </w:pBdr>
      <w:tabs>
        <w:tab w:val="center" w:pos="4153"/>
        <w:tab w:val="right" w:pos="8306"/>
      </w:tabs>
      <w:snapToGrid w:val="0"/>
      <w:jc w:val="center"/>
    </w:pPr>
    <w:rPr>
      <w:sz w:val="18"/>
      <w:szCs w:val="18"/>
    </w:rPr>
  </w:style>
  <w:style w:type="paragraph" w:customStyle="1" w:styleId="9">
    <w:name w:val="列表段落"/>
    <w:basedOn w:val="6"/>
    <w:qFormat/>
    <w:uiPriority w:val="34"/>
    <w:pPr>
      <w:ind w:firstLine="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7612D-BE10-44B5-930B-6AB8AAF41F68}">
  <ds:schemaRefs/>
</ds:datastoreItem>
</file>

<file path=docProps/app.xml><?xml version="1.0" encoding="utf-8"?>
<Properties xmlns="http://schemas.openxmlformats.org/officeDocument/2006/extended-properties" xmlns:vt="http://schemas.openxmlformats.org/officeDocument/2006/docPropsVTypes">
  <Template>Normal</Template>
  <Pages>1</Pages>
  <Words>565</Words>
  <Characters>574</Characters>
  <Paragraphs>46</Paragraphs>
  <TotalTime>0</TotalTime>
  <ScaleCrop>false</ScaleCrop>
  <LinksUpToDate>false</LinksUpToDate>
  <CharactersWithSpaces>575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2020-12-12T09:11:00Z</dcterms:created>
  <dc:creator>PC</dc:creator>
  <cp:lastModifiedBy>绿豆糕</cp:lastModifiedBy>
  <cp:lastPrinted>2021-12-01T08:30:40Z</cp:lastPrinted>
  <dcterms:modified xsi:type="dcterms:W3CDTF">2021-12-01T08:30:43Z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ED33D42BA6EA4A5C99E01C7C41E64078</vt:lpwstr>
  </property>
  <property fmtid="{D5CDD505-2E9C-101B-9397-08002B2CF9AE}" pid="3" name="KSOProductBuildVer">
    <vt:lpwstr>2052-11.1.0.10314</vt:lpwstr>
  </property>
</Properties>
</file>