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常州市新北区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陈华芳名教师成长营分享交流活动设计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"/>
        <w:gridCol w:w="1023"/>
        <w:gridCol w:w="4066"/>
        <w:gridCol w:w="778"/>
        <w:gridCol w:w="6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</w:tc>
        <w:tc>
          <w:tcPr>
            <w:tcW w:w="27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区域游戏分享交流</w:t>
            </w: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蔡丽萍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7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标</w:t>
            </w:r>
          </w:p>
        </w:tc>
        <w:tc>
          <w:tcPr>
            <w:tcW w:w="45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敢于在众人面前说话，能有序、连贯、清楚地讲述自己区域游戏的经历，并愿意与他人讨论游戏时出现问题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leftChars="0" w:hanging="36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在集体中能注意听老师或其他人讲话，听不懂或有疑问时能主动提问。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leftChars="0" w:hanging="36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能在与同伴</w:t>
            </w:r>
            <w:r>
              <w:rPr>
                <w:rFonts w:hint="eastAsia"/>
              </w:rPr>
              <w:t>互动、</w:t>
            </w:r>
            <w:r>
              <w:rPr>
                <w:rFonts w:hint="eastAsia"/>
                <w:lang w:val="en-US" w:eastAsia="zh-CN"/>
              </w:rPr>
              <w:t>教师的</w:t>
            </w:r>
            <w:r>
              <w:rPr>
                <w:rFonts w:hint="eastAsia"/>
              </w:rPr>
              <w:t>互动</w:t>
            </w:r>
            <w:r>
              <w:rPr>
                <w:rFonts w:hint="eastAsia"/>
                <w:lang w:val="en-US" w:eastAsia="zh-CN"/>
              </w:rPr>
              <w:t>中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CN"/>
              </w:rPr>
              <w:t>共享经验、建构经验</w: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准备</w:t>
            </w:r>
          </w:p>
        </w:tc>
        <w:tc>
          <w:tcPr>
            <w:tcW w:w="45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各区域的作品、设计图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区域游戏时的照片、视频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活动板块</w:t>
            </w:r>
          </w:p>
        </w:tc>
        <w:tc>
          <w:tcPr>
            <w:tcW w:w="2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活动内容与呈现方式</w:t>
            </w: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3" w:hRule="atLeast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核心过程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大家说</w:t>
            </w:r>
          </w:p>
        </w:tc>
        <w:tc>
          <w:tcPr>
            <w:tcW w:w="2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T：</w:t>
            </w:r>
            <w:r>
              <w:rPr>
                <w:rFonts w:hint="eastAsia"/>
                <w:sz w:val="21"/>
                <w:szCs w:val="21"/>
                <w:lang w:eastAsia="zh-CN"/>
              </w:rPr>
              <w:t>小朋友们，区域游戏已经结束喽。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刚刚大家玩的都特别投入，那么请你们先和自己旁边的朋友聊一聊，自己在区域游戏时发生了什么好玩的事情。</w:t>
            </w: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幼儿及时巩固游戏经历，教师寻找对话资源。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二</w:t>
            </w:r>
            <w:r>
              <w:rPr>
                <w:rFonts w:hint="eastAsia"/>
                <w:sz w:val="21"/>
                <w:szCs w:val="21"/>
                <w:lang w:eastAsia="zh-CN"/>
              </w:rPr>
              <w:t>、你我对话说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eastAsia="zh-CN"/>
              </w:rPr>
              <w:t>幼儿要聊的：</w:t>
            </w:r>
          </w:p>
          <w:p>
            <w:pP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选择一个表达欲望很高的孩子</w:t>
            </w:r>
          </w:p>
          <w:p>
            <w:pP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选择一个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多数幼儿感兴趣的孩子</w:t>
            </w:r>
          </w:p>
          <w:p>
            <w:pP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鼓励一个游戏投入却不愿意发言的孩子</w:t>
            </w:r>
          </w:p>
          <w:p>
            <w:pP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eastAsia="zh-CN"/>
              </w:rPr>
              <w:t>教师要聊的：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美工区：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关注幼儿自然材料的使用以及作品的呈现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Theme="minorEastAsia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益智区：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Theme="minorEastAsia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关注幼儿对于新材料（纸杯、纸牌）的玩法</w:t>
            </w: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幼儿自主表达区域经历，引发集体讨论，提升共性经验。</w:t>
            </w:r>
          </w:p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激发幼儿对个别材料的使用兴趣，保证区域游戏后续的可持续开展。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计划说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T：今天的区域游戏大家都很有收获，那每天你们想玩什么？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选取一到两个幼儿介绍自己明天的计划。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T：让我们一起做一下明天区域游戏的计划吧！</w:t>
            </w: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为明天的区域游戏做准备。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评价和建议</w:t>
            </w:r>
          </w:p>
        </w:tc>
        <w:tc>
          <w:tcPr>
            <w:tcW w:w="454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98F63"/>
    <w:multiLevelType w:val="singleLevel"/>
    <w:tmpl w:val="17998F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6F10FA"/>
    <w:multiLevelType w:val="multilevel"/>
    <w:tmpl w:val="1C6F10F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F6A00"/>
    <w:rsid w:val="4E5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2021-12-25T09:14:00Z</dcterms:created>
  <dc:creator>ω怪杰</dc:creator>
  <cp:lastModifiedBy>ω怪杰</cp:lastModifiedBy>
  <dcterms:modified xsi:type="dcterms:W3CDTF">2021-12-25T09:15:54Z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280332D4251B4F42AB69F9194BA860AC</vt:lpwstr>
  </property>
</Properties>
</file>