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迎风飞扬 探寻诗意成长</w:t>
      </w:r>
    </w:p>
    <w:p>
      <w:pPr>
        <w:keepNext w:val="0"/>
        <w:keepLines w:val="0"/>
        <w:pageBreakBefore w:val="0"/>
        <w:kinsoku/>
        <w:wordWrap/>
        <w:overflowPunct/>
        <w:topLinePunct w:val="0"/>
        <w:autoSpaceDE/>
        <w:autoSpaceDN/>
        <w:bidi w:val="0"/>
        <w:spacing w:line="240" w:lineRule="auto"/>
        <w:jc w:val="right"/>
        <w:textAlignment w:val="auto"/>
        <w:rPr>
          <w:rFonts w:hint="eastAsia" w:ascii="黑体" w:hAnsi="黑体" w:eastAsia="黑体" w:cs="黑体"/>
          <w:b/>
          <w:bCs/>
          <w:sz w:val="28"/>
          <w:szCs w:val="28"/>
          <w:lang w:val="en-US" w:eastAsia="zh-CN"/>
        </w:rPr>
      </w:pP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2021年度新北区陈华芳名教师成长营个人总结</w:t>
      </w:r>
    </w:p>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lang w:val="en-US" w:eastAsia="zh-CN"/>
        </w:rPr>
      </w:pPr>
      <w:r>
        <w:rPr>
          <w:rFonts w:hint="eastAsia" w:ascii="宋体" w:hAnsi="宋体" w:eastAsia="宋体" w:cs="宋体"/>
          <w:lang w:val="en-US" w:eastAsia="zh-CN"/>
        </w:rPr>
        <w:t>银河幼儿园 吴洁</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eastAsia="zh-CN"/>
        </w:rPr>
        <w:t>凡</w:t>
      </w:r>
      <w:r>
        <w:rPr>
          <w:rFonts w:hint="eastAsia" w:ascii="宋体" w:hAnsi="宋体" w:eastAsia="宋体" w:cs="宋体"/>
          <w:lang w:val="en-US" w:eastAsia="zh-CN"/>
        </w:rPr>
        <w:t>.高说过：会爱的人才会生活，会生活的人才会工作。新北区陈华芳名教师成长营里聚集了一群有爱、会生活、爱工作的小伙伴们，在陈园长的领衔下，大家秉承着研究的态度，去专心致志地做好每一件事。</w:t>
      </w:r>
    </w:p>
    <w:p>
      <w:pPr>
        <w:keepNext w:val="0"/>
        <w:keepLines w:val="0"/>
        <w:pageBreakBefore w:val="0"/>
        <w:widowControl w:val="0"/>
        <w:kinsoku/>
        <w:wordWrap/>
        <w:overflowPunct/>
        <w:topLinePunct w:val="0"/>
        <w:autoSpaceDE/>
        <w:autoSpaceDN/>
        <w:bidi w:val="0"/>
        <w:spacing w:line="240" w:lineRule="auto"/>
        <w:ind w:firstLine="482" w:firstLineChars="200"/>
        <w:jc w:val="left"/>
        <w:textAlignment w:val="auto"/>
        <w:rPr>
          <w:rFonts w:hint="eastAsia" w:asciiTheme="minorEastAsia" w:hAnsiTheme="minorEastAsia" w:eastAsiaTheme="minorEastAsia" w:cstheme="majorEastAsia"/>
          <w:b/>
          <w:sz w:val="24"/>
          <w:szCs w:val="24"/>
          <w:lang w:eastAsia="zh-CN"/>
        </w:rPr>
      </w:pPr>
      <w:r>
        <w:rPr>
          <w:rFonts w:hint="eastAsia" w:asciiTheme="minorEastAsia" w:hAnsiTheme="minorEastAsia"/>
          <w:b/>
          <w:bCs/>
          <w:sz w:val="24"/>
          <w:szCs w:val="24"/>
          <w:lang w:eastAsia="zh-CN"/>
        </w:rPr>
        <w:t>一、落实</w:t>
      </w:r>
      <w:r>
        <w:rPr>
          <w:rFonts w:hint="eastAsia" w:asciiTheme="minorEastAsia" w:hAnsiTheme="minorEastAsia" w:eastAsiaTheme="minorEastAsia" w:cstheme="majorEastAsia"/>
          <w:b/>
          <w:sz w:val="24"/>
          <w:szCs w:val="24"/>
        </w:rPr>
        <w:t>个人规划</w:t>
      </w:r>
      <w:r>
        <w:rPr>
          <w:rFonts w:hint="eastAsia" w:asciiTheme="minorEastAsia" w:hAnsiTheme="minorEastAsia" w:cstheme="majorEastAsia"/>
          <w:b/>
          <w:sz w:val="24"/>
          <w:szCs w:val="24"/>
          <w:lang w:eastAsia="zh-CN"/>
        </w:rPr>
        <w:t>，与行动对话</w:t>
      </w:r>
    </w:p>
    <w:p>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eastAsia" w:asciiTheme="minorEastAsia" w:hAnsiTheme="minorEastAsia" w:eastAsiaTheme="minorEastAsia" w:cstheme="majorEastAsia"/>
          <w:kern w:val="0"/>
          <w:lang w:eastAsia="zh-CN"/>
        </w:rPr>
      </w:pPr>
      <w:r>
        <w:rPr>
          <w:rFonts w:hint="eastAsia" w:asciiTheme="minorEastAsia" w:hAnsiTheme="minorEastAsia" w:eastAsiaTheme="minorEastAsia" w:cstheme="majorEastAsia"/>
          <w:kern w:val="0"/>
        </w:rPr>
        <w:t>前期依据成长营总方案和个人实际，</w:t>
      </w:r>
      <w:r>
        <w:rPr>
          <w:rFonts w:hint="eastAsia" w:asciiTheme="minorEastAsia" w:hAnsiTheme="minorEastAsia" w:eastAsiaTheme="minorEastAsia" w:cstheme="majorEastAsia"/>
          <w:kern w:val="0"/>
          <w:lang w:eastAsia="zh-CN"/>
        </w:rPr>
        <w:t>两稿</w:t>
      </w:r>
      <w:r>
        <w:rPr>
          <w:rFonts w:hint="eastAsia" w:asciiTheme="minorEastAsia" w:hAnsiTheme="minorEastAsia" w:eastAsiaTheme="minorEastAsia" w:cstheme="majorEastAsia"/>
          <w:kern w:val="0"/>
        </w:rPr>
        <w:t>确立了自身三年发展目标，并制定了周期内学习计划和研究项目，在</w:t>
      </w:r>
      <w:r>
        <w:rPr>
          <w:rFonts w:hint="eastAsia" w:asciiTheme="minorEastAsia" w:hAnsiTheme="minorEastAsia" w:eastAsiaTheme="minorEastAsia" w:cstheme="majorEastAsia"/>
          <w:kern w:val="0"/>
          <w:lang w:eastAsia="zh-CN"/>
        </w:rPr>
        <w:t>一</w:t>
      </w:r>
      <w:r>
        <w:rPr>
          <w:rFonts w:hint="eastAsia" w:asciiTheme="minorEastAsia" w:hAnsiTheme="minorEastAsia" w:eastAsiaTheme="minorEastAsia" w:cstheme="majorEastAsia"/>
          <w:kern w:val="0"/>
        </w:rPr>
        <w:t>年的成长营研究过程中，</w:t>
      </w:r>
      <w:r>
        <w:rPr>
          <w:rFonts w:hint="eastAsia" w:asciiTheme="minorEastAsia" w:hAnsiTheme="minorEastAsia" w:cstheme="majorEastAsia"/>
          <w:kern w:val="0"/>
          <w:lang w:eastAsia="zh-CN"/>
        </w:rPr>
        <w:t>我</w:t>
      </w:r>
      <w:r>
        <w:rPr>
          <w:rFonts w:hint="eastAsia" w:asciiTheme="minorEastAsia" w:hAnsiTheme="minorEastAsia" w:eastAsiaTheme="minorEastAsia" w:cstheme="majorEastAsia"/>
          <w:kern w:val="0"/>
        </w:rPr>
        <w:t>积极参与研究过程，及时发现了自己的优势与不足，在研究过程中不断完善个人三年发展行动规划</w:t>
      </w:r>
      <w:r>
        <w:rPr>
          <w:rFonts w:hint="eastAsia" w:asciiTheme="minorEastAsia" w:hAnsiTheme="minorEastAsia" w:eastAsiaTheme="minorEastAsia" w:cstheme="majorEastAsia"/>
          <w:kern w:val="0"/>
          <w:lang w:eastAsia="zh-CN"/>
        </w:rPr>
        <w:t>，明晰自己如何发展的路径。</w:t>
      </w:r>
    </w:p>
    <w:p>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eastAsia" w:asciiTheme="minorEastAsia" w:hAnsiTheme="minorEastAsia" w:eastAsiaTheme="minorEastAsia" w:cstheme="majorEastAsia"/>
          <w:kern w:val="0"/>
          <w:lang w:eastAsia="zh-CN"/>
        </w:rPr>
      </w:pPr>
      <w:r>
        <w:rPr>
          <w:rFonts w:hint="eastAsia" w:asciiTheme="minorEastAsia" w:hAnsiTheme="minorEastAsia" w:eastAsiaTheme="minorEastAsia" w:cstheme="majorEastAsia"/>
          <w:kern w:val="0"/>
          <w:lang w:eastAsia="zh-CN"/>
        </w:rPr>
        <w:t>成长营：借助成长营计划，我想怎么做？可以怎么做？</w:t>
      </w:r>
    </w:p>
    <w:p>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eastAsia" w:asciiTheme="minorEastAsia" w:hAnsiTheme="minorEastAsia" w:eastAsiaTheme="minorEastAsia" w:cstheme="majorEastAsia"/>
          <w:kern w:val="0"/>
          <w:lang w:eastAsia="zh-CN"/>
        </w:rPr>
      </w:pPr>
      <w:r>
        <w:rPr>
          <w:rFonts w:hint="eastAsia" w:asciiTheme="minorEastAsia" w:hAnsiTheme="minorEastAsia" w:eastAsiaTheme="minorEastAsia" w:cstheme="majorEastAsia"/>
          <w:kern w:val="0"/>
          <w:lang w:eastAsia="zh-CN"/>
        </w:rPr>
        <w:t>园所（班级）：结合成长营的平台，我想怎么做？我可以怎么做？</w:t>
      </w:r>
    </w:p>
    <w:p>
      <w:pPr>
        <w:keepNext w:val="0"/>
        <w:keepLines w:val="0"/>
        <w:pageBreakBefore w:val="0"/>
        <w:numPr>
          <w:ilvl w:val="0"/>
          <w:numId w:val="0"/>
        </w:numPr>
        <w:kinsoku/>
        <w:wordWrap/>
        <w:overflowPunct/>
        <w:topLinePunct w:val="0"/>
        <w:autoSpaceDE/>
        <w:autoSpaceDN/>
        <w:bidi w:val="0"/>
        <w:spacing w:line="240" w:lineRule="auto"/>
        <w:ind w:left="420" w:left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二、丰富底蕴，与学习对话</w:t>
      </w:r>
    </w:p>
    <w:p>
      <w:pPr>
        <w:keepNext w:val="0"/>
        <w:keepLines w:val="0"/>
        <w:pageBreakBefore w:val="0"/>
        <w:numPr>
          <w:ilvl w:val="0"/>
          <w:numId w:val="0"/>
        </w:numPr>
        <w:kinsoku/>
        <w:wordWrap/>
        <w:overflowPunct/>
        <w:topLinePunct w:val="0"/>
        <w:autoSpaceDE/>
        <w:autoSpaceDN/>
        <w:bidi w:val="0"/>
        <w:spacing w:line="240" w:lineRule="auto"/>
        <w:ind w:firstLine="420" w:firstLineChars="200"/>
        <w:textAlignment w:val="auto"/>
        <w:rPr>
          <w:rFonts w:hint="eastAsia" w:ascii="宋体" w:hAnsi="宋体" w:cs="宋体" w:eastAsiaTheme="minorEastAsia"/>
          <w:lang w:val="en-US" w:eastAsia="zh-CN"/>
        </w:rPr>
      </w:pPr>
      <w:r>
        <w:rPr>
          <w:rFonts w:hint="eastAsia" w:ascii="宋体" w:hAnsi="宋体" w:eastAsia="宋体" w:cs="宋体"/>
          <w:color w:val="000000"/>
          <w:sz w:val="21"/>
          <w:szCs w:val="21"/>
        </w:rPr>
        <w:t>终身学习已成为一种时尚的观念，作为教师应把的经历投入学习。</w:t>
      </w:r>
      <w:r>
        <w:rPr>
          <w:rFonts w:hint="eastAsia" w:ascii="宋体" w:hAnsi="宋体" w:eastAsia="宋体" w:cs="宋体"/>
          <w:color w:val="000000"/>
          <w:sz w:val="21"/>
          <w:szCs w:val="21"/>
          <w:lang w:eastAsia="zh-CN"/>
        </w:rPr>
        <w:t>借助成长营每月活动，我们一起共读了</w:t>
      </w:r>
      <w:r>
        <w:rPr>
          <w:rFonts w:hint="eastAsia" w:ascii="宋体" w:hAnsi="宋体" w:eastAsia="宋体" w:cs="宋体"/>
          <w:color w:val="000000"/>
          <w:kern w:val="0"/>
          <w:sz w:val="21"/>
          <w:szCs w:val="21"/>
          <w:shd w:val="clear" w:color="auto" w:fill="FFFFFF"/>
          <w:lang w:val="en-US" w:eastAsia="zh-CN"/>
        </w:rPr>
        <w:t>《0-8岁儿童学习环境创设》</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shd w:val="clear" w:color="auto" w:fill="FFFFFF"/>
        </w:rPr>
        <w:t>《儿童视角下的幼儿园班级环境创设》</w:t>
      </w:r>
      <w:r>
        <w:rPr>
          <w:rFonts w:hint="eastAsia" w:ascii="宋体" w:hAnsi="宋体" w:eastAsia="宋体" w:cs="宋体"/>
          <w:color w:val="000000"/>
          <w:sz w:val="21"/>
          <w:szCs w:val="21"/>
          <w:shd w:val="clear" w:color="auto" w:fill="FFFFFF"/>
          <w:lang w:eastAsia="zh-CN"/>
        </w:rPr>
        <w:t>、《幼儿园户外创造性游戏与学习》、《观察，走进儿童的世界》的部分章节，有针对性的阅读可以让我的研究更加有聚焦性，有效地解决我在实践中的所思所惑所想，边学边看，边看边思。</w:t>
      </w:r>
    </w:p>
    <w:p>
      <w:pPr>
        <w:keepNext w:val="0"/>
        <w:keepLines w:val="0"/>
        <w:pageBreakBefore w:val="0"/>
        <w:widowControl/>
        <w:kinsoku/>
        <w:wordWrap/>
        <w:overflowPunct/>
        <w:topLinePunct w:val="0"/>
        <w:autoSpaceDE/>
        <w:autoSpaceDN/>
        <w:bidi w:val="0"/>
        <w:adjustRightInd w:val="0"/>
        <w:snapToGrid w:val="0"/>
        <w:spacing w:after="0" w:line="240" w:lineRule="auto"/>
        <w:ind w:firstLine="420"/>
        <w:textAlignment w:val="auto"/>
        <w:rPr>
          <w:rFonts w:hint="eastAsia" w:ascii="宋体" w:hAnsi="宋体" w:eastAsia="宋体" w:cs="宋体"/>
          <w:sz w:val="21"/>
          <w:szCs w:val="21"/>
          <w:lang w:eastAsia="zh-CN"/>
        </w:rPr>
      </w:pPr>
      <w:r>
        <w:rPr>
          <w:rFonts w:hint="eastAsia" w:asciiTheme="minorEastAsia" w:hAnsiTheme="minorEastAsia" w:eastAsiaTheme="minorEastAsia" w:cstheme="minorEastAsia"/>
          <w:sz w:val="21"/>
          <w:szCs w:val="21"/>
          <w:lang w:val="en-US" w:eastAsia="zh-CN"/>
        </w:rPr>
        <w:t>《儿童视角的幼儿园班级环境创设》</w:t>
      </w:r>
      <w:r>
        <w:rPr>
          <w:rFonts w:hint="eastAsia" w:asciiTheme="minorEastAsia" w:hAnsiTheme="minorEastAsia" w:cstheme="minorEastAsia"/>
          <w:sz w:val="21"/>
          <w:szCs w:val="21"/>
          <w:lang w:val="en-US" w:eastAsia="zh-CN"/>
        </w:rPr>
        <w:t>中提到</w:t>
      </w:r>
      <w:r>
        <w:rPr>
          <w:rFonts w:hint="eastAsia" w:ascii="宋体" w:hAnsi="宋体" w:eastAsia="宋体" w:cs="宋体"/>
          <w:sz w:val="21"/>
          <w:szCs w:val="21"/>
          <w:lang w:val="en-US" w:eastAsia="zh-CN"/>
        </w:rPr>
        <w:t>环境是儿童的第三任老师，充满灵气的幼儿园教室的本质是尊重和鼓励儿童想要发现周围世界的内在动作，指引儿童去探究、操作以及与他人进行合作。于是我借助理论动了起来，</w:t>
      </w:r>
      <w:r>
        <w:rPr>
          <w:rFonts w:ascii="宋体" w:hAnsi="宋体" w:eastAsia="宋体" w:cs="宋体"/>
          <w:sz w:val="21"/>
          <w:szCs w:val="21"/>
        </w:rPr>
        <w:t>从儿童</w:t>
      </w:r>
      <w:r>
        <w:rPr>
          <w:rFonts w:hint="eastAsia" w:ascii="宋体" w:hAnsi="宋体" w:eastAsia="宋体" w:cs="宋体"/>
          <w:sz w:val="21"/>
          <w:szCs w:val="21"/>
          <w:lang w:eastAsia="zh-CN"/>
        </w:rPr>
        <w:t>独特的</w:t>
      </w:r>
      <w:r>
        <w:rPr>
          <w:rFonts w:ascii="宋体" w:hAnsi="宋体" w:eastAsia="宋体" w:cs="宋体"/>
          <w:sz w:val="21"/>
          <w:szCs w:val="21"/>
        </w:rPr>
        <w:t>视角出发，</w:t>
      </w:r>
      <w:r>
        <w:rPr>
          <w:rFonts w:hint="eastAsia" w:ascii="宋体" w:hAnsi="宋体" w:eastAsia="宋体" w:cs="宋体"/>
          <w:sz w:val="21"/>
          <w:szCs w:val="21"/>
          <w:lang w:eastAsia="zh-CN"/>
        </w:rPr>
        <w:t>创设了</w:t>
      </w:r>
      <w:r>
        <w:rPr>
          <w:rFonts w:hint="eastAsia" w:ascii="宋体" w:hAnsi="宋体" w:eastAsia="宋体" w:cs="宋体"/>
          <w:sz w:val="21"/>
          <w:szCs w:val="21"/>
          <w:lang w:val="en-US" w:eastAsia="zh-CN"/>
        </w:rPr>
        <w:t>有</w:t>
      </w:r>
      <w:r>
        <w:rPr>
          <w:rFonts w:hint="eastAsia" w:ascii="宋体" w:hAnsi="宋体" w:eastAsia="宋体" w:cs="宋体"/>
          <w:sz w:val="21"/>
          <w:szCs w:val="21"/>
          <w:lang w:eastAsia="zh-CN"/>
        </w:rPr>
        <w:t>吸引力的教室门口，</w:t>
      </w:r>
      <w:r>
        <w:rPr>
          <w:rFonts w:ascii="宋体" w:hAnsi="宋体" w:eastAsia="宋体" w:cs="宋体"/>
          <w:sz w:val="21"/>
          <w:szCs w:val="21"/>
        </w:rPr>
        <w:t>以自然材料的投放，将展示与探索结合一起尝试去做一做。</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color w:val="000000"/>
          <w:sz w:val="21"/>
          <w:szCs w:val="21"/>
          <w:shd w:val="clear" w:color="auto" w:fill="FFFFFF"/>
          <w:lang w:eastAsia="zh-CN"/>
        </w:rPr>
        <w:t>《幼儿园户外创造性游戏与学习》中提到</w:t>
      </w:r>
      <w:r>
        <w:rPr>
          <w:rFonts w:ascii="宋体" w:hAnsi="宋体" w:eastAsia="宋体" w:cs="宋体"/>
          <w:sz w:val="21"/>
          <w:szCs w:val="21"/>
        </w:rPr>
        <w:t>将自然材料材料带进室内只是一种游戏方式，而最终的是通过这些游戏影响儿童的思想和行为，亲自然建议儿童以关爱的方式去接触自然，对自然界的爱与关怀，这些远远比儿童学习某种技能来的更有意义，拓展儿童对于自然界的哲学思考</w:t>
      </w:r>
      <w:r>
        <w:rPr>
          <w:rFonts w:hint="eastAsia" w:ascii="宋体" w:hAnsi="宋体" w:eastAsia="宋体" w:cs="宋体"/>
          <w:sz w:val="21"/>
          <w:szCs w:val="21"/>
          <w:lang w:eastAsia="zh-CN"/>
        </w:rPr>
        <w:t>，</w:t>
      </w:r>
      <w:r>
        <w:rPr>
          <w:rFonts w:ascii="宋体" w:hAnsi="宋体" w:eastAsia="宋体" w:cs="宋体"/>
          <w:sz w:val="21"/>
          <w:szCs w:val="21"/>
        </w:rPr>
        <w:t>有助于儿童塑造自我身份和身份证，帮助</w:t>
      </w:r>
      <w:r>
        <w:rPr>
          <w:rFonts w:hint="eastAsia" w:ascii="宋体" w:hAnsi="宋体" w:eastAsia="宋体" w:cs="宋体"/>
          <w:sz w:val="21"/>
          <w:szCs w:val="21"/>
          <w:lang w:eastAsia="zh-CN"/>
        </w:rPr>
        <w:t>孩子们</w:t>
      </w:r>
      <w:r>
        <w:rPr>
          <w:rFonts w:ascii="宋体" w:hAnsi="宋体" w:eastAsia="宋体" w:cs="宋体"/>
          <w:sz w:val="21"/>
          <w:szCs w:val="21"/>
        </w:rPr>
        <w:t>成为丰满而完整的人</w:t>
      </w:r>
      <w:r>
        <w:rPr>
          <w:rFonts w:hint="eastAsia" w:ascii="宋体" w:hAnsi="宋体" w:cs="宋体"/>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after="0" w:line="240" w:lineRule="auto"/>
        <w:ind w:firstLine="420"/>
        <w:textAlignment w:val="auto"/>
        <w:rPr>
          <w:rFonts w:hint="eastAsia" w:ascii="宋体" w:hAnsi="宋体" w:eastAsia="宋体" w:cs="宋体"/>
          <w:sz w:val="21"/>
          <w:szCs w:val="21"/>
          <w:lang w:val="en-US" w:eastAsia="zh-CN"/>
        </w:rPr>
      </w:pPr>
      <w:r>
        <w:rPr>
          <w:rFonts w:hint="eastAsia" w:ascii="宋体" w:hAnsi="宋体" w:cs="宋体"/>
          <w:lang w:val="en-US" w:eastAsia="zh-CN"/>
        </w:rPr>
        <w:t>同时，我还自己阅读了专业成长需要的书籍，《健康核心经验》可以让我针对我的园所项目更有专业的研究视角，《有力的师幼互动》让我掌握了与孩子交流的沟通艺术，如何更有效地个性化支持幼儿......这些书籍成为了我研究的力量，也让我规划了2021年度的个人发展。</w:t>
      </w:r>
    </w:p>
    <w:p>
      <w:pPr>
        <w:keepNext w:val="0"/>
        <w:keepLines w:val="0"/>
        <w:pageBreakBefore w:val="0"/>
        <w:widowControl/>
        <w:kinsoku/>
        <w:wordWrap/>
        <w:overflowPunct/>
        <w:topLinePunct w:val="0"/>
        <w:autoSpaceDE/>
        <w:autoSpaceDN/>
        <w:bidi w:val="0"/>
        <w:adjustRightInd w:val="0"/>
        <w:snapToGrid w:val="0"/>
        <w:spacing w:after="0" w:line="240" w:lineRule="auto"/>
        <w:ind w:firstLine="420"/>
        <w:textAlignment w:val="auto"/>
        <w:rPr>
          <w:rFonts w:hint="default" w:ascii="宋体" w:hAnsi="宋体" w:eastAsia="宋体" w:cs="宋体"/>
          <w:lang w:val="en-US" w:eastAsia="zh-CN"/>
        </w:rPr>
      </w:pPr>
      <w:r>
        <w:rPr>
          <w:rFonts w:hint="eastAsia" w:ascii="宋体" w:hAnsi="宋体" w:eastAsia="宋体" w:cs="宋体"/>
          <w:sz w:val="21"/>
          <w:szCs w:val="21"/>
          <w:lang w:val="en-US" w:eastAsia="zh-CN"/>
        </w:rPr>
        <w:t>成长营的每一次大咖的网络学习也让我受益匪浅，每一位大咖的精神价值让我们拓宽了学习的视野，积累了各方面的精神食粮。</w:t>
      </w:r>
    </w:p>
    <w:p>
      <w:pPr>
        <w:keepNext w:val="0"/>
        <w:keepLines w:val="0"/>
        <w:pageBreakBefore w:val="0"/>
        <w:numPr>
          <w:ilvl w:val="0"/>
          <w:numId w:val="0"/>
        </w:numPr>
        <w:kinsoku/>
        <w:wordWrap/>
        <w:overflowPunct/>
        <w:topLinePunct w:val="0"/>
        <w:autoSpaceDE/>
        <w:autoSpaceDN/>
        <w:bidi w:val="0"/>
        <w:spacing w:line="240" w:lineRule="auto"/>
        <w:ind w:left="420" w:left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三、实践研究，与儿童对话</w:t>
      </w:r>
    </w:p>
    <w:p>
      <w:pPr>
        <w:keepNext w:val="0"/>
        <w:keepLines w:val="0"/>
        <w:pageBreakBefore w:val="0"/>
        <w:widowControl w:val="0"/>
        <w:kinsoku/>
        <w:wordWrap/>
        <w:overflowPunct/>
        <w:topLinePunct w:val="0"/>
        <w:autoSpaceDE/>
        <w:autoSpaceDN/>
        <w:bidi w:val="0"/>
        <w:spacing w:line="240" w:lineRule="auto"/>
        <w:ind w:firstLine="420" w:firstLineChars="200"/>
        <w:jc w:val="left"/>
        <w:textAlignment w:val="auto"/>
        <w:rPr>
          <w:rFonts w:asciiTheme="minorEastAsia" w:hAnsiTheme="minorEastAsia" w:eastAsiaTheme="minorEastAsia"/>
        </w:rPr>
      </w:pPr>
      <w:r>
        <w:rPr>
          <w:rFonts w:hint="eastAsia" w:asciiTheme="minorEastAsia" w:hAnsiTheme="minorEastAsia" w:eastAsiaTheme="minorEastAsia"/>
        </w:rPr>
        <w:t>1.走进现场，及时教研</w:t>
      </w:r>
    </w:p>
    <w:p>
      <w:pPr>
        <w:keepNext w:val="0"/>
        <w:keepLines w:val="0"/>
        <w:pageBreakBefore w:val="0"/>
        <w:widowControl w:val="0"/>
        <w:kinsoku/>
        <w:wordWrap/>
        <w:overflowPunct/>
        <w:topLinePunct w:val="0"/>
        <w:autoSpaceDE/>
        <w:autoSpaceDN/>
        <w:bidi w:val="0"/>
        <w:spacing w:line="240" w:lineRule="auto"/>
        <w:ind w:firstLine="420" w:firstLineChars="200"/>
        <w:jc w:val="left"/>
        <w:textAlignment w:val="auto"/>
        <w:rPr>
          <w:rFonts w:hint="eastAsia" w:asciiTheme="minorEastAsia" w:hAnsiTheme="minorEastAsia"/>
          <w:lang w:eastAsia="zh-CN"/>
        </w:rPr>
      </w:pPr>
      <w:r>
        <w:rPr>
          <w:rFonts w:hint="eastAsia" w:asciiTheme="minorEastAsia" w:hAnsiTheme="minorEastAsia"/>
          <w:lang w:eastAsia="zh-CN"/>
        </w:rPr>
        <w:t>（</w:t>
      </w:r>
      <w:r>
        <w:rPr>
          <w:rFonts w:hint="eastAsia" w:asciiTheme="minorEastAsia" w:hAnsiTheme="minorEastAsia"/>
          <w:lang w:val="en-US" w:eastAsia="zh-CN"/>
        </w:rPr>
        <w:t>1</w:t>
      </w:r>
      <w:r>
        <w:rPr>
          <w:rFonts w:hint="eastAsia" w:asciiTheme="minorEastAsia" w:hAnsiTheme="minorEastAsia"/>
          <w:lang w:eastAsia="zh-CN"/>
        </w:rPr>
        <w:t>）游戏前对于每次活动方案的仔细研读，了解每次活动的价值与核心经验，做好充分的准备，有文本知识类的准备，也有观察前的预设。</w:t>
      </w:r>
    </w:p>
    <w:p>
      <w:pPr>
        <w:keepNext w:val="0"/>
        <w:keepLines w:val="0"/>
        <w:pageBreakBefore w:val="0"/>
        <w:widowControl w:val="0"/>
        <w:kinsoku/>
        <w:wordWrap/>
        <w:overflowPunct/>
        <w:topLinePunct w:val="0"/>
        <w:autoSpaceDE/>
        <w:autoSpaceDN/>
        <w:bidi w:val="0"/>
        <w:spacing w:line="240" w:lineRule="auto"/>
        <w:ind w:firstLine="420" w:firstLineChars="200"/>
        <w:jc w:val="left"/>
        <w:textAlignment w:val="auto"/>
        <w:rPr>
          <w:rFonts w:asciiTheme="minorEastAsia" w:hAnsiTheme="minorEastAsia" w:eastAsiaTheme="minorEastAsia"/>
        </w:rPr>
      </w:pPr>
      <w:r>
        <w:rPr>
          <w:rFonts w:hint="eastAsia" w:asciiTheme="minorEastAsia" w:hAnsiTheme="minorEastAsia"/>
          <w:lang w:eastAsia="zh-CN"/>
        </w:rPr>
        <w:t>（</w:t>
      </w:r>
      <w:r>
        <w:rPr>
          <w:rFonts w:hint="eastAsia" w:asciiTheme="minorEastAsia" w:hAnsiTheme="minorEastAsia"/>
          <w:lang w:val="en-US" w:eastAsia="zh-CN"/>
        </w:rPr>
        <w:t>2</w:t>
      </w:r>
      <w:r>
        <w:rPr>
          <w:rFonts w:hint="eastAsia" w:asciiTheme="minorEastAsia" w:hAnsiTheme="minorEastAsia"/>
          <w:lang w:eastAsia="zh-CN"/>
        </w:rPr>
        <w:t>）游戏中紧密结合我们成长营的研究重点，以自然材料为观察点，有效</w:t>
      </w:r>
      <w:r>
        <w:rPr>
          <w:rFonts w:hint="eastAsia" w:asciiTheme="minorEastAsia" w:hAnsiTheme="minorEastAsia" w:eastAsiaTheme="minorEastAsia"/>
        </w:rPr>
        <w:t>观察记录幼儿是如何使用</w:t>
      </w:r>
      <w:r>
        <w:rPr>
          <w:rFonts w:hint="eastAsia" w:asciiTheme="minorEastAsia" w:hAnsiTheme="minorEastAsia"/>
          <w:lang w:eastAsia="zh-CN"/>
        </w:rPr>
        <w:t>这些</w:t>
      </w:r>
      <w:r>
        <w:rPr>
          <w:rFonts w:hint="eastAsia" w:asciiTheme="minorEastAsia" w:hAnsiTheme="minorEastAsia" w:eastAsiaTheme="minorEastAsia"/>
        </w:rPr>
        <w:t>材料的，</w:t>
      </w:r>
      <w:r>
        <w:rPr>
          <w:rFonts w:hint="eastAsia" w:asciiTheme="minorEastAsia" w:hAnsiTheme="minorEastAsia"/>
          <w:lang w:eastAsia="zh-CN"/>
        </w:rPr>
        <w:t>自然</w:t>
      </w:r>
      <w:r>
        <w:rPr>
          <w:rFonts w:hint="eastAsia" w:asciiTheme="minorEastAsia" w:hAnsiTheme="minorEastAsia" w:eastAsiaTheme="minorEastAsia"/>
        </w:rPr>
        <w:t>材料的提供在时机、种类、数量、呈现方式等方面如何。</w:t>
      </w:r>
    </w:p>
    <w:p>
      <w:pPr>
        <w:keepNext w:val="0"/>
        <w:keepLines w:val="0"/>
        <w:pageBreakBefore w:val="0"/>
        <w:widowControl w:val="0"/>
        <w:kinsoku/>
        <w:wordWrap/>
        <w:overflowPunct/>
        <w:topLinePunct w:val="0"/>
        <w:autoSpaceDE/>
        <w:autoSpaceDN/>
        <w:bidi w:val="0"/>
        <w:spacing w:line="240" w:lineRule="auto"/>
        <w:ind w:firstLine="420" w:firstLineChars="200"/>
        <w:jc w:val="left"/>
        <w:textAlignment w:val="auto"/>
        <w:rPr>
          <w:rFonts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lang w:val="en-US" w:eastAsia="zh-CN"/>
        </w:rPr>
        <w:t>3</w:t>
      </w:r>
      <w:r>
        <w:rPr>
          <w:rFonts w:hint="eastAsia" w:asciiTheme="minorEastAsia" w:hAnsiTheme="minorEastAsia" w:eastAsiaTheme="minorEastAsia"/>
        </w:rPr>
        <w:t>）</w:t>
      </w:r>
      <w:r>
        <w:rPr>
          <w:rFonts w:asciiTheme="minorEastAsia" w:hAnsiTheme="minorEastAsia" w:eastAsiaTheme="minorEastAsia"/>
        </w:rPr>
        <w:t>根据观察白描中的幼儿行为</w:t>
      </w:r>
      <w:r>
        <w:rPr>
          <w:rFonts w:hint="eastAsia" w:asciiTheme="minorEastAsia" w:hAnsiTheme="minorEastAsia" w:eastAsiaTheme="minorEastAsia"/>
        </w:rPr>
        <w:t>，对接《指南》和相关理论，分析</w:t>
      </w:r>
      <w:r>
        <w:rPr>
          <w:rFonts w:asciiTheme="minorEastAsia" w:hAnsiTheme="minorEastAsia" w:eastAsiaTheme="minorEastAsia"/>
        </w:rPr>
        <w:t>判断材料投放的数量</w:t>
      </w:r>
      <w:r>
        <w:rPr>
          <w:rFonts w:hint="eastAsia" w:asciiTheme="minorEastAsia" w:hAnsiTheme="minorEastAsia" w:eastAsiaTheme="minorEastAsia"/>
        </w:rPr>
        <w:t>、</w:t>
      </w:r>
      <w:r>
        <w:rPr>
          <w:rFonts w:asciiTheme="minorEastAsia" w:hAnsiTheme="minorEastAsia" w:eastAsiaTheme="minorEastAsia"/>
        </w:rPr>
        <w:t>种类</w:t>
      </w:r>
      <w:r>
        <w:rPr>
          <w:rFonts w:hint="eastAsia" w:asciiTheme="minorEastAsia" w:hAnsiTheme="minorEastAsia" w:eastAsiaTheme="minorEastAsia"/>
        </w:rPr>
        <w:t>、呈现方式</w:t>
      </w:r>
      <w:r>
        <w:rPr>
          <w:rFonts w:asciiTheme="minorEastAsia" w:hAnsiTheme="minorEastAsia" w:eastAsiaTheme="minorEastAsia"/>
        </w:rPr>
        <w:t>是否适宜</w:t>
      </w:r>
      <w:r>
        <w:rPr>
          <w:rFonts w:hint="eastAsia" w:asciiTheme="minorEastAsia" w:hAnsiTheme="minorEastAsia" w:eastAsiaTheme="minorEastAsia"/>
        </w:rPr>
        <w:t>，</w:t>
      </w:r>
      <w:r>
        <w:rPr>
          <w:rFonts w:asciiTheme="minorEastAsia" w:hAnsiTheme="minorEastAsia" w:eastAsiaTheme="minorEastAsia"/>
        </w:rPr>
        <w:t>是</w:t>
      </w:r>
      <w:r>
        <w:rPr>
          <w:rFonts w:hint="eastAsia" w:asciiTheme="minorEastAsia" w:hAnsiTheme="minorEastAsia" w:eastAsiaTheme="minorEastAsia"/>
        </w:rPr>
        <w:t>否诱发和助推了幼儿的自主活动和自主发展。</w:t>
      </w:r>
      <w:r>
        <w:rPr>
          <w:rFonts w:asciiTheme="minorEastAsia" w:hAnsiTheme="minorEastAsia" w:eastAsiaTheme="minorEastAsia"/>
        </w:rPr>
        <w:t>从看到议</w:t>
      </w:r>
      <w:r>
        <w:rPr>
          <w:rFonts w:hint="eastAsia" w:asciiTheme="minorEastAsia" w:hAnsiTheme="minorEastAsia" w:eastAsiaTheme="minorEastAsia"/>
        </w:rPr>
        <w:t>，</w:t>
      </w:r>
      <w:r>
        <w:rPr>
          <w:rFonts w:asciiTheme="minorEastAsia" w:hAnsiTheme="minorEastAsia" w:eastAsiaTheme="minorEastAsia"/>
        </w:rPr>
        <w:t>用实证说话</w:t>
      </w:r>
      <w:r>
        <w:rPr>
          <w:rFonts w:hint="eastAsia" w:asciiTheme="minorEastAsia" w:hAnsiTheme="minorEastAsia" w:eastAsiaTheme="minorEastAsia"/>
        </w:rPr>
        <w:t>，通过及时的教研将理论与实践做对接，</w:t>
      </w:r>
      <w:r>
        <w:rPr>
          <w:rFonts w:asciiTheme="minorEastAsia" w:hAnsiTheme="minorEastAsia" w:eastAsiaTheme="minorEastAsia"/>
        </w:rPr>
        <w:t>在观察孩子</w:t>
      </w:r>
      <w:r>
        <w:rPr>
          <w:rFonts w:hint="eastAsia" w:asciiTheme="minorEastAsia" w:hAnsiTheme="minorEastAsia" w:eastAsiaTheme="minorEastAsia"/>
        </w:rPr>
        <w:t>，</w:t>
      </w:r>
      <w:r>
        <w:rPr>
          <w:rFonts w:asciiTheme="minorEastAsia" w:hAnsiTheme="minorEastAsia" w:eastAsiaTheme="minorEastAsia"/>
        </w:rPr>
        <w:t>观察同伴中我们也不断地反思自己</w:t>
      </w:r>
      <w:r>
        <w:rPr>
          <w:rFonts w:hint="eastAsia" w:asciiTheme="minorEastAsia" w:hAnsiTheme="minorEastAsia" w:eastAsiaTheme="minorEastAsia"/>
        </w:rPr>
        <w:t>、</w:t>
      </w:r>
      <w:r>
        <w:rPr>
          <w:rFonts w:asciiTheme="minorEastAsia" w:hAnsiTheme="minorEastAsia" w:eastAsiaTheme="minorEastAsia"/>
        </w:rPr>
        <w:t>认识自己</w:t>
      </w:r>
      <w:r>
        <w:rPr>
          <w:rFonts w:hint="eastAsia" w:asciiTheme="minorEastAsia" w:hAnsiTheme="minorEastAsia" w:eastAsiaTheme="minorEastAsia"/>
        </w:rPr>
        <w:t>。</w:t>
      </w:r>
    </w:p>
    <w:p>
      <w:pPr>
        <w:keepNext w:val="0"/>
        <w:keepLines w:val="0"/>
        <w:pageBreakBefore w:val="0"/>
        <w:widowControl w:val="0"/>
        <w:kinsoku/>
        <w:wordWrap/>
        <w:overflowPunct/>
        <w:topLinePunct w:val="0"/>
        <w:autoSpaceDE/>
        <w:autoSpaceDN/>
        <w:bidi w:val="0"/>
        <w:spacing w:line="240" w:lineRule="auto"/>
        <w:ind w:firstLine="420" w:firstLineChars="200"/>
        <w:jc w:val="left"/>
        <w:textAlignment w:val="auto"/>
        <w:rPr>
          <w:rFonts w:hint="eastAsia" w:asciiTheme="minorEastAsia" w:hAnsiTheme="minorEastAsia" w:eastAsiaTheme="minorEastAsia"/>
        </w:rPr>
      </w:pPr>
      <w:r>
        <w:rPr>
          <w:rFonts w:hint="eastAsia" w:asciiTheme="minorEastAsia" w:hAnsiTheme="minorEastAsia"/>
          <w:lang w:eastAsia="zh-CN"/>
        </w:rPr>
        <w:t>（</w:t>
      </w:r>
      <w:r>
        <w:rPr>
          <w:rFonts w:hint="eastAsia" w:asciiTheme="minorEastAsia" w:hAnsiTheme="minorEastAsia"/>
          <w:lang w:val="en-US" w:eastAsia="zh-CN"/>
        </w:rPr>
        <w:t>4</w:t>
      </w:r>
      <w:r>
        <w:rPr>
          <w:rFonts w:hint="eastAsia" w:asciiTheme="minorEastAsia" w:hAnsiTheme="minorEastAsia"/>
          <w:lang w:eastAsia="zh-CN"/>
        </w:rPr>
        <w:t>）</w:t>
      </w:r>
      <w:r>
        <w:rPr>
          <w:rFonts w:hint="eastAsia" w:asciiTheme="minorEastAsia" w:hAnsiTheme="minorEastAsia" w:eastAsiaTheme="minorEastAsia"/>
        </w:rPr>
        <w:t>游戏后</w:t>
      </w:r>
      <w:r>
        <w:rPr>
          <w:rFonts w:hint="eastAsia" w:asciiTheme="minorEastAsia" w:hAnsiTheme="minorEastAsia"/>
          <w:lang w:eastAsia="zh-CN"/>
        </w:rPr>
        <w:t>进行</w:t>
      </w:r>
      <w:r>
        <w:rPr>
          <w:rFonts w:hint="eastAsia" w:asciiTheme="minorEastAsia" w:hAnsiTheme="minorEastAsia" w:eastAsiaTheme="minorEastAsia"/>
        </w:rPr>
        <w:t>及时教研，让实践场成为研究场和经验提炼场</w:t>
      </w:r>
      <w:r>
        <w:rPr>
          <w:rFonts w:hint="eastAsia" w:asciiTheme="minorEastAsia" w:hAnsiTheme="minorEastAsia" w:eastAsiaTheme="minorEastAsia"/>
          <w:lang w:eastAsia="zh-CN"/>
        </w:rPr>
        <w:t>，并在每次活动后进行现场调整（空间布局、某一个区域环境、区域材料投放</w:t>
      </w:r>
      <w:r>
        <w:rPr>
          <w:rFonts w:hint="eastAsia" w:asciiTheme="minorEastAsia" w:hAnsiTheme="minorEastAsia" w:eastAsiaTheme="minorEastAsia"/>
          <w:lang w:val="en-US" w:eastAsia="zh-CN"/>
        </w:rPr>
        <w:t>）</w:t>
      </w:r>
      <w:r>
        <w:rPr>
          <w:rFonts w:hint="eastAsia" w:asciiTheme="minorEastAsia" w:hAnsiTheme="minorEastAsia"/>
          <w:lang w:val="en-US" w:eastAsia="zh-CN"/>
        </w:rPr>
        <w:t>，</w:t>
      </w:r>
      <w:r>
        <w:rPr>
          <w:rFonts w:hint="eastAsia" w:asciiTheme="minorEastAsia" w:hAnsiTheme="minorEastAsia" w:eastAsiaTheme="minorEastAsia"/>
        </w:rPr>
        <w:t>以活动简报、微信推送等方式在回顾内容的基础上，梳理出当次活动的关键经验</w:t>
      </w:r>
      <w:r>
        <w:rPr>
          <w:rFonts w:hint="eastAsia" w:asciiTheme="minorEastAsia" w:hAnsiTheme="minorEastAsia"/>
          <w:lang w:eastAsia="zh-CN"/>
        </w:rPr>
        <w:t>，通</w:t>
      </w:r>
      <w:r>
        <w:rPr>
          <w:rFonts w:hint="eastAsia" w:asciiTheme="minorEastAsia" w:hAnsiTheme="minorEastAsia" w:eastAsiaTheme="minorEastAsia"/>
        </w:rPr>
        <w:t>过量的积累，实现质的飞跃。</w:t>
      </w:r>
    </w:p>
    <w:p>
      <w:pPr>
        <w:keepNext w:val="0"/>
        <w:keepLines w:val="0"/>
        <w:pageBreakBefore w:val="0"/>
        <w:widowControl w:val="0"/>
        <w:kinsoku/>
        <w:wordWrap/>
        <w:overflowPunct/>
        <w:topLinePunct w:val="0"/>
        <w:autoSpaceDE/>
        <w:autoSpaceDN/>
        <w:bidi w:val="0"/>
        <w:spacing w:line="240" w:lineRule="auto"/>
        <w:ind w:left="480"/>
        <w:jc w:val="left"/>
        <w:textAlignment w:val="auto"/>
        <w:rPr>
          <w:rFonts w:hint="eastAsia" w:asciiTheme="minorEastAsia" w:hAnsiTheme="minorEastAsia"/>
          <w:b w:val="0"/>
          <w:bCs w:val="0"/>
          <w:sz w:val="21"/>
          <w:szCs w:val="21"/>
        </w:rPr>
      </w:pPr>
      <w:r>
        <w:rPr>
          <w:rFonts w:hint="eastAsia" w:asciiTheme="minorEastAsia" w:hAnsiTheme="minorEastAsia"/>
          <w:b w:val="0"/>
          <w:bCs w:val="0"/>
          <w:sz w:val="21"/>
          <w:szCs w:val="21"/>
          <w:lang w:val="en-US" w:eastAsia="zh-CN"/>
        </w:rPr>
        <w:t>2.</w:t>
      </w:r>
      <w:r>
        <w:rPr>
          <w:rFonts w:hint="eastAsia" w:asciiTheme="minorEastAsia" w:hAnsiTheme="minorEastAsia"/>
          <w:b w:val="0"/>
          <w:bCs w:val="0"/>
          <w:sz w:val="21"/>
          <w:szCs w:val="21"/>
        </w:rPr>
        <w:t>依托课题，课程质量</w:t>
      </w:r>
      <w:r>
        <w:rPr>
          <w:rFonts w:hint="eastAsia" w:asciiTheme="minorEastAsia" w:hAnsiTheme="minorEastAsia"/>
          <w:b w:val="0"/>
          <w:bCs w:val="0"/>
          <w:sz w:val="21"/>
          <w:szCs w:val="21"/>
          <w:lang w:eastAsia="zh-CN"/>
        </w:rPr>
        <w:t>的</w:t>
      </w:r>
      <w:r>
        <w:rPr>
          <w:rFonts w:hint="eastAsia" w:asciiTheme="minorEastAsia" w:hAnsiTheme="minorEastAsia"/>
          <w:b w:val="0"/>
          <w:bCs w:val="0"/>
          <w:sz w:val="21"/>
          <w:szCs w:val="21"/>
        </w:rPr>
        <w:t>提升</w:t>
      </w:r>
    </w:p>
    <w:p>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eastAsia" w:ascii="宋体" w:hAnsi="宋体" w:cs="宋体"/>
          <w:color w:val="000000"/>
          <w:kern w:val="0"/>
        </w:rPr>
      </w:pPr>
      <w:r>
        <w:rPr>
          <w:rFonts w:hint="eastAsia" w:asciiTheme="minorEastAsia" w:hAnsiTheme="minorEastAsia"/>
        </w:rPr>
        <w:t>以成长营每月调研现场和成员们一日常规下的班级现场为平台，有计划地进行成长营三个课题的研究，</w:t>
      </w:r>
      <w:r>
        <w:rPr>
          <w:rFonts w:hint="eastAsia" w:ascii="宋体" w:hAnsi="宋体" w:cs="宋体"/>
          <w:color w:val="000000"/>
          <w:kern w:val="0"/>
        </w:rPr>
        <w:t>基于儿童行为观察下的有准备的环境、适宜的材料投放的推进策略研究，旨在</w:t>
      </w:r>
      <w:r>
        <w:rPr>
          <w:rFonts w:hint="eastAsia" w:ascii="宋体" w:hAnsi="宋体"/>
        </w:rPr>
        <w:t>培养教师创造性智慧和能力，提升课程质量，促进幼儿发展。</w:t>
      </w:r>
    </w:p>
    <w:p>
      <w:pPr>
        <w:keepNext w:val="0"/>
        <w:keepLines w:val="0"/>
        <w:pageBreakBefore w:val="0"/>
        <w:numPr>
          <w:ilvl w:val="0"/>
          <w:numId w:val="0"/>
        </w:numPr>
        <w:kinsoku/>
        <w:wordWrap/>
        <w:overflowPunct/>
        <w:topLinePunct w:val="0"/>
        <w:autoSpaceDE/>
        <w:autoSpaceDN/>
        <w:bidi w:val="0"/>
        <w:spacing w:line="240" w:lineRule="auto"/>
        <w:ind w:left="420" w:leftChars="0"/>
        <w:textAlignment w:val="auto"/>
        <w:rPr>
          <w:rFonts w:hint="eastAsia" w:ascii="宋体" w:hAnsi="宋体" w:eastAsia="宋体"/>
          <w:sz w:val="24"/>
          <w:szCs w:val="24"/>
          <w:lang w:val="en-US" w:eastAsia="zh-CN"/>
        </w:rPr>
      </w:pPr>
      <w:r>
        <w:rPr>
          <w:rFonts w:hint="eastAsia" w:ascii="宋体" w:hAnsi="宋体" w:eastAsia="宋体" w:cs="宋体"/>
          <w:b/>
          <w:bCs/>
          <w:sz w:val="24"/>
          <w:szCs w:val="24"/>
          <w:lang w:val="en-US" w:eastAsia="zh-CN"/>
        </w:rPr>
        <w:t>四、反思行为，与专业对话</w:t>
      </w:r>
    </w:p>
    <w:p>
      <w:pPr>
        <w:keepNext w:val="0"/>
        <w:keepLines w:val="0"/>
        <w:pageBreakBefore w:val="0"/>
        <w:numPr>
          <w:ilvl w:val="0"/>
          <w:numId w:val="0"/>
        </w:numPr>
        <w:kinsoku/>
        <w:wordWrap/>
        <w:overflowPunct/>
        <w:topLinePunct w:val="0"/>
        <w:autoSpaceDE/>
        <w:autoSpaceDN/>
        <w:bidi w:val="0"/>
        <w:spacing w:line="240" w:lineRule="auto"/>
        <w:ind w:firstLine="420" w:firstLineChars="200"/>
        <w:jc w:val="left"/>
        <w:textAlignment w:val="auto"/>
        <w:rPr>
          <w:rFonts w:hint="eastAsia" w:ascii="宋体" w:hAnsi="宋体" w:eastAsia="宋体"/>
          <w:lang w:val="en-US" w:eastAsia="zh-CN"/>
        </w:rPr>
      </w:pPr>
      <w:r>
        <w:rPr>
          <w:rFonts w:hint="eastAsia" w:ascii="宋体" w:hAnsi="宋体" w:eastAsia="宋体"/>
          <w:lang w:val="en-US" w:eastAsia="zh-CN"/>
        </w:rPr>
        <w:t>成长营中的小伙伴们各个都有着不一样的聪明才智，首先作为成长营的一员，在每一次活动中，我都会仔细聆听每一位小伙伴的金点子，对接自身“我是不是也可以这样做？”“我还可以怎么做？”，其次作为成长营领衔人的助理</w:t>
      </w:r>
      <w:bookmarkStart w:id="0" w:name="_GoBack"/>
      <w:bookmarkEnd w:id="0"/>
      <w:r>
        <w:rPr>
          <w:rFonts w:hint="eastAsia" w:ascii="宋体" w:hAnsi="宋体" w:eastAsia="宋体"/>
          <w:lang w:val="en-US" w:eastAsia="zh-CN"/>
        </w:rPr>
        <w:t>，我也用一颗善于发现的眼睛去看每一位小伙伴的亮点，合适的人做合适的事，用好人、用对人，在提升自我专业的同时，与小伙伴们共同前行。</w:t>
      </w:r>
    </w:p>
    <w:p>
      <w:pPr>
        <w:keepNext w:val="0"/>
        <w:keepLines w:val="0"/>
        <w:pageBreakBefore w:val="0"/>
        <w:widowControl w:val="0"/>
        <w:numPr>
          <w:ilvl w:val="0"/>
          <w:numId w:val="0"/>
        </w:numPr>
        <w:kinsoku/>
        <w:wordWrap/>
        <w:overflowPunct/>
        <w:topLinePunct w:val="0"/>
        <w:autoSpaceDE/>
        <w:autoSpaceDN/>
        <w:bidi w:val="0"/>
        <w:spacing w:line="240" w:lineRule="auto"/>
        <w:ind w:left="420" w:leftChars="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五、规划2022，与自己对话</w:t>
      </w:r>
    </w:p>
    <w:p>
      <w:pPr>
        <w:keepNext w:val="0"/>
        <w:keepLines w:val="0"/>
        <w:pageBreakBefore w:val="0"/>
        <w:widowControl w:val="0"/>
        <w:numPr>
          <w:ilvl w:val="0"/>
          <w:numId w:val="0"/>
        </w:numPr>
        <w:kinsoku/>
        <w:wordWrap/>
        <w:overflowPunct/>
        <w:topLinePunct w:val="0"/>
        <w:autoSpaceDE/>
        <w:autoSpaceDN/>
        <w:bidi w:val="0"/>
        <w:spacing w:line="240" w:lineRule="auto"/>
        <w:ind w:left="420" w:leftChars="0"/>
        <w:jc w:val="both"/>
        <w:textAlignment w:val="auto"/>
        <w:rPr>
          <w:rFonts w:hint="eastAsia" w:ascii="宋体" w:hAnsi="宋体" w:eastAsia="宋体" w:cs="宋体"/>
          <w:lang w:val="en-US" w:eastAsia="zh-CN"/>
        </w:rPr>
      </w:pPr>
      <w:r>
        <w:rPr>
          <w:rFonts w:hint="eastAsia" w:ascii="宋体" w:hAnsi="宋体" w:eastAsia="宋体" w:cs="宋体"/>
          <w:lang w:val="en-US" w:eastAsia="zh-CN"/>
        </w:rPr>
        <w:t>成长营：</w:t>
      </w:r>
    </w:p>
    <w:p>
      <w:pPr>
        <w:keepNext w:val="0"/>
        <w:keepLines w:val="0"/>
        <w:pageBreakBefore w:val="0"/>
        <w:widowControl w:val="0"/>
        <w:numPr>
          <w:ilvl w:val="0"/>
          <w:numId w:val="1"/>
        </w:numPr>
        <w:kinsoku/>
        <w:wordWrap/>
        <w:overflowPunct/>
        <w:topLinePunct w:val="0"/>
        <w:autoSpaceDE/>
        <w:autoSpaceDN/>
        <w:bidi w:val="0"/>
        <w:spacing w:line="240" w:lineRule="auto"/>
        <w:ind w:left="420" w:leftChars="0"/>
        <w:jc w:val="both"/>
        <w:textAlignment w:val="auto"/>
        <w:rPr>
          <w:rFonts w:hint="eastAsia" w:ascii="宋体" w:hAnsi="宋体" w:eastAsia="宋体" w:cs="宋体"/>
          <w:lang w:val="en-US" w:eastAsia="zh-CN"/>
        </w:rPr>
      </w:pPr>
      <w:r>
        <w:rPr>
          <w:rFonts w:hint="eastAsia" w:ascii="宋体" w:hAnsi="宋体" w:eastAsia="宋体" w:cs="宋体"/>
          <w:lang w:val="en-US" w:eastAsia="zh-CN"/>
        </w:rPr>
        <w:t xml:space="preserve">和小伙伴们借助三个研究区域一起梳理自然材料投放策略，形成文本集。  </w:t>
      </w:r>
    </w:p>
    <w:p>
      <w:pPr>
        <w:keepNext w:val="0"/>
        <w:keepLines w:val="0"/>
        <w:pageBreakBefore w:val="0"/>
        <w:widowControl w:val="0"/>
        <w:numPr>
          <w:ilvl w:val="0"/>
          <w:numId w:val="1"/>
        </w:numPr>
        <w:kinsoku/>
        <w:wordWrap/>
        <w:overflowPunct/>
        <w:topLinePunct w:val="0"/>
        <w:autoSpaceDE/>
        <w:autoSpaceDN/>
        <w:bidi w:val="0"/>
        <w:spacing w:line="240" w:lineRule="auto"/>
        <w:ind w:left="420" w:leftChars="0"/>
        <w:jc w:val="both"/>
        <w:textAlignment w:val="auto"/>
        <w:rPr>
          <w:rFonts w:hint="default" w:ascii="宋体" w:hAnsi="宋体" w:eastAsia="宋体" w:cs="宋体"/>
          <w:lang w:val="en-US" w:eastAsia="zh-CN"/>
        </w:rPr>
      </w:pPr>
      <w:r>
        <w:rPr>
          <w:rFonts w:hint="eastAsia" w:ascii="宋体" w:hAnsi="宋体" w:eastAsia="宋体" w:cs="宋体"/>
          <w:lang w:val="en-US" w:eastAsia="zh-CN"/>
        </w:rPr>
        <w:t>再次回顾前两年的研究过程，将2022年的研究做计划，要体现研究重点的循序渐进。</w:t>
      </w:r>
    </w:p>
    <w:p>
      <w:pPr>
        <w:keepNext w:val="0"/>
        <w:keepLines w:val="0"/>
        <w:pageBreakBefore w:val="0"/>
        <w:widowControl w:val="0"/>
        <w:numPr>
          <w:ilvl w:val="0"/>
          <w:numId w:val="0"/>
        </w:numPr>
        <w:kinsoku/>
        <w:wordWrap/>
        <w:overflowPunct/>
        <w:topLinePunct w:val="0"/>
        <w:autoSpaceDE/>
        <w:autoSpaceDN/>
        <w:bidi w:val="0"/>
        <w:spacing w:line="240" w:lineRule="auto"/>
        <w:ind w:firstLine="420"/>
        <w:jc w:val="both"/>
        <w:textAlignment w:val="auto"/>
        <w:rPr>
          <w:rFonts w:hint="eastAsia" w:ascii="宋体" w:hAnsi="宋体" w:eastAsia="宋体" w:cs="宋体"/>
          <w:lang w:val="en-US" w:eastAsia="zh-CN"/>
        </w:rPr>
      </w:pPr>
      <w:r>
        <w:rPr>
          <w:rFonts w:hint="eastAsia" w:ascii="宋体" w:hAnsi="宋体" w:eastAsia="宋体" w:cs="宋体"/>
          <w:lang w:val="en-US" w:eastAsia="zh-CN"/>
        </w:rPr>
        <w:t>自己：</w:t>
      </w:r>
    </w:p>
    <w:p>
      <w:pPr>
        <w:keepNext w:val="0"/>
        <w:keepLines w:val="0"/>
        <w:pageBreakBefore w:val="0"/>
        <w:widowControl w:val="0"/>
        <w:numPr>
          <w:ilvl w:val="0"/>
          <w:numId w:val="2"/>
        </w:numPr>
        <w:kinsoku/>
        <w:wordWrap/>
        <w:overflowPunct/>
        <w:topLinePunct w:val="0"/>
        <w:autoSpaceDE/>
        <w:autoSpaceDN/>
        <w:bidi w:val="0"/>
        <w:spacing w:line="240" w:lineRule="auto"/>
        <w:ind w:firstLine="420"/>
        <w:jc w:val="both"/>
        <w:textAlignment w:val="auto"/>
        <w:rPr>
          <w:rFonts w:hint="eastAsia" w:ascii="宋体" w:hAnsi="宋体"/>
          <w:sz w:val="21"/>
          <w:szCs w:val="21"/>
          <w:lang w:val="en-US" w:eastAsia="zh-CN"/>
        </w:rPr>
      </w:pPr>
      <w:r>
        <w:rPr>
          <w:rFonts w:hint="eastAsia" w:ascii="宋体" w:hAnsi="宋体" w:eastAsia="宋体" w:cs="宋体"/>
          <w:lang w:val="en-US" w:eastAsia="zh-CN"/>
        </w:rPr>
        <w:t>除去成长营要求收获的荣誉之外，突破</w:t>
      </w:r>
      <w:r>
        <w:rPr>
          <w:rFonts w:hint="eastAsia" w:ascii="宋体" w:hAnsi="宋体"/>
          <w:sz w:val="21"/>
          <w:szCs w:val="21"/>
          <w:lang w:val="en-US" w:eastAsia="zh-CN"/>
        </w:rPr>
        <w:t>在幼儿行为行为观察方面，带领园所野趣户外工作室成员，收获更多户外活动中的教师观察的策略与经验，丰实户外幼儿自主性发展指标的个案收集。</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420" w:firstLineChars="0"/>
        <w:jc w:val="both"/>
        <w:textAlignment w:val="auto"/>
        <w:rPr>
          <w:rFonts w:hint="eastAsia" w:ascii="宋体" w:hAnsi="宋体"/>
          <w:sz w:val="21"/>
          <w:szCs w:val="21"/>
          <w:lang w:val="en-US" w:eastAsia="zh-CN"/>
        </w:rPr>
      </w:pPr>
      <w:r>
        <w:rPr>
          <w:rFonts w:hint="eastAsia" w:ascii="宋体" w:hAnsi="宋体"/>
          <w:sz w:val="21"/>
          <w:szCs w:val="21"/>
          <w:lang w:val="en-US" w:eastAsia="zh-CN"/>
        </w:rPr>
        <w:t>在成长营的平台下，能够在环境材料方面，借助课题研究，积累关于益智区的区域创设与材料投放的相关经验。</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420" w:firstLineChars="0"/>
        <w:jc w:val="both"/>
        <w:textAlignment w:val="auto"/>
        <w:rPr>
          <w:rFonts w:hint="default" w:ascii="宋体" w:hAnsi="宋体"/>
          <w:sz w:val="21"/>
          <w:szCs w:val="21"/>
          <w:lang w:val="en-US" w:eastAsia="zh-CN"/>
        </w:rPr>
      </w:pPr>
      <w:r>
        <w:rPr>
          <w:rFonts w:hint="eastAsia" w:ascii="宋体" w:hAnsi="宋体"/>
          <w:sz w:val="21"/>
          <w:szCs w:val="21"/>
          <w:lang w:val="en-US" w:eastAsia="zh-CN"/>
        </w:rPr>
        <w:t>在班级带班中，期待能够在带着徒弟成长的同时，真正地推动班级幼儿的发展。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sz w:val="21"/>
          <w:szCs w:val="21"/>
          <w:lang w:val="en-US" w:eastAsia="zh-CN"/>
        </w:rPr>
      </w:pPr>
      <w:r>
        <w:rPr>
          <w:rFonts w:hint="eastAsia" w:ascii="宋体" w:hAnsi="宋体"/>
          <w:sz w:val="21"/>
          <w:szCs w:val="21"/>
          <w:lang w:val="en-US" w:eastAsia="zh-CN"/>
        </w:rPr>
        <w:t>《荀子.修身》中说到“道阻且长，行则将至，行而不辍，未来可期”，做好自己，坚持所信，一起努力，2022加油！</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5EE37"/>
    <w:multiLevelType w:val="singleLevel"/>
    <w:tmpl w:val="89B5EE37"/>
    <w:lvl w:ilvl="0" w:tentative="0">
      <w:start w:val="1"/>
      <w:numFmt w:val="decimal"/>
      <w:suff w:val="nothing"/>
      <w:lvlText w:val="（%1）"/>
      <w:lvlJc w:val="left"/>
    </w:lvl>
  </w:abstractNum>
  <w:abstractNum w:abstractNumId="1">
    <w:nsid w:val="9B977FBE"/>
    <w:multiLevelType w:val="singleLevel"/>
    <w:tmpl w:val="9B977FBE"/>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C8568F"/>
    <w:rsid w:val="1BDB72CE"/>
    <w:rsid w:val="2F2F46A2"/>
    <w:rsid w:val="50851D64"/>
    <w:rsid w:val="52C8568F"/>
    <w:rsid w:val="57C97577"/>
    <w:rsid w:val="58116455"/>
    <w:rsid w:val="64E1284E"/>
    <w:rsid w:val="75087EDC"/>
    <w:rsid w:val="76094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2021-12-24T11:39:00Z</dcterms:created>
  <dc:creator>ω怪杰</dc:creator>
  <cp:lastModifiedBy>ω怪杰</cp:lastModifiedBy>
  <dcterms:modified xsi:type="dcterms:W3CDTF">2021-12-25T11:43:08Z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E32BAC84A6714807AF904D9561D11B26</vt:lpwstr>
  </property>
</Properties>
</file>