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黑体" w:hAnsi="黑体" w:eastAsia="黑体"/>
          <w:bCs/>
          <w:color w:val="000000"/>
          <w:sz w:val="32"/>
          <w:szCs w:val="32"/>
        </w:rPr>
      </w:pPr>
    </w:p>
    <w:p>
      <w:pPr>
        <w:spacing w:line="360" w:lineRule="auto"/>
        <w:jc w:val="center"/>
        <w:rPr>
          <w:rFonts w:ascii="黑体" w:hAnsi="黑体" w:eastAsia="黑体"/>
          <w:bCs/>
          <w:color w:val="000000"/>
          <w:sz w:val="32"/>
          <w:szCs w:val="32"/>
        </w:rPr>
      </w:pPr>
      <w:r>
        <w:rPr>
          <w:rFonts w:hint="eastAsia" w:ascii="黑体" w:hAnsi="黑体" w:eastAsia="黑体"/>
          <w:bCs/>
          <w:color w:val="000000"/>
          <w:sz w:val="32"/>
          <w:szCs w:val="32"/>
        </w:rPr>
        <w:t>一颗与众不同的星</w:t>
      </w:r>
    </w:p>
    <w:p>
      <w:pPr>
        <w:spacing w:line="360" w:lineRule="auto"/>
        <w:jc w:val="center"/>
        <w:rPr>
          <w:rFonts w:ascii="黑体" w:hAnsi="黑体" w:eastAsia="黑体"/>
          <w:bCs/>
          <w:color w:val="000000"/>
          <w:sz w:val="32"/>
          <w:szCs w:val="32"/>
        </w:rPr>
      </w:pPr>
      <w:r>
        <w:rPr>
          <w:rFonts w:hint="eastAsia" w:ascii="黑体" w:hAnsi="黑体" w:eastAsia="黑体"/>
          <w:bCs/>
          <w:color w:val="000000"/>
          <w:sz w:val="32"/>
          <w:szCs w:val="32"/>
        </w:rPr>
        <w:t>——一名中班幼儿自主性户外游戏行为表现小记</w:t>
      </w:r>
    </w:p>
    <w:p>
      <w:pPr>
        <w:spacing w:line="360" w:lineRule="auto"/>
        <w:jc w:val="center"/>
        <w:rPr>
          <w:rFonts w:ascii="楷体" w:hAnsi="楷体" w:eastAsia="楷体" w:cs="楷体"/>
          <w:bCs/>
          <w:color w:val="000000"/>
          <w:sz w:val="24"/>
        </w:rPr>
      </w:pPr>
      <w:r>
        <w:rPr>
          <w:rFonts w:hint="eastAsia" w:ascii="楷体" w:hAnsi="楷体" w:eastAsia="楷体" w:cs="楷体"/>
          <w:bCs/>
          <w:color w:val="000000"/>
          <w:sz w:val="24"/>
        </w:rPr>
        <w:t>常州市天宁区雕庄中心幼儿园  王莉  邹益金</w:t>
      </w:r>
    </w:p>
    <w:p>
      <w:pPr>
        <w:spacing w:line="360" w:lineRule="auto"/>
        <w:ind w:firstLine="482" w:firstLineChars="200"/>
        <w:rPr>
          <w:rFonts w:ascii="宋体" w:hAnsi="宋体" w:eastAsia="宋体" w:cs="宋体"/>
          <w:b/>
          <w:sz w:val="24"/>
        </w:rPr>
      </w:pPr>
      <w:r>
        <w:rPr>
          <w:rFonts w:hint="eastAsia" w:ascii="宋体" w:hAnsi="宋体" w:eastAsia="宋体" w:cs="宋体"/>
          <w:b/>
          <w:sz w:val="24"/>
        </w:rPr>
        <w:t>【观察背景】</w:t>
      </w:r>
    </w:p>
    <w:p>
      <w:pPr>
        <w:spacing w:line="360" w:lineRule="auto"/>
        <w:ind w:firstLine="480" w:firstLineChars="200"/>
        <w:rPr>
          <w:rFonts w:ascii="宋体" w:hAnsi="宋体" w:eastAsia="宋体" w:cs="宋体"/>
          <w:bCs/>
          <w:sz w:val="24"/>
        </w:rPr>
      </w:pPr>
      <w:r>
        <w:rPr>
          <w:rFonts w:hint="eastAsia" w:ascii="宋体" w:hAnsi="宋体" w:eastAsia="宋体" w:cs="宋体"/>
          <w:bCs/>
          <w:sz w:val="24"/>
        </w:rPr>
        <w:t>a幼儿小班来园时，生活自理能力弱、语言表达不够完整，情绪不稳定，注意力时间集中较短，日常生活和游戏中，经常伴有突发性攻击同伴的行为。其父母都是本科学历，母亲是一名小学老师，他们曾带她在专业机构检查鉴定为自闭症临界点。经过小班一年与家长的共同努力，a幼儿进步很大，攻击行为明显减少，开学初还偶尔发生一两次，现在基本没有了，自理能力也有了一定的进步，语言表达能力进步飞快。但目前a在幼儿园游戏中，时常表现为独自玩耍，游戏中与同伴几乎没有交流，班级其他同伴结伴游戏中，几乎不带a参加。在一次户外游戏时，一群幼儿围在一起玩“切西瓜”的游戏，a想参与其中往他们的圆圈里面钻，另一名幼儿说：“我们这个游戏不带小孩子玩！”a幼儿就这样被同伴排除之外了。a为什么会脱离群体？她在群体中的社会交往水平究竟如何？各游戏行为呈何种态势分布？……我们希望通过持续性的观察，对其在户外自主游戏中的游戏发展水平及社会交往能力有一个大致的了解，为后期采取相应的有针对性的措施提供有价值的参考。</w:t>
      </w:r>
    </w:p>
    <w:p>
      <w:pPr>
        <w:spacing w:line="360" w:lineRule="auto"/>
        <w:ind w:firstLine="482" w:firstLineChars="200"/>
        <w:rPr>
          <w:rFonts w:ascii="宋体" w:hAnsi="宋体" w:eastAsia="宋体" w:cs="宋体"/>
          <w:b/>
          <w:sz w:val="24"/>
        </w:rPr>
      </w:pPr>
      <w:r>
        <w:rPr>
          <w:rFonts w:hint="eastAsia" w:ascii="宋体" w:hAnsi="宋体" w:eastAsia="宋体" w:cs="宋体"/>
          <w:b/>
          <w:sz w:val="24"/>
        </w:rPr>
        <w:t>【观察目的】</w:t>
      </w:r>
    </w:p>
    <w:p>
      <w:pPr>
        <w:spacing w:line="360" w:lineRule="auto"/>
        <w:ind w:firstLine="480" w:firstLineChars="200"/>
        <w:rPr>
          <w:rFonts w:ascii="宋体" w:hAnsi="宋体" w:eastAsia="宋体" w:cs="宋体"/>
          <w:b/>
          <w:sz w:val="24"/>
        </w:rPr>
      </w:pPr>
      <w:r>
        <w:rPr>
          <w:rFonts w:hint="eastAsia" w:ascii="宋体" w:hAnsi="宋体" w:eastAsia="宋体" w:cs="宋体"/>
          <w:bCs/>
          <w:sz w:val="24"/>
        </w:rPr>
        <w:t>观察</w:t>
      </w:r>
      <w:r>
        <w:rPr>
          <w:rFonts w:hint="eastAsia" w:ascii="宋体" w:hAnsi="宋体" w:eastAsia="宋体" w:cs="宋体"/>
          <w:sz w:val="24"/>
        </w:rPr>
        <w:t>儿童a在户外自主性游戏中的游戏发展水平及社会交往表现。</w:t>
      </w:r>
    </w:p>
    <w:p>
      <w:pPr>
        <w:spacing w:line="360" w:lineRule="auto"/>
        <w:ind w:firstLine="482" w:firstLineChars="200"/>
        <w:rPr>
          <w:rFonts w:ascii="宋体" w:hAnsi="宋体" w:eastAsia="宋体" w:cs="宋体"/>
          <w:b/>
          <w:sz w:val="24"/>
        </w:rPr>
      </w:pPr>
      <w:r>
        <w:rPr>
          <w:rFonts w:hint="eastAsia" w:ascii="宋体" w:hAnsi="宋体" w:eastAsia="宋体" w:cs="宋体"/>
          <w:b/>
          <w:sz w:val="24"/>
        </w:rPr>
        <w:t>【观察方法】</w:t>
      </w:r>
    </w:p>
    <w:p>
      <w:pPr>
        <w:spacing w:line="360" w:lineRule="auto"/>
        <w:ind w:firstLine="480" w:firstLineChars="200"/>
        <w:rPr>
          <w:rFonts w:ascii="宋体" w:hAnsi="宋体" w:eastAsia="宋体" w:cs="宋体"/>
          <w:bCs/>
          <w:sz w:val="24"/>
        </w:rPr>
      </w:pPr>
      <w:r>
        <w:rPr>
          <w:rFonts w:hint="eastAsia" w:ascii="宋体" w:hAnsi="宋体" w:eastAsia="宋体" w:cs="宋体"/>
          <w:bCs/>
          <w:sz w:val="24"/>
        </w:rPr>
        <w:t>事件取样</w:t>
      </w:r>
    </w:p>
    <w:p>
      <w:pPr>
        <w:spacing w:line="360" w:lineRule="auto"/>
        <w:ind w:firstLine="482" w:firstLineChars="200"/>
        <w:rPr>
          <w:rFonts w:ascii="宋体" w:hAnsi="宋体" w:eastAsia="宋体" w:cs="宋体"/>
          <w:b/>
          <w:sz w:val="24"/>
        </w:rPr>
      </w:pPr>
      <w:r>
        <w:rPr>
          <w:rFonts w:hint="eastAsia" w:ascii="宋体" w:hAnsi="宋体" w:eastAsia="宋体" w:cs="宋体"/>
          <w:b/>
          <w:sz w:val="24"/>
        </w:rPr>
        <w:t>【行为定义】</w:t>
      </w:r>
    </w:p>
    <w:tbl>
      <w:tblPr>
        <w:tblStyle w:val="2"/>
        <w:tblpPr w:leftFromText="180" w:rightFromText="180" w:vertAnchor="text" w:horzAnchor="page" w:tblpX="1690" w:tblpY="202"/>
        <w:tblOverlap w:val="never"/>
        <w:tblW w:w="91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55"/>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5" w:type="dxa"/>
            <w:noWrap w:val="0"/>
            <w:vAlign w:val="center"/>
          </w:tcPr>
          <w:p>
            <w:pPr>
              <w:spacing w:line="288" w:lineRule="auto"/>
              <w:jc w:val="center"/>
              <w:rPr>
                <w:b/>
                <w:sz w:val="24"/>
              </w:rPr>
            </w:pPr>
            <w:r>
              <w:rPr>
                <w:rFonts w:hint="eastAsia"/>
                <w:b/>
                <w:sz w:val="24"/>
              </w:rPr>
              <w:t>行为名称</w:t>
            </w:r>
          </w:p>
        </w:tc>
        <w:tc>
          <w:tcPr>
            <w:tcW w:w="7380" w:type="dxa"/>
            <w:noWrap w:val="0"/>
            <w:vAlign w:val="center"/>
          </w:tcPr>
          <w:p>
            <w:pPr>
              <w:spacing w:line="288" w:lineRule="auto"/>
              <w:jc w:val="center"/>
              <w:rPr>
                <w:b/>
                <w:sz w:val="24"/>
              </w:rPr>
            </w:pPr>
            <w:r>
              <w:rPr>
                <w:rFonts w:hint="eastAsia"/>
                <w:b/>
                <w:sz w:val="24"/>
              </w:rPr>
              <w:t>行为定义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5" w:type="dxa"/>
            <w:noWrap w:val="0"/>
            <w:vAlign w:val="center"/>
          </w:tcPr>
          <w:p>
            <w:pPr>
              <w:adjustRightInd w:val="0"/>
              <w:snapToGrid w:val="0"/>
              <w:spacing w:line="288" w:lineRule="auto"/>
              <w:jc w:val="center"/>
              <w:rPr>
                <w:sz w:val="24"/>
              </w:rPr>
            </w:pPr>
            <w:r>
              <w:rPr>
                <w:rFonts w:hint="eastAsia"/>
                <w:sz w:val="24"/>
              </w:rPr>
              <w:t>无所事事行为</w:t>
            </w:r>
          </w:p>
        </w:tc>
        <w:tc>
          <w:tcPr>
            <w:tcW w:w="7380" w:type="dxa"/>
            <w:noWrap w:val="0"/>
            <w:vAlign w:val="center"/>
          </w:tcPr>
          <w:p>
            <w:pPr>
              <w:adjustRightInd w:val="0"/>
              <w:snapToGrid w:val="0"/>
              <w:spacing w:line="288" w:lineRule="auto"/>
              <w:rPr>
                <w:sz w:val="24"/>
              </w:rPr>
            </w:pPr>
            <w:r>
              <w:rPr>
                <w:rFonts w:hint="eastAsia"/>
                <w:sz w:val="24"/>
              </w:rPr>
              <w:t>看着别人玩但不加入，东张西望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5" w:type="dxa"/>
            <w:noWrap w:val="0"/>
            <w:vAlign w:val="center"/>
          </w:tcPr>
          <w:p>
            <w:pPr>
              <w:adjustRightInd w:val="0"/>
              <w:snapToGrid w:val="0"/>
              <w:spacing w:line="288" w:lineRule="auto"/>
              <w:jc w:val="center"/>
              <w:rPr>
                <w:sz w:val="24"/>
              </w:rPr>
            </w:pPr>
            <w:r>
              <w:rPr>
                <w:rFonts w:hint="eastAsia"/>
                <w:sz w:val="24"/>
              </w:rPr>
              <w:t>旁观者行为</w:t>
            </w:r>
          </w:p>
        </w:tc>
        <w:tc>
          <w:tcPr>
            <w:tcW w:w="7380" w:type="dxa"/>
            <w:noWrap w:val="0"/>
            <w:vAlign w:val="center"/>
          </w:tcPr>
          <w:p>
            <w:pPr>
              <w:adjustRightInd w:val="0"/>
              <w:snapToGrid w:val="0"/>
              <w:spacing w:line="288" w:lineRule="auto"/>
              <w:rPr>
                <w:sz w:val="24"/>
              </w:rPr>
            </w:pPr>
            <w:r>
              <w:rPr>
                <w:rFonts w:hint="eastAsia"/>
                <w:sz w:val="24"/>
              </w:rPr>
              <w:t>看着别人玩，和别人说话或问问题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5" w:type="dxa"/>
            <w:noWrap w:val="0"/>
            <w:vAlign w:val="center"/>
          </w:tcPr>
          <w:p>
            <w:pPr>
              <w:adjustRightInd w:val="0"/>
              <w:snapToGrid w:val="0"/>
              <w:spacing w:line="288" w:lineRule="auto"/>
              <w:jc w:val="center"/>
              <w:rPr>
                <w:sz w:val="24"/>
              </w:rPr>
            </w:pPr>
            <w:r>
              <w:rPr>
                <w:rFonts w:hint="eastAsia"/>
                <w:sz w:val="24"/>
              </w:rPr>
              <w:t>单独游戏</w:t>
            </w:r>
          </w:p>
        </w:tc>
        <w:tc>
          <w:tcPr>
            <w:tcW w:w="7380" w:type="dxa"/>
            <w:noWrap w:val="0"/>
            <w:vAlign w:val="center"/>
          </w:tcPr>
          <w:p>
            <w:pPr>
              <w:adjustRightInd w:val="0"/>
              <w:snapToGrid w:val="0"/>
              <w:spacing w:line="288" w:lineRule="auto"/>
              <w:rPr>
                <w:sz w:val="24"/>
              </w:rPr>
            </w:pPr>
            <w:r>
              <w:rPr>
                <w:rFonts w:hint="eastAsia"/>
                <w:sz w:val="24"/>
              </w:rPr>
              <w:t>独自一人玩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5" w:type="dxa"/>
            <w:noWrap w:val="0"/>
            <w:vAlign w:val="center"/>
          </w:tcPr>
          <w:p>
            <w:pPr>
              <w:adjustRightInd w:val="0"/>
              <w:snapToGrid w:val="0"/>
              <w:spacing w:line="288" w:lineRule="auto"/>
              <w:jc w:val="center"/>
              <w:rPr>
                <w:sz w:val="24"/>
              </w:rPr>
            </w:pPr>
            <w:r>
              <w:rPr>
                <w:rFonts w:hint="eastAsia"/>
                <w:sz w:val="24"/>
              </w:rPr>
              <w:t>平行游戏</w:t>
            </w:r>
          </w:p>
        </w:tc>
        <w:tc>
          <w:tcPr>
            <w:tcW w:w="7380" w:type="dxa"/>
            <w:noWrap w:val="0"/>
            <w:vAlign w:val="center"/>
          </w:tcPr>
          <w:p>
            <w:pPr>
              <w:adjustRightInd w:val="0"/>
              <w:snapToGrid w:val="0"/>
              <w:spacing w:line="288" w:lineRule="auto"/>
              <w:rPr>
                <w:sz w:val="24"/>
              </w:rPr>
            </w:pPr>
            <w:r>
              <w:rPr>
                <w:rFonts w:hint="eastAsia"/>
                <w:sz w:val="24"/>
              </w:rPr>
              <w:t>和身旁的幼儿玩着一样的游戏，也不会想去影响或干预他人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5" w:type="dxa"/>
            <w:noWrap w:val="0"/>
            <w:vAlign w:val="center"/>
          </w:tcPr>
          <w:p>
            <w:pPr>
              <w:adjustRightInd w:val="0"/>
              <w:snapToGrid w:val="0"/>
              <w:spacing w:line="288" w:lineRule="auto"/>
              <w:jc w:val="center"/>
              <w:rPr>
                <w:sz w:val="24"/>
              </w:rPr>
            </w:pPr>
            <w:r>
              <w:rPr>
                <w:rFonts w:hint="eastAsia"/>
                <w:sz w:val="24"/>
              </w:rPr>
              <w:t>联合游戏</w:t>
            </w:r>
          </w:p>
        </w:tc>
        <w:tc>
          <w:tcPr>
            <w:tcW w:w="7380" w:type="dxa"/>
            <w:noWrap w:val="0"/>
            <w:vAlign w:val="center"/>
          </w:tcPr>
          <w:p>
            <w:pPr>
              <w:adjustRightInd w:val="0"/>
              <w:snapToGrid w:val="0"/>
              <w:spacing w:line="288" w:lineRule="auto"/>
              <w:rPr>
                <w:sz w:val="24"/>
              </w:rPr>
            </w:pPr>
            <w:r>
              <w:rPr>
                <w:rFonts w:hint="eastAsia"/>
                <w:sz w:val="24"/>
              </w:rPr>
              <w:t>团体中，幼儿们玩着类似的游戏，但是没有定义特色的角色或目标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5" w:type="dxa"/>
            <w:noWrap w:val="0"/>
            <w:vAlign w:val="center"/>
          </w:tcPr>
          <w:p>
            <w:pPr>
              <w:adjustRightInd w:val="0"/>
              <w:snapToGrid w:val="0"/>
              <w:spacing w:line="288" w:lineRule="auto"/>
              <w:jc w:val="center"/>
              <w:rPr>
                <w:sz w:val="24"/>
              </w:rPr>
            </w:pPr>
            <w:r>
              <w:rPr>
                <w:rFonts w:hint="eastAsia"/>
                <w:sz w:val="24"/>
              </w:rPr>
              <w:t>合作游戏</w:t>
            </w:r>
          </w:p>
        </w:tc>
        <w:tc>
          <w:tcPr>
            <w:tcW w:w="7380" w:type="dxa"/>
            <w:noWrap w:val="0"/>
            <w:vAlign w:val="center"/>
          </w:tcPr>
          <w:p>
            <w:pPr>
              <w:adjustRightInd w:val="0"/>
              <w:snapToGrid w:val="0"/>
              <w:spacing w:line="288" w:lineRule="auto"/>
              <w:rPr>
                <w:sz w:val="24"/>
              </w:rPr>
            </w:pPr>
            <w:r>
              <w:rPr>
                <w:rFonts w:hint="eastAsia"/>
                <w:sz w:val="24"/>
              </w:rPr>
              <w:t>幼儿们一起为完成某项作品或目标共同努力，如扮家家酒或团体游戏</w:t>
            </w:r>
          </w:p>
        </w:tc>
      </w:tr>
    </w:tbl>
    <w:p>
      <w:pPr>
        <w:spacing w:line="360" w:lineRule="auto"/>
        <w:jc w:val="left"/>
        <w:rPr>
          <w:sz w:val="24"/>
        </w:rPr>
      </w:pPr>
    </w:p>
    <w:p>
      <w:pPr>
        <w:spacing w:line="360" w:lineRule="auto"/>
        <w:jc w:val="left"/>
        <w:rPr>
          <w:sz w:val="24"/>
        </w:rPr>
      </w:pPr>
      <w:r>
        <w:rPr>
          <w:rFonts w:hint="eastAsia"/>
          <w:sz w:val="24"/>
        </w:rPr>
        <w:t>【观察表】</w:t>
      </w:r>
    </w:p>
    <w:p>
      <w:pPr>
        <w:spacing w:line="360" w:lineRule="auto"/>
        <w:jc w:val="center"/>
        <w:rPr>
          <w:b/>
          <w:sz w:val="24"/>
        </w:rPr>
      </w:pPr>
      <w:r>
        <w:rPr>
          <w:rFonts w:hint="eastAsia"/>
          <w:b/>
          <w:sz w:val="24"/>
        </w:rPr>
        <w:t>儿童a行为观察表（一）</w:t>
      </w:r>
    </w:p>
    <w:p>
      <w:pPr>
        <w:spacing w:line="360" w:lineRule="auto"/>
        <w:rPr>
          <w:sz w:val="24"/>
        </w:rPr>
      </w:pPr>
      <w:r>
        <w:rPr>
          <w:rFonts w:hint="eastAsia"/>
          <w:sz w:val="24"/>
        </w:rPr>
        <w:t>观察时间：2021年1月12日              观察地点：中一班南操场</w:t>
      </w:r>
    </w:p>
    <w:p>
      <w:pPr>
        <w:tabs>
          <w:tab w:val="left" w:pos="5935"/>
        </w:tabs>
        <w:spacing w:line="360" w:lineRule="auto"/>
        <w:rPr>
          <w:sz w:val="24"/>
        </w:rPr>
      </w:pPr>
      <w:r>
        <w:rPr>
          <w:rFonts w:hint="eastAsia"/>
          <w:sz w:val="24"/>
        </w:rPr>
        <w:t>观察对象：儿童a                        观察时段：10:00—10:40</w:t>
      </w:r>
    </w:p>
    <w:p>
      <w:pPr>
        <w:tabs>
          <w:tab w:val="left" w:pos="5935"/>
        </w:tabs>
        <w:spacing w:line="400" w:lineRule="exact"/>
        <w:rPr>
          <w:sz w:val="24"/>
        </w:rPr>
      </w:pPr>
      <w:r>
        <w:rPr>
          <w:rFonts w:hint="eastAsia"/>
          <w:sz w:val="24"/>
        </w:rPr>
        <w:t>观察目的：</w:t>
      </w:r>
      <w:r>
        <w:rPr>
          <w:rFonts w:hint="eastAsia"/>
          <w:bCs/>
          <w:sz w:val="24"/>
        </w:rPr>
        <w:t>观察</w:t>
      </w:r>
      <w:r>
        <w:rPr>
          <w:rFonts w:hint="eastAsia"/>
          <w:sz w:val="24"/>
        </w:rPr>
        <w:t xml:space="preserve">儿童a在户外自主性游戏中的游戏发展水平及社会交往表现    </w:t>
      </w:r>
    </w:p>
    <w:tbl>
      <w:tblPr>
        <w:tblStyle w:val="2"/>
        <w:tblpPr w:leftFromText="180" w:rightFromText="180" w:vertAnchor="text" w:horzAnchor="page" w:tblpX="1441" w:tblpY="186"/>
        <w:tblOverlap w:val="never"/>
        <w:tblW w:w="91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
        <w:gridCol w:w="768"/>
        <w:gridCol w:w="911"/>
        <w:gridCol w:w="949"/>
        <w:gridCol w:w="986"/>
        <w:gridCol w:w="3761"/>
        <w:gridCol w:w="12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center"/>
          </w:tcPr>
          <w:p>
            <w:pPr>
              <w:tabs>
                <w:tab w:val="left" w:pos="5935"/>
              </w:tabs>
              <w:adjustRightInd w:val="0"/>
              <w:snapToGrid w:val="0"/>
              <w:jc w:val="center"/>
              <w:rPr>
                <w:b/>
                <w:szCs w:val="21"/>
              </w:rPr>
            </w:pPr>
            <w:r>
              <w:rPr>
                <w:rFonts w:hint="eastAsia"/>
                <w:b/>
                <w:szCs w:val="21"/>
              </w:rPr>
              <w:t>编号</w:t>
            </w:r>
          </w:p>
        </w:tc>
        <w:tc>
          <w:tcPr>
            <w:tcW w:w="768" w:type="dxa"/>
            <w:noWrap w:val="0"/>
            <w:vAlign w:val="center"/>
          </w:tcPr>
          <w:p>
            <w:pPr>
              <w:tabs>
                <w:tab w:val="left" w:pos="5935"/>
              </w:tabs>
              <w:adjustRightInd w:val="0"/>
              <w:snapToGrid w:val="0"/>
              <w:jc w:val="center"/>
              <w:rPr>
                <w:b/>
                <w:szCs w:val="21"/>
              </w:rPr>
            </w:pPr>
            <w:r>
              <w:rPr>
                <w:rFonts w:hint="eastAsia"/>
                <w:b/>
                <w:szCs w:val="21"/>
              </w:rPr>
              <w:t>儿童姓名</w:t>
            </w:r>
          </w:p>
        </w:tc>
        <w:tc>
          <w:tcPr>
            <w:tcW w:w="911" w:type="dxa"/>
            <w:noWrap w:val="0"/>
            <w:vAlign w:val="center"/>
          </w:tcPr>
          <w:p>
            <w:pPr>
              <w:tabs>
                <w:tab w:val="left" w:pos="5935"/>
              </w:tabs>
              <w:adjustRightInd w:val="0"/>
              <w:snapToGrid w:val="0"/>
              <w:jc w:val="center"/>
              <w:rPr>
                <w:b/>
                <w:szCs w:val="21"/>
              </w:rPr>
            </w:pPr>
            <w:r>
              <w:rPr>
                <w:rFonts w:hint="eastAsia"/>
                <w:b/>
                <w:szCs w:val="21"/>
              </w:rPr>
              <w:t>时间</w:t>
            </w:r>
          </w:p>
        </w:tc>
        <w:tc>
          <w:tcPr>
            <w:tcW w:w="949" w:type="dxa"/>
            <w:noWrap w:val="0"/>
            <w:vAlign w:val="center"/>
          </w:tcPr>
          <w:p>
            <w:pPr>
              <w:tabs>
                <w:tab w:val="left" w:pos="5935"/>
              </w:tabs>
              <w:adjustRightInd w:val="0"/>
              <w:snapToGrid w:val="0"/>
              <w:jc w:val="center"/>
              <w:rPr>
                <w:b/>
                <w:szCs w:val="21"/>
              </w:rPr>
            </w:pPr>
            <w:r>
              <w:rPr>
                <w:rFonts w:hint="eastAsia"/>
                <w:b/>
                <w:szCs w:val="21"/>
              </w:rPr>
              <w:t>地点</w:t>
            </w:r>
          </w:p>
        </w:tc>
        <w:tc>
          <w:tcPr>
            <w:tcW w:w="986" w:type="dxa"/>
            <w:noWrap w:val="0"/>
            <w:vAlign w:val="center"/>
          </w:tcPr>
          <w:p>
            <w:pPr>
              <w:tabs>
                <w:tab w:val="left" w:pos="5935"/>
              </w:tabs>
              <w:adjustRightInd w:val="0"/>
              <w:snapToGrid w:val="0"/>
              <w:jc w:val="center"/>
              <w:rPr>
                <w:b/>
                <w:szCs w:val="21"/>
              </w:rPr>
            </w:pPr>
            <w:r>
              <w:rPr>
                <w:rFonts w:hint="eastAsia"/>
                <w:b/>
                <w:szCs w:val="21"/>
              </w:rPr>
              <w:t>发生背景</w:t>
            </w:r>
          </w:p>
        </w:tc>
        <w:tc>
          <w:tcPr>
            <w:tcW w:w="3761" w:type="dxa"/>
            <w:noWrap w:val="0"/>
            <w:vAlign w:val="center"/>
          </w:tcPr>
          <w:p>
            <w:pPr>
              <w:tabs>
                <w:tab w:val="left" w:pos="5935"/>
              </w:tabs>
              <w:adjustRightInd w:val="0"/>
              <w:snapToGrid w:val="0"/>
              <w:jc w:val="center"/>
              <w:rPr>
                <w:b/>
                <w:szCs w:val="21"/>
              </w:rPr>
            </w:pPr>
            <w:r>
              <w:rPr>
                <w:rFonts w:hint="eastAsia"/>
                <w:b/>
                <w:szCs w:val="21"/>
              </w:rPr>
              <w:t>做了什么</w:t>
            </w:r>
          </w:p>
        </w:tc>
        <w:tc>
          <w:tcPr>
            <w:tcW w:w="1211" w:type="dxa"/>
            <w:noWrap w:val="0"/>
            <w:vAlign w:val="center"/>
          </w:tcPr>
          <w:p>
            <w:pPr>
              <w:tabs>
                <w:tab w:val="left" w:pos="5935"/>
              </w:tabs>
              <w:adjustRightInd w:val="0"/>
              <w:snapToGrid w:val="0"/>
              <w:jc w:val="center"/>
              <w:rPr>
                <w:b/>
                <w:szCs w:val="21"/>
              </w:rPr>
            </w:pPr>
            <w:r>
              <w:rPr>
                <w:rFonts w:hint="eastAsia"/>
                <w:b/>
                <w:szCs w:val="21"/>
              </w:rPr>
              <w:t>行为性质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center"/>
          </w:tcPr>
          <w:p>
            <w:pPr>
              <w:tabs>
                <w:tab w:val="left" w:pos="5935"/>
              </w:tabs>
              <w:adjustRightInd w:val="0"/>
              <w:snapToGrid w:val="0"/>
              <w:rPr>
                <w:szCs w:val="21"/>
              </w:rPr>
            </w:pPr>
            <w:r>
              <w:rPr>
                <w:rFonts w:hint="eastAsia"/>
                <w:szCs w:val="21"/>
              </w:rPr>
              <w:t>1</w:t>
            </w:r>
          </w:p>
        </w:tc>
        <w:tc>
          <w:tcPr>
            <w:tcW w:w="768" w:type="dxa"/>
            <w:noWrap w:val="0"/>
            <w:vAlign w:val="center"/>
          </w:tcPr>
          <w:p>
            <w:pPr>
              <w:tabs>
                <w:tab w:val="left" w:pos="5935"/>
              </w:tabs>
              <w:adjustRightInd w:val="0"/>
              <w:snapToGrid w:val="0"/>
              <w:rPr>
                <w:szCs w:val="21"/>
              </w:rPr>
            </w:pPr>
            <w:r>
              <w:rPr>
                <w:rFonts w:hint="eastAsia"/>
                <w:szCs w:val="21"/>
              </w:rPr>
              <w:t>儿童a</w:t>
            </w:r>
          </w:p>
        </w:tc>
        <w:tc>
          <w:tcPr>
            <w:tcW w:w="911" w:type="dxa"/>
            <w:noWrap w:val="0"/>
            <w:vAlign w:val="center"/>
          </w:tcPr>
          <w:p>
            <w:pPr>
              <w:tabs>
                <w:tab w:val="left" w:pos="5935"/>
              </w:tabs>
              <w:adjustRightInd w:val="0"/>
              <w:snapToGrid w:val="0"/>
              <w:rPr>
                <w:szCs w:val="21"/>
              </w:rPr>
            </w:pPr>
            <w:r>
              <w:rPr>
                <w:rFonts w:hint="eastAsia"/>
                <w:szCs w:val="21"/>
              </w:rPr>
              <w:t>10:00-</w:t>
            </w:r>
          </w:p>
          <w:p>
            <w:pPr>
              <w:tabs>
                <w:tab w:val="left" w:pos="5935"/>
              </w:tabs>
              <w:adjustRightInd w:val="0"/>
              <w:snapToGrid w:val="0"/>
              <w:rPr>
                <w:szCs w:val="21"/>
              </w:rPr>
            </w:pPr>
            <w:r>
              <w:rPr>
                <w:rFonts w:hint="eastAsia"/>
                <w:szCs w:val="21"/>
              </w:rPr>
              <w:t>10:02</w:t>
            </w:r>
          </w:p>
          <w:p>
            <w:pPr>
              <w:tabs>
                <w:tab w:val="left" w:pos="5935"/>
              </w:tabs>
              <w:adjustRightInd w:val="0"/>
              <w:snapToGrid w:val="0"/>
              <w:rPr>
                <w:szCs w:val="21"/>
              </w:rPr>
            </w:pPr>
          </w:p>
        </w:tc>
        <w:tc>
          <w:tcPr>
            <w:tcW w:w="949" w:type="dxa"/>
            <w:noWrap w:val="0"/>
            <w:vAlign w:val="center"/>
          </w:tcPr>
          <w:p>
            <w:pPr>
              <w:tabs>
                <w:tab w:val="left" w:pos="5935"/>
              </w:tabs>
              <w:adjustRightInd w:val="0"/>
              <w:snapToGrid w:val="0"/>
              <w:rPr>
                <w:szCs w:val="21"/>
              </w:rPr>
            </w:pPr>
            <w:r>
              <w:rPr>
                <w:rFonts w:hint="eastAsia"/>
                <w:szCs w:val="21"/>
              </w:rPr>
              <w:t>中一南操场</w:t>
            </w:r>
          </w:p>
        </w:tc>
        <w:tc>
          <w:tcPr>
            <w:tcW w:w="986" w:type="dxa"/>
            <w:vMerge w:val="restart"/>
            <w:noWrap w:val="0"/>
            <w:vAlign w:val="center"/>
          </w:tcPr>
          <w:p>
            <w:pPr>
              <w:tabs>
                <w:tab w:val="left" w:pos="5935"/>
              </w:tabs>
              <w:adjustRightInd w:val="0"/>
              <w:snapToGrid w:val="0"/>
              <w:rPr>
                <w:szCs w:val="21"/>
              </w:rPr>
            </w:pPr>
            <w:r>
              <w:rPr>
                <w:rFonts w:hint="eastAsia"/>
                <w:szCs w:val="21"/>
              </w:rPr>
              <w:t>户外自由游戏，老师与幼儿共同选取平衡台、滑板、小推车等为游戏材料，游戏时幼儿自选材料</w:t>
            </w:r>
          </w:p>
        </w:tc>
        <w:tc>
          <w:tcPr>
            <w:tcW w:w="3761" w:type="dxa"/>
            <w:noWrap w:val="0"/>
            <w:vAlign w:val="center"/>
          </w:tcPr>
          <w:p>
            <w:pPr>
              <w:tabs>
                <w:tab w:val="left" w:pos="5935"/>
              </w:tabs>
              <w:adjustRightInd w:val="0"/>
              <w:snapToGrid w:val="0"/>
              <w:rPr>
                <w:szCs w:val="21"/>
              </w:rPr>
            </w:pPr>
            <w:r>
              <w:rPr>
                <w:rFonts w:hint="eastAsia"/>
                <w:szCs w:val="21"/>
              </w:rPr>
              <w:t>a没有选择任何一种游戏材料，她左顾右盼，这边走走、那边走走，一会看看别的小朋友玩，一会去墙角摘一片树叶玩玩</w:t>
            </w:r>
          </w:p>
        </w:tc>
        <w:tc>
          <w:tcPr>
            <w:tcW w:w="1211" w:type="dxa"/>
            <w:noWrap w:val="0"/>
            <w:vAlign w:val="center"/>
          </w:tcPr>
          <w:p>
            <w:pPr>
              <w:tabs>
                <w:tab w:val="left" w:pos="5935"/>
              </w:tabs>
              <w:adjustRightInd w:val="0"/>
              <w:snapToGrid w:val="0"/>
              <w:rPr>
                <w:szCs w:val="21"/>
              </w:rPr>
            </w:pPr>
            <w:r>
              <w:rPr>
                <w:rFonts w:hint="eastAsia"/>
                <w:szCs w:val="21"/>
              </w:rPr>
              <w:t>无所事事行为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center"/>
          </w:tcPr>
          <w:p>
            <w:pPr>
              <w:tabs>
                <w:tab w:val="left" w:pos="5935"/>
              </w:tabs>
              <w:adjustRightInd w:val="0"/>
              <w:snapToGrid w:val="0"/>
              <w:rPr>
                <w:szCs w:val="21"/>
              </w:rPr>
            </w:pPr>
            <w:r>
              <w:rPr>
                <w:rFonts w:hint="eastAsia"/>
                <w:szCs w:val="21"/>
              </w:rPr>
              <w:t>2</w:t>
            </w:r>
          </w:p>
        </w:tc>
        <w:tc>
          <w:tcPr>
            <w:tcW w:w="768" w:type="dxa"/>
            <w:noWrap w:val="0"/>
            <w:vAlign w:val="center"/>
          </w:tcPr>
          <w:p>
            <w:pPr>
              <w:tabs>
                <w:tab w:val="left" w:pos="5935"/>
              </w:tabs>
              <w:adjustRightInd w:val="0"/>
              <w:snapToGrid w:val="0"/>
              <w:rPr>
                <w:szCs w:val="21"/>
              </w:rPr>
            </w:pPr>
            <w:r>
              <w:rPr>
                <w:rFonts w:hint="eastAsia"/>
                <w:szCs w:val="21"/>
              </w:rPr>
              <w:t>儿童a</w:t>
            </w:r>
          </w:p>
        </w:tc>
        <w:tc>
          <w:tcPr>
            <w:tcW w:w="911" w:type="dxa"/>
            <w:noWrap w:val="0"/>
            <w:vAlign w:val="center"/>
          </w:tcPr>
          <w:p>
            <w:pPr>
              <w:tabs>
                <w:tab w:val="left" w:pos="5935"/>
              </w:tabs>
              <w:adjustRightInd w:val="0"/>
              <w:snapToGrid w:val="0"/>
              <w:rPr>
                <w:szCs w:val="21"/>
              </w:rPr>
            </w:pPr>
            <w:r>
              <w:rPr>
                <w:rFonts w:hint="eastAsia"/>
                <w:szCs w:val="21"/>
              </w:rPr>
              <w:t>10:03-</w:t>
            </w:r>
          </w:p>
          <w:p>
            <w:pPr>
              <w:tabs>
                <w:tab w:val="left" w:pos="5935"/>
              </w:tabs>
              <w:adjustRightInd w:val="0"/>
              <w:snapToGrid w:val="0"/>
              <w:rPr>
                <w:szCs w:val="21"/>
              </w:rPr>
            </w:pPr>
            <w:r>
              <w:rPr>
                <w:rFonts w:hint="eastAsia"/>
                <w:szCs w:val="21"/>
              </w:rPr>
              <w:t>10：05</w:t>
            </w:r>
          </w:p>
          <w:p>
            <w:pPr>
              <w:tabs>
                <w:tab w:val="left" w:pos="5935"/>
              </w:tabs>
              <w:adjustRightInd w:val="0"/>
              <w:snapToGrid w:val="0"/>
              <w:rPr>
                <w:szCs w:val="21"/>
              </w:rPr>
            </w:pPr>
          </w:p>
        </w:tc>
        <w:tc>
          <w:tcPr>
            <w:tcW w:w="949" w:type="dxa"/>
            <w:noWrap w:val="0"/>
            <w:vAlign w:val="center"/>
          </w:tcPr>
          <w:p>
            <w:pPr>
              <w:tabs>
                <w:tab w:val="left" w:pos="5935"/>
              </w:tabs>
              <w:adjustRightInd w:val="0"/>
              <w:snapToGrid w:val="0"/>
              <w:rPr>
                <w:szCs w:val="21"/>
              </w:rPr>
            </w:pPr>
            <w:r>
              <w:rPr>
                <w:rFonts w:hint="eastAsia"/>
                <w:szCs w:val="21"/>
              </w:rPr>
              <w:t>中一自然角</w:t>
            </w:r>
          </w:p>
        </w:tc>
        <w:tc>
          <w:tcPr>
            <w:tcW w:w="986" w:type="dxa"/>
            <w:vMerge w:val="continue"/>
            <w:noWrap w:val="0"/>
            <w:vAlign w:val="center"/>
          </w:tcPr>
          <w:p>
            <w:pPr>
              <w:tabs>
                <w:tab w:val="left" w:pos="5935"/>
              </w:tabs>
              <w:adjustRightInd w:val="0"/>
              <w:snapToGrid w:val="0"/>
              <w:rPr>
                <w:szCs w:val="21"/>
              </w:rPr>
            </w:pPr>
          </w:p>
        </w:tc>
        <w:tc>
          <w:tcPr>
            <w:tcW w:w="3761" w:type="dxa"/>
            <w:noWrap w:val="0"/>
            <w:vAlign w:val="center"/>
          </w:tcPr>
          <w:p>
            <w:pPr>
              <w:tabs>
                <w:tab w:val="left" w:pos="5935"/>
              </w:tabs>
              <w:adjustRightInd w:val="0"/>
              <w:snapToGrid w:val="0"/>
              <w:rPr>
                <w:szCs w:val="21"/>
              </w:rPr>
            </w:pPr>
            <w:r>
              <w:rPr>
                <w:rFonts w:hint="eastAsia"/>
                <w:szCs w:val="21"/>
              </w:rPr>
              <w:t>a走到中一自然角，摆弄自然角小乌龟盒子，一会又去开开自然角柜子的门，一会再去拿拿松土的铲子。</w:t>
            </w:r>
          </w:p>
        </w:tc>
        <w:tc>
          <w:tcPr>
            <w:tcW w:w="1211" w:type="dxa"/>
            <w:noWrap w:val="0"/>
            <w:vAlign w:val="center"/>
          </w:tcPr>
          <w:p>
            <w:pPr>
              <w:tabs>
                <w:tab w:val="left" w:pos="5935"/>
              </w:tabs>
              <w:adjustRightInd w:val="0"/>
              <w:snapToGrid w:val="0"/>
              <w:rPr>
                <w:szCs w:val="21"/>
              </w:rPr>
            </w:pPr>
            <w:r>
              <w:rPr>
                <w:rFonts w:hint="eastAsia"/>
                <w:szCs w:val="21"/>
              </w:rPr>
              <w:t>单独游戏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center"/>
          </w:tcPr>
          <w:p>
            <w:pPr>
              <w:tabs>
                <w:tab w:val="left" w:pos="5935"/>
              </w:tabs>
              <w:adjustRightInd w:val="0"/>
              <w:snapToGrid w:val="0"/>
              <w:rPr>
                <w:szCs w:val="21"/>
              </w:rPr>
            </w:pPr>
            <w:r>
              <w:rPr>
                <w:rFonts w:hint="eastAsia"/>
                <w:szCs w:val="21"/>
              </w:rPr>
              <w:t>3</w:t>
            </w:r>
          </w:p>
        </w:tc>
        <w:tc>
          <w:tcPr>
            <w:tcW w:w="768" w:type="dxa"/>
            <w:noWrap w:val="0"/>
            <w:vAlign w:val="center"/>
          </w:tcPr>
          <w:p>
            <w:pPr>
              <w:tabs>
                <w:tab w:val="left" w:pos="5935"/>
              </w:tabs>
              <w:adjustRightInd w:val="0"/>
              <w:snapToGrid w:val="0"/>
              <w:rPr>
                <w:szCs w:val="21"/>
              </w:rPr>
            </w:pPr>
            <w:r>
              <w:rPr>
                <w:rFonts w:hint="eastAsia"/>
                <w:szCs w:val="21"/>
              </w:rPr>
              <w:t>儿童a</w:t>
            </w:r>
          </w:p>
        </w:tc>
        <w:tc>
          <w:tcPr>
            <w:tcW w:w="911" w:type="dxa"/>
            <w:noWrap w:val="0"/>
            <w:vAlign w:val="center"/>
          </w:tcPr>
          <w:p>
            <w:pPr>
              <w:tabs>
                <w:tab w:val="left" w:pos="5935"/>
              </w:tabs>
              <w:adjustRightInd w:val="0"/>
              <w:snapToGrid w:val="0"/>
              <w:rPr>
                <w:szCs w:val="21"/>
              </w:rPr>
            </w:pPr>
            <w:r>
              <w:rPr>
                <w:rFonts w:hint="eastAsia"/>
                <w:szCs w:val="21"/>
              </w:rPr>
              <w:t>10:06-</w:t>
            </w:r>
          </w:p>
          <w:p>
            <w:pPr>
              <w:tabs>
                <w:tab w:val="left" w:pos="5935"/>
              </w:tabs>
              <w:adjustRightInd w:val="0"/>
              <w:snapToGrid w:val="0"/>
              <w:rPr>
                <w:szCs w:val="21"/>
              </w:rPr>
            </w:pPr>
            <w:r>
              <w:rPr>
                <w:rFonts w:hint="eastAsia"/>
                <w:szCs w:val="21"/>
              </w:rPr>
              <w:t>10:12</w:t>
            </w:r>
          </w:p>
        </w:tc>
        <w:tc>
          <w:tcPr>
            <w:tcW w:w="949" w:type="dxa"/>
            <w:noWrap w:val="0"/>
            <w:vAlign w:val="center"/>
          </w:tcPr>
          <w:p>
            <w:pPr>
              <w:tabs>
                <w:tab w:val="left" w:pos="5935"/>
              </w:tabs>
              <w:adjustRightInd w:val="0"/>
              <w:snapToGrid w:val="0"/>
              <w:rPr>
                <w:szCs w:val="21"/>
              </w:rPr>
            </w:pPr>
            <w:r>
              <w:rPr>
                <w:rFonts w:hint="eastAsia"/>
                <w:szCs w:val="21"/>
              </w:rPr>
              <w:t>中一南操场</w:t>
            </w:r>
          </w:p>
        </w:tc>
        <w:tc>
          <w:tcPr>
            <w:tcW w:w="986" w:type="dxa"/>
            <w:vMerge w:val="continue"/>
            <w:noWrap w:val="0"/>
            <w:vAlign w:val="center"/>
          </w:tcPr>
          <w:p>
            <w:pPr>
              <w:tabs>
                <w:tab w:val="left" w:pos="5935"/>
              </w:tabs>
              <w:adjustRightInd w:val="0"/>
              <w:snapToGrid w:val="0"/>
              <w:rPr>
                <w:szCs w:val="21"/>
              </w:rPr>
            </w:pPr>
          </w:p>
        </w:tc>
        <w:tc>
          <w:tcPr>
            <w:tcW w:w="3761" w:type="dxa"/>
            <w:noWrap w:val="0"/>
            <w:vAlign w:val="center"/>
          </w:tcPr>
          <w:p>
            <w:pPr>
              <w:tabs>
                <w:tab w:val="left" w:pos="5935"/>
              </w:tabs>
              <w:adjustRightInd w:val="0"/>
              <w:snapToGrid w:val="0"/>
              <w:rPr>
                <w:szCs w:val="21"/>
              </w:rPr>
            </w:pPr>
            <w:r>
              <w:rPr>
                <w:rFonts w:hint="eastAsia"/>
                <w:szCs w:val="21"/>
              </w:rPr>
              <w:t>a走到操场上看见小朋友把平衡台排成一排在上面走，参与到排队中，轮到她的时候，用脚踩了一下平衡台，平衡台摇晃了起来，a转身离开。</w:t>
            </w:r>
          </w:p>
        </w:tc>
        <w:tc>
          <w:tcPr>
            <w:tcW w:w="1211" w:type="dxa"/>
            <w:noWrap w:val="0"/>
            <w:vAlign w:val="center"/>
          </w:tcPr>
          <w:p>
            <w:pPr>
              <w:tabs>
                <w:tab w:val="left" w:pos="5935"/>
              </w:tabs>
              <w:adjustRightInd w:val="0"/>
              <w:snapToGrid w:val="0"/>
              <w:rPr>
                <w:szCs w:val="21"/>
              </w:rPr>
            </w:pPr>
            <w:r>
              <w:rPr>
                <w:rFonts w:hint="eastAsia"/>
                <w:szCs w:val="21"/>
              </w:rPr>
              <w:t>平行游戏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center"/>
          </w:tcPr>
          <w:p>
            <w:pPr>
              <w:tabs>
                <w:tab w:val="left" w:pos="5935"/>
              </w:tabs>
              <w:adjustRightInd w:val="0"/>
              <w:snapToGrid w:val="0"/>
              <w:rPr>
                <w:szCs w:val="21"/>
              </w:rPr>
            </w:pPr>
          </w:p>
          <w:p>
            <w:pPr>
              <w:tabs>
                <w:tab w:val="left" w:pos="5935"/>
              </w:tabs>
              <w:adjustRightInd w:val="0"/>
              <w:snapToGrid w:val="0"/>
              <w:rPr>
                <w:szCs w:val="21"/>
              </w:rPr>
            </w:pPr>
            <w:r>
              <w:rPr>
                <w:rFonts w:hint="eastAsia"/>
                <w:szCs w:val="21"/>
              </w:rPr>
              <w:t>4</w:t>
            </w:r>
          </w:p>
        </w:tc>
        <w:tc>
          <w:tcPr>
            <w:tcW w:w="768" w:type="dxa"/>
            <w:noWrap w:val="0"/>
            <w:vAlign w:val="center"/>
          </w:tcPr>
          <w:p>
            <w:pPr>
              <w:tabs>
                <w:tab w:val="left" w:pos="5935"/>
              </w:tabs>
              <w:adjustRightInd w:val="0"/>
              <w:snapToGrid w:val="0"/>
              <w:rPr>
                <w:szCs w:val="21"/>
              </w:rPr>
            </w:pPr>
            <w:r>
              <w:rPr>
                <w:rFonts w:hint="eastAsia"/>
                <w:szCs w:val="21"/>
              </w:rPr>
              <w:t>儿童a</w:t>
            </w:r>
          </w:p>
        </w:tc>
        <w:tc>
          <w:tcPr>
            <w:tcW w:w="911" w:type="dxa"/>
            <w:noWrap w:val="0"/>
            <w:vAlign w:val="center"/>
          </w:tcPr>
          <w:p>
            <w:pPr>
              <w:tabs>
                <w:tab w:val="left" w:pos="5935"/>
              </w:tabs>
              <w:adjustRightInd w:val="0"/>
              <w:snapToGrid w:val="0"/>
              <w:rPr>
                <w:szCs w:val="21"/>
              </w:rPr>
            </w:pPr>
            <w:r>
              <w:rPr>
                <w:rFonts w:hint="eastAsia"/>
                <w:szCs w:val="21"/>
              </w:rPr>
              <w:t>10:13-10：15</w:t>
            </w:r>
          </w:p>
        </w:tc>
        <w:tc>
          <w:tcPr>
            <w:tcW w:w="949" w:type="dxa"/>
            <w:noWrap w:val="0"/>
            <w:vAlign w:val="center"/>
          </w:tcPr>
          <w:p>
            <w:pPr>
              <w:tabs>
                <w:tab w:val="left" w:pos="5935"/>
              </w:tabs>
              <w:adjustRightInd w:val="0"/>
              <w:snapToGrid w:val="0"/>
              <w:rPr>
                <w:szCs w:val="21"/>
              </w:rPr>
            </w:pPr>
            <w:r>
              <w:rPr>
                <w:rFonts w:hint="eastAsia"/>
                <w:szCs w:val="21"/>
              </w:rPr>
              <w:t>中一南操场</w:t>
            </w:r>
          </w:p>
        </w:tc>
        <w:tc>
          <w:tcPr>
            <w:tcW w:w="986" w:type="dxa"/>
            <w:vMerge w:val="continue"/>
            <w:noWrap w:val="0"/>
            <w:vAlign w:val="center"/>
          </w:tcPr>
          <w:p>
            <w:pPr>
              <w:tabs>
                <w:tab w:val="left" w:pos="5935"/>
              </w:tabs>
              <w:adjustRightInd w:val="0"/>
              <w:snapToGrid w:val="0"/>
              <w:rPr>
                <w:szCs w:val="21"/>
              </w:rPr>
            </w:pPr>
          </w:p>
        </w:tc>
        <w:tc>
          <w:tcPr>
            <w:tcW w:w="3761" w:type="dxa"/>
            <w:noWrap w:val="0"/>
            <w:vAlign w:val="center"/>
          </w:tcPr>
          <w:p>
            <w:pPr>
              <w:tabs>
                <w:tab w:val="left" w:pos="5935"/>
              </w:tabs>
              <w:adjustRightInd w:val="0"/>
              <w:snapToGrid w:val="0"/>
              <w:rPr>
                <w:szCs w:val="21"/>
              </w:rPr>
            </w:pPr>
            <w:r>
              <w:rPr>
                <w:rFonts w:hint="eastAsia"/>
                <w:szCs w:val="21"/>
              </w:rPr>
              <w:t>a发现草坪上有一个滑板，随即坐在滑板上，b 小朋友来抢a手里的滑板，a想要拿回，b拿起滑板就走了，a没有继续争抢，独自坐在草地上东张西望，随即起身又走回到自然角上的小椅子上坐下来。</w:t>
            </w:r>
          </w:p>
        </w:tc>
        <w:tc>
          <w:tcPr>
            <w:tcW w:w="1211" w:type="dxa"/>
            <w:noWrap w:val="0"/>
            <w:vAlign w:val="center"/>
          </w:tcPr>
          <w:p>
            <w:pPr>
              <w:tabs>
                <w:tab w:val="left" w:pos="5935"/>
              </w:tabs>
              <w:adjustRightInd w:val="0"/>
              <w:snapToGrid w:val="0"/>
              <w:rPr>
                <w:szCs w:val="21"/>
              </w:rPr>
            </w:pPr>
            <w:r>
              <w:rPr>
                <w:rFonts w:hint="eastAsia"/>
                <w:szCs w:val="21"/>
              </w:rPr>
              <w:t>无所事事行为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 w:hRule="atLeast"/>
        </w:trPr>
        <w:tc>
          <w:tcPr>
            <w:tcW w:w="535" w:type="dxa"/>
            <w:tcBorders>
              <w:bottom w:val="single" w:color="auto" w:sz="4" w:space="0"/>
            </w:tcBorders>
            <w:noWrap w:val="0"/>
            <w:vAlign w:val="center"/>
          </w:tcPr>
          <w:p>
            <w:pPr>
              <w:tabs>
                <w:tab w:val="left" w:pos="5935"/>
              </w:tabs>
              <w:adjustRightInd w:val="0"/>
              <w:snapToGrid w:val="0"/>
              <w:rPr>
                <w:szCs w:val="21"/>
              </w:rPr>
            </w:pPr>
            <w:r>
              <w:rPr>
                <w:rFonts w:hint="eastAsia"/>
                <w:szCs w:val="21"/>
              </w:rPr>
              <w:t>5</w:t>
            </w:r>
          </w:p>
        </w:tc>
        <w:tc>
          <w:tcPr>
            <w:tcW w:w="768" w:type="dxa"/>
            <w:tcBorders>
              <w:bottom w:val="single" w:color="auto" w:sz="4" w:space="0"/>
            </w:tcBorders>
            <w:noWrap w:val="0"/>
            <w:vAlign w:val="center"/>
          </w:tcPr>
          <w:p>
            <w:pPr>
              <w:tabs>
                <w:tab w:val="left" w:pos="5935"/>
              </w:tabs>
              <w:adjustRightInd w:val="0"/>
              <w:snapToGrid w:val="0"/>
              <w:rPr>
                <w:szCs w:val="21"/>
              </w:rPr>
            </w:pPr>
            <w:r>
              <w:rPr>
                <w:rFonts w:hint="eastAsia"/>
                <w:szCs w:val="21"/>
              </w:rPr>
              <w:t>儿童a</w:t>
            </w:r>
          </w:p>
        </w:tc>
        <w:tc>
          <w:tcPr>
            <w:tcW w:w="911" w:type="dxa"/>
            <w:tcBorders>
              <w:bottom w:val="single" w:color="auto" w:sz="4" w:space="0"/>
            </w:tcBorders>
            <w:noWrap w:val="0"/>
            <w:vAlign w:val="center"/>
          </w:tcPr>
          <w:p>
            <w:pPr>
              <w:tabs>
                <w:tab w:val="left" w:pos="5935"/>
              </w:tabs>
              <w:adjustRightInd w:val="0"/>
              <w:snapToGrid w:val="0"/>
              <w:rPr>
                <w:szCs w:val="21"/>
              </w:rPr>
            </w:pPr>
            <w:r>
              <w:rPr>
                <w:rFonts w:hint="eastAsia"/>
                <w:szCs w:val="21"/>
              </w:rPr>
              <w:t>10：16-</w:t>
            </w:r>
          </w:p>
          <w:p>
            <w:pPr>
              <w:tabs>
                <w:tab w:val="left" w:pos="5935"/>
              </w:tabs>
              <w:adjustRightInd w:val="0"/>
              <w:snapToGrid w:val="0"/>
              <w:rPr>
                <w:szCs w:val="21"/>
              </w:rPr>
            </w:pPr>
            <w:r>
              <w:rPr>
                <w:rFonts w:hint="eastAsia"/>
                <w:szCs w:val="21"/>
              </w:rPr>
              <w:t>10:17</w:t>
            </w:r>
          </w:p>
        </w:tc>
        <w:tc>
          <w:tcPr>
            <w:tcW w:w="949" w:type="dxa"/>
            <w:tcBorders>
              <w:bottom w:val="single" w:color="auto" w:sz="4" w:space="0"/>
            </w:tcBorders>
            <w:noWrap w:val="0"/>
            <w:vAlign w:val="center"/>
          </w:tcPr>
          <w:p>
            <w:pPr>
              <w:tabs>
                <w:tab w:val="left" w:pos="5935"/>
              </w:tabs>
              <w:adjustRightInd w:val="0"/>
              <w:snapToGrid w:val="0"/>
              <w:rPr>
                <w:szCs w:val="21"/>
              </w:rPr>
            </w:pPr>
            <w:r>
              <w:rPr>
                <w:rFonts w:hint="eastAsia"/>
                <w:szCs w:val="21"/>
              </w:rPr>
              <w:t>中一自然角</w:t>
            </w:r>
          </w:p>
        </w:tc>
        <w:tc>
          <w:tcPr>
            <w:tcW w:w="986" w:type="dxa"/>
            <w:vMerge w:val="continue"/>
            <w:tcBorders>
              <w:bottom w:val="single" w:color="auto" w:sz="4" w:space="0"/>
            </w:tcBorders>
            <w:noWrap w:val="0"/>
            <w:vAlign w:val="center"/>
          </w:tcPr>
          <w:p>
            <w:pPr>
              <w:tabs>
                <w:tab w:val="left" w:pos="5935"/>
              </w:tabs>
              <w:adjustRightInd w:val="0"/>
              <w:snapToGrid w:val="0"/>
              <w:rPr>
                <w:szCs w:val="21"/>
              </w:rPr>
            </w:pPr>
          </w:p>
        </w:tc>
        <w:tc>
          <w:tcPr>
            <w:tcW w:w="3761" w:type="dxa"/>
            <w:tcBorders>
              <w:bottom w:val="single" w:color="auto" w:sz="4" w:space="0"/>
            </w:tcBorders>
            <w:noWrap w:val="0"/>
            <w:vAlign w:val="center"/>
          </w:tcPr>
          <w:p>
            <w:pPr>
              <w:tabs>
                <w:tab w:val="left" w:pos="5935"/>
              </w:tabs>
              <w:adjustRightInd w:val="0"/>
              <w:snapToGrid w:val="0"/>
              <w:rPr>
                <w:szCs w:val="21"/>
              </w:rPr>
            </w:pPr>
            <w:r>
              <w:rPr>
                <w:rFonts w:hint="eastAsia"/>
                <w:szCs w:val="21"/>
              </w:rPr>
              <w:t>自然角来了c、d、e 、f四位小朋友观看自然角狗尾巴草，a在一旁</w:t>
            </w:r>
          </w:p>
          <w:p>
            <w:pPr>
              <w:tabs>
                <w:tab w:val="left" w:pos="5935"/>
              </w:tabs>
              <w:adjustRightInd w:val="0"/>
              <w:snapToGrid w:val="0"/>
              <w:rPr>
                <w:szCs w:val="21"/>
              </w:rPr>
            </w:pPr>
            <w:r>
              <w:rPr>
                <w:rFonts w:hint="eastAsia"/>
                <w:szCs w:val="21"/>
              </w:rPr>
              <w:t>观看，没有参与他们的讨论，自己独自走到种植区，观看种植的蔬菜</w:t>
            </w:r>
          </w:p>
        </w:tc>
        <w:tc>
          <w:tcPr>
            <w:tcW w:w="1211" w:type="dxa"/>
            <w:tcBorders>
              <w:bottom w:val="single" w:color="auto" w:sz="4" w:space="0"/>
            </w:tcBorders>
            <w:noWrap w:val="0"/>
            <w:vAlign w:val="center"/>
          </w:tcPr>
          <w:p>
            <w:pPr>
              <w:tabs>
                <w:tab w:val="left" w:pos="5935"/>
              </w:tabs>
              <w:adjustRightInd w:val="0"/>
              <w:snapToGrid w:val="0"/>
              <w:rPr>
                <w:szCs w:val="21"/>
              </w:rPr>
            </w:pPr>
            <w:r>
              <w:rPr>
                <w:rFonts w:hint="eastAsia"/>
                <w:szCs w:val="21"/>
              </w:rPr>
              <w:t>无所事事行为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center"/>
          </w:tcPr>
          <w:p>
            <w:pPr>
              <w:tabs>
                <w:tab w:val="left" w:pos="5935"/>
              </w:tabs>
              <w:adjustRightInd w:val="0"/>
              <w:snapToGrid w:val="0"/>
              <w:rPr>
                <w:szCs w:val="21"/>
              </w:rPr>
            </w:pPr>
            <w:r>
              <w:rPr>
                <w:rFonts w:hint="eastAsia"/>
                <w:szCs w:val="21"/>
              </w:rPr>
              <w:t>6</w:t>
            </w:r>
          </w:p>
        </w:tc>
        <w:tc>
          <w:tcPr>
            <w:tcW w:w="768" w:type="dxa"/>
            <w:noWrap w:val="0"/>
            <w:vAlign w:val="center"/>
          </w:tcPr>
          <w:p>
            <w:pPr>
              <w:tabs>
                <w:tab w:val="left" w:pos="5935"/>
              </w:tabs>
              <w:adjustRightInd w:val="0"/>
              <w:snapToGrid w:val="0"/>
              <w:rPr>
                <w:szCs w:val="21"/>
              </w:rPr>
            </w:pPr>
            <w:r>
              <w:rPr>
                <w:rFonts w:hint="eastAsia"/>
                <w:szCs w:val="21"/>
              </w:rPr>
              <w:t>儿童a</w:t>
            </w:r>
          </w:p>
        </w:tc>
        <w:tc>
          <w:tcPr>
            <w:tcW w:w="911" w:type="dxa"/>
            <w:noWrap w:val="0"/>
            <w:vAlign w:val="center"/>
          </w:tcPr>
          <w:p>
            <w:pPr>
              <w:tabs>
                <w:tab w:val="left" w:pos="5935"/>
              </w:tabs>
              <w:adjustRightInd w:val="0"/>
              <w:snapToGrid w:val="0"/>
              <w:rPr>
                <w:szCs w:val="21"/>
              </w:rPr>
            </w:pPr>
            <w:r>
              <w:rPr>
                <w:rFonts w:hint="eastAsia"/>
                <w:szCs w:val="21"/>
              </w:rPr>
              <w:t>10:18-</w:t>
            </w:r>
          </w:p>
          <w:p>
            <w:pPr>
              <w:tabs>
                <w:tab w:val="left" w:pos="5935"/>
              </w:tabs>
              <w:adjustRightInd w:val="0"/>
              <w:snapToGrid w:val="0"/>
              <w:rPr>
                <w:szCs w:val="21"/>
              </w:rPr>
            </w:pPr>
            <w:r>
              <w:rPr>
                <w:rFonts w:hint="eastAsia"/>
                <w:szCs w:val="21"/>
              </w:rPr>
              <w:t>10:20</w:t>
            </w:r>
          </w:p>
        </w:tc>
        <w:tc>
          <w:tcPr>
            <w:tcW w:w="949" w:type="dxa"/>
            <w:noWrap w:val="0"/>
            <w:vAlign w:val="center"/>
          </w:tcPr>
          <w:p>
            <w:pPr>
              <w:tabs>
                <w:tab w:val="left" w:pos="5935"/>
              </w:tabs>
              <w:adjustRightInd w:val="0"/>
              <w:snapToGrid w:val="0"/>
              <w:rPr>
                <w:szCs w:val="21"/>
              </w:rPr>
            </w:pPr>
            <w:r>
              <w:rPr>
                <w:rFonts w:hint="eastAsia"/>
                <w:szCs w:val="21"/>
              </w:rPr>
              <w:t>中一南操场</w:t>
            </w:r>
          </w:p>
        </w:tc>
        <w:tc>
          <w:tcPr>
            <w:tcW w:w="986" w:type="dxa"/>
            <w:vMerge w:val="continue"/>
            <w:noWrap w:val="0"/>
            <w:vAlign w:val="center"/>
          </w:tcPr>
          <w:p>
            <w:pPr>
              <w:tabs>
                <w:tab w:val="left" w:pos="5935"/>
              </w:tabs>
              <w:adjustRightInd w:val="0"/>
              <w:snapToGrid w:val="0"/>
              <w:rPr>
                <w:szCs w:val="21"/>
              </w:rPr>
            </w:pPr>
          </w:p>
        </w:tc>
        <w:tc>
          <w:tcPr>
            <w:tcW w:w="3761" w:type="dxa"/>
            <w:noWrap w:val="0"/>
            <w:vAlign w:val="center"/>
          </w:tcPr>
          <w:p>
            <w:pPr>
              <w:tabs>
                <w:tab w:val="left" w:pos="5935"/>
              </w:tabs>
              <w:adjustRightInd w:val="0"/>
              <w:snapToGrid w:val="0"/>
              <w:rPr>
                <w:szCs w:val="21"/>
              </w:rPr>
            </w:pPr>
            <w:r>
              <w:rPr>
                <w:rFonts w:hint="eastAsia"/>
                <w:szCs w:val="21"/>
              </w:rPr>
              <w:t>a走到操场上坐在一个平衡台上摇晃，又返回到自然角，摆弄自然角小木屋。</w:t>
            </w:r>
          </w:p>
        </w:tc>
        <w:tc>
          <w:tcPr>
            <w:tcW w:w="1211" w:type="dxa"/>
            <w:noWrap w:val="0"/>
            <w:vAlign w:val="center"/>
          </w:tcPr>
          <w:p>
            <w:pPr>
              <w:tabs>
                <w:tab w:val="left" w:pos="5935"/>
              </w:tabs>
              <w:adjustRightInd w:val="0"/>
              <w:snapToGrid w:val="0"/>
              <w:rPr>
                <w:szCs w:val="21"/>
              </w:rPr>
            </w:pPr>
            <w:r>
              <w:rPr>
                <w:rFonts w:hint="eastAsia"/>
                <w:szCs w:val="21"/>
              </w:rPr>
              <w:t>单独游戏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center"/>
          </w:tcPr>
          <w:p>
            <w:pPr>
              <w:tabs>
                <w:tab w:val="left" w:pos="5935"/>
              </w:tabs>
              <w:adjustRightInd w:val="0"/>
              <w:snapToGrid w:val="0"/>
              <w:rPr>
                <w:szCs w:val="21"/>
              </w:rPr>
            </w:pPr>
          </w:p>
          <w:p>
            <w:pPr>
              <w:tabs>
                <w:tab w:val="left" w:pos="5935"/>
              </w:tabs>
              <w:adjustRightInd w:val="0"/>
              <w:snapToGrid w:val="0"/>
              <w:rPr>
                <w:szCs w:val="21"/>
              </w:rPr>
            </w:pPr>
            <w:r>
              <w:rPr>
                <w:rFonts w:hint="eastAsia"/>
                <w:szCs w:val="21"/>
              </w:rPr>
              <w:t>7</w:t>
            </w:r>
          </w:p>
          <w:p>
            <w:pPr>
              <w:tabs>
                <w:tab w:val="left" w:pos="5935"/>
              </w:tabs>
              <w:adjustRightInd w:val="0"/>
              <w:snapToGrid w:val="0"/>
              <w:rPr>
                <w:szCs w:val="21"/>
              </w:rPr>
            </w:pPr>
          </w:p>
        </w:tc>
        <w:tc>
          <w:tcPr>
            <w:tcW w:w="768" w:type="dxa"/>
            <w:noWrap w:val="0"/>
            <w:vAlign w:val="center"/>
          </w:tcPr>
          <w:p>
            <w:pPr>
              <w:tabs>
                <w:tab w:val="left" w:pos="5935"/>
              </w:tabs>
              <w:adjustRightInd w:val="0"/>
              <w:snapToGrid w:val="0"/>
              <w:rPr>
                <w:szCs w:val="21"/>
              </w:rPr>
            </w:pPr>
            <w:r>
              <w:rPr>
                <w:rFonts w:hint="eastAsia"/>
                <w:szCs w:val="21"/>
              </w:rPr>
              <w:t>儿童a</w:t>
            </w:r>
          </w:p>
        </w:tc>
        <w:tc>
          <w:tcPr>
            <w:tcW w:w="911" w:type="dxa"/>
            <w:noWrap w:val="0"/>
            <w:vAlign w:val="center"/>
          </w:tcPr>
          <w:p>
            <w:pPr>
              <w:tabs>
                <w:tab w:val="left" w:pos="5935"/>
              </w:tabs>
              <w:adjustRightInd w:val="0"/>
              <w:snapToGrid w:val="0"/>
              <w:rPr>
                <w:szCs w:val="21"/>
              </w:rPr>
            </w:pPr>
            <w:r>
              <w:rPr>
                <w:rFonts w:hint="eastAsia"/>
                <w:szCs w:val="21"/>
              </w:rPr>
              <w:t>10:21-</w:t>
            </w:r>
          </w:p>
          <w:p>
            <w:pPr>
              <w:tabs>
                <w:tab w:val="left" w:pos="5935"/>
              </w:tabs>
              <w:adjustRightInd w:val="0"/>
              <w:snapToGrid w:val="0"/>
              <w:rPr>
                <w:szCs w:val="21"/>
              </w:rPr>
            </w:pPr>
            <w:r>
              <w:rPr>
                <w:rFonts w:hint="eastAsia"/>
                <w:szCs w:val="21"/>
              </w:rPr>
              <w:t>10:25</w:t>
            </w:r>
          </w:p>
        </w:tc>
        <w:tc>
          <w:tcPr>
            <w:tcW w:w="949" w:type="dxa"/>
            <w:noWrap w:val="0"/>
            <w:vAlign w:val="center"/>
          </w:tcPr>
          <w:p>
            <w:pPr>
              <w:tabs>
                <w:tab w:val="left" w:pos="5935"/>
              </w:tabs>
              <w:adjustRightInd w:val="0"/>
              <w:snapToGrid w:val="0"/>
              <w:rPr>
                <w:szCs w:val="21"/>
              </w:rPr>
            </w:pPr>
            <w:r>
              <w:rPr>
                <w:rFonts w:hint="eastAsia"/>
                <w:szCs w:val="21"/>
              </w:rPr>
              <w:t>中二南操场</w:t>
            </w:r>
          </w:p>
        </w:tc>
        <w:tc>
          <w:tcPr>
            <w:tcW w:w="986" w:type="dxa"/>
            <w:vMerge w:val="continue"/>
            <w:noWrap w:val="0"/>
            <w:vAlign w:val="center"/>
          </w:tcPr>
          <w:p>
            <w:pPr>
              <w:tabs>
                <w:tab w:val="left" w:pos="5935"/>
              </w:tabs>
              <w:adjustRightInd w:val="0"/>
              <w:snapToGrid w:val="0"/>
              <w:rPr>
                <w:szCs w:val="21"/>
              </w:rPr>
            </w:pPr>
          </w:p>
        </w:tc>
        <w:tc>
          <w:tcPr>
            <w:tcW w:w="3761" w:type="dxa"/>
            <w:noWrap w:val="0"/>
            <w:vAlign w:val="center"/>
          </w:tcPr>
          <w:p>
            <w:pPr>
              <w:tabs>
                <w:tab w:val="left" w:pos="5935"/>
              </w:tabs>
              <w:adjustRightInd w:val="0"/>
              <w:snapToGrid w:val="0"/>
              <w:rPr>
                <w:szCs w:val="21"/>
              </w:rPr>
            </w:pPr>
            <w:r>
              <w:rPr>
                <w:rFonts w:hint="eastAsia"/>
                <w:szCs w:val="21"/>
              </w:rPr>
              <w:t>a走到木凳区，学着其他小朋友站在凳子上，双手伸平，突然身体摇晃了两下，立马趴下向前爬行</w:t>
            </w:r>
          </w:p>
        </w:tc>
        <w:tc>
          <w:tcPr>
            <w:tcW w:w="1211" w:type="dxa"/>
            <w:noWrap w:val="0"/>
            <w:vAlign w:val="center"/>
          </w:tcPr>
          <w:p>
            <w:pPr>
              <w:tabs>
                <w:tab w:val="left" w:pos="5935"/>
              </w:tabs>
              <w:adjustRightInd w:val="0"/>
              <w:snapToGrid w:val="0"/>
              <w:rPr>
                <w:szCs w:val="21"/>
              </w:rPr>
            </w:pPr>
            <w:r>
              <w:rPr>
                <w:rFonts w:hint="eastAsia"/>
                <w:szCs w:val="21"/>
              </w:rPr>
              <w:t>平行游戏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center"/>
          </w:tcPr>
          <w:p>
            <w:pPr>
              <w:tabs>
                <w:tab w:val="left" w:pos="5935"/>
              </w:tabs>
              <w:adjustRightInd w:val="0"/>
              <w:snapToGrid w:val="0"/>
              <w:rPr>
                <w:szCs w:val="21"/>
              </w:rPr>
            </w:pPr>
          </w:p>
          <w:p>
            <w:pPr>
              <w:tabs>
                <w:tab w:val="left" w:pos="5935"/>
              </w:tabs>
              <w:adjustRightInd w:val="0"/>
              <w:snapToGrid w:val="0"/>
              <w:rPr>
                <w:szCs w:val="21"/>
              </w:rPr>
            </w:pPr>
            <w:r>
              <w:rPr>
                <w:rFonts w:hint="eastAsia"/>
                <w:szCs w:val="21"/>
              </w:rPr>
              <w:t>8</w:t>
            </w:r>
          </w:p>
          <w:p>
            <w:pPr>
              <w:tabs>
                <w:tab w:val="left" w:pos="5935"/>
              </w:tabs>
              <w:adjustRightInd w:val="0"/>
              <w:snapToGrid w:val="0"/>
              <w:rPr>
                <w:szCs w:val="21"/>
              </w:rPr>
            </w:pPr>
          </w:p>
        </w:tc>
        <w:tc>
          <w:tcPr>
            <w:tcW w:w="768" w:type="dxa"/>
            <w:noWrap w:val="0"/>
            <w:vAlign w:val="center"/>
          </w:tcPr>
          <w:p>
            <w:pPr>
              <w:tabs>
                <w:tab w:val="left" w:pos="5935"/>
              </w:tabs>
              <w:adjustRightInd w:val="0"/>
              <w:snapToGrid w:val="0"/>
              <w:rPr>
                <w:szCs w:val="21"/>
              </w:rPr>
            </w:pPr>
            <w:r>
              <w:rPr>
                <w:rFonts w:hint="eastAsia"/>
                <w:szCs w:val="21"/>
              </w:rPr>
              <w:t>儿童a</w:t>
            </w:r>
          </w:p>
        </w:tc>
        <w:tc>
          <w:tcPr>
            <w:tcW w:w="911" w:type="dxa"/>
            <w:noWrap w:val="0"/>
            <w:vAlign w:val="center"/>
          </w:tcPr>
          <w:p>
            <w:pPr>
              <w:tabs>
                <w:tab w:val="left" w:pos="5935"/>
              </w:tabs>
              <w:adjustRightInd w:val="0"/>
              <w:snapToGrid w:val="0"/>
              <w:rPr>
                <w:szCs w:val="21"/>
              </w:rPr>
            </w:pPr>
            <w:r>
              <w:rPr>
                <w:rFonts w:hint="eastAsia"/>
                <w:szCs w:val="21"/>
              </w:rPr>
              <w:t>10:26-</w:t>
            </w:r>
          </w:p>
          <w:p>
            <w:pPr>
              <w:tabs>
                <w:tab w:val="left" w:pos="5935"/>
              </w:tabs>
              <w:adjustRightInd w:val="0"/>
              <w:snapToGrid w:val="0"/>
              <w:rPr>
                <w:szCs w:val="21"/>
              </w:rPr>
            </w:pPr>
            <w:r>
              <w:rPr>
                <w:rFonts w:hint="eastAsia"/>
                <w:szCs w:val="21"/>
              </w:rPr>
              <w:t>10:30</w:t>
            </w:r>
          </w:p>
        </w:tc>
        <w:tc>
          <w:tcPr>
            <w:tcW w:w="949" w:type="dxa"/>
            <w:noWrap w:val="0"/>
            <w:vAlign w:val="center"/>
          </w:tcPr>
          <w:p>
            <w:pPr>
              <w:tabs>
                <w:tab w:val="left" w:pos="5935"/>
              </w:tabs>
              <w:adjustRightInd w:val="0"/>
              <w:snapToGrid w:val="0"/>
              <w:rPr>
                <w:szCs w:val="21"/>
              </w:rPr>
            </w:pPr>
            <w:r>
              <w:rPr>
                <w:rFonts w:hint="eastAsia"/>
                <w:szCs w:val="21"/>
              </w:rPr>
              <w:t>中一自然角</w:t>
            </w:r>
          </w:p>
        </w:tc>
        <w:tc>
          <w:tcPr>
            <w:tcW w:w="986" w:type="dxa"/>
            <w:vMerge w:val="continue"/>
            <w:noWrap w:val="0"/>
            <w:vAlign w:val="center"/>
          </w:tcPr>
          <w:p>
            <w:pPr>
              <w:tabs>
                <w:tab w:val="left" w:pos="5935"/>
              </w:tabs>
              <w:adjustRightInd w:val="0"/>
              <w:snapToGrid w:val="0"/>
              <w:rPr>
                <w:szCs w:val="21"/>
              </w:rPr>
            </w:pPr>
          </w:p>
        </w:tc>
        <w:tc>
          <w:tcPr>
            <w:tcW w:w="3761" w:type="dxa"/>
            <w:noWrap w:val="0"/>
            <w:vAlign w:val="center"/>
          </w:tcPr>
          <w:p>
            <w:pPr>
              <w:tabs>
                <w:tab w:val="left" w:pos="5935"/>
              </w:tabs>
              <w:adjustRightInd w:val="0"/>
              <w:snapToGrid w:val="0"/>
              <w:rPr>
                <w:szCs w:val="21"/>
              </w:rPr>
            </w:pPr>
            <w:r>
              <w:rPr>
                <w:rFonts w:hint="eastAsia"/>
                <w:szCs w:val="21"/>
              </w:rPr>
              <w:t>a走到自然角，观看狗尾巴草，拿起一根狗尾巴草摆弄，并拿着狗尾巴草走在操场上</w:t>
            </w:r>
          </w:p>
        </w:tc>
        <w:tc>
          <w:tcPr>
            <w:tcW w:w="1211" w:type="dxa"/>
            <w:noWrap w:val="0"/>
            <w:vAlign w:val="center"/>
          </w:tcPr>
          <w:p>
            <w:pPr>
              <w:tabs>
                <w:tab w:val="left" w:pos="5935"/>
              </w:tabs>
              <w:adjustRightInd w:val="0"/>
              <w:snapToGrid w:val="0"/>
              <w:rPr>
                <w:szCs w:val="21"/>
              </w:rPr>
            </w:pPr>
            <w:r>
              <w:rPr>
                <w:rFonts w:hint="eastAsia"/>
                <w:szCs w:val="21"/>
              </w:rPr>
              <w:t>单独游戏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center"/>
          </w:tcPr>
          <w:p>
            <w:pPr>
              <w:tabs>
                <w:tab w:val="left" w:pos="5935"/>
              </w:tabs>
              <w:adjustRightInd w:val="0"/>
              <w:snapToGrid w:val="0"/>
              <w:rPr>
                <w:szCs w:val="21"/>
              </w:rPr>
            </w:pPr>
            <w:r>
              <w:rPr>
                <w:rFonts w:hint="eastAsia"/>
                <w:szCs w:val="21"/>
              </w:rPr>
              <w:t>9</w:t>
            </w:r>
          </w:p>
          <w:p>
            <w:pPr>
              <w:tabs>
                <w:tab w:val="left" w:pos="5935"/>
              </w:tabs>
              <w:adjustRightInd w:val="0"/>
              <w:snapToGrid w:val="0"/>
              <w:rPr>
                <w:szCs w:val="21"/>
              </w:rPr>
            </w:pPr>
          </w:p>
        </w:tc>
        <w:tc>
          <w:tcPr>
            <w:tcW w:w="768" w:type="dxa"/>
            <w:noWrap w:val="0"/>
            <w:vAlign w:val="center"/>
          </w:tcPr>
          <w:p>
            <w:pPr>
              <w:tabs>
                <w:tab w:val="left" w:pos="5935"/>
              </w:tabs>
              <w:adjustRightInd w:val="0"/>
              <w:snapToGrid w:val="0"/>
              <w:rPr>
                <w:szCs w:val="21"/>
              </w:rPr>
            </w:pPr>
            <w:r>
              <w:rPr>
                <w:rFonts w:hint="eastAsia"/>
                <w:szCs w:val="21"/>
              </w:rPr>
              <w:t>儿童a</w:t>
            </w:r>
          </w:p>
        </w:tc>
        <w:tc>
          <w:tcPr>
            <w:tcW w:w="911" w:type="dxa"/>
            <w:noWrap w:val="0"/>
            <w:vAlign w:val="center"/>
          </w:tcPr>
          <w:p>
            <w:pPr>
              <w:tabs>
                <w:tab w:val="left" w:pos="5935"/>
              </w:tabs>
              <w:adjustRightInd w:val="0"/>
              <w:snapToGrid w:val="0"/>
              <w:rPr>
                <w:szCs w:val="21"/>
              </w:rPr>
            </w:pPr>
            <w:r>
              <w:rPr>
                <w:rFonts w:hint="eastAsia"/>
                <w:szCs w:val="21"/>
              </w:rPr>
              <w:t>10:31-</w:t>
            </w:r>
          </w:p>
          <w:p>
            <w:pPr>
              <w:tabs>
                <w:tab w:val="left" w:pos="5935"/>
              </w:tabs>
              <w:adjustRightInd w:val="0"/>
              <w:snapToGrid w:val="0"/>
              <w:rPr>
                <w:szCs w:val="21"/>
              </w:rPr>
            </w:pPr>
            <w:r>
              <w:rPr>
                <w:rFonts w:hint="eastAsia"/>
                <w:szCs w:val="21"/>
              </w:rPr>
              <w:t>10:35</w:t>
            </w:r>
          </w:p>
        </w:tc>
        <w:tc>
          <w:tcPr>
            <w:tcW w:w="949" w:type="dxa"/>
            <w:noWrap w:val="0"/>
            <w:vAlign w:val="center"/>
          </w:tcPr>
          <w:p>
            <w:pPr>
              <w:tabs>
                <w:tab w:val="left" w:pos="5935"/>
              </w:tabs>
              <w:adjustRightInd w:val="0"/>
              <w:snapToGrid w:val="0"/>
              <w:rPr>
                <w:szCs w:val="21"/>
              </w:rPr>
            </w:pPr>
            <w:r>
              <w:rPr>
                <w:rFonts w:hint="eastAsia"/>
                <w:szCs w:val="21"/>
              </w:rPr>
              <w:t>中一南操场</w:t>
            </w:r>
          </w:p>
        </w:tc>
        <w:tc>
          <w:tcPr>
            <w:tcW w:w="986" w:type="dxa"/>
            <w:vMerge w:val="continue"/>
            <w:noWrap w:val="0"/>
            <w:vAlign w:val="center"/>
          </w:tcPr>
          <w:p>
            <w:pPr>
              <w:tabs>
                <w:tab w:val="left" w:pos="5935"/>
              </w:tabs>
              <w:adjustRightInd w:val="0"/>
              <w:snapToGrid w:val="0"/>
              <w:rPr>
                <w:szCs w:val="21"/>
              </w:rPr>
            </w:pPr>
          </w:p>
        </w:tc>
        <w:tc>
          <w:tcPr>
            <w:tcW w:w="3761" w:type="dxa"/>
            <w:noWrap w:val="0"/>
            <w:vAlign w:val="center"/>
          </w:tcPr>
          <w:p>
            <w:pPr>
              <w:tabs>
                <w:tab w:val="left" w:pos="5935"/>
              </w:tabs>
              <w:adjustRightInd w:val="0"/>
              <w:snapToGrid w:val="0"/>
              <w:rPr>
                <w:szCs w:val="21"/>
              </w:rPr>
            </w:pPr>
            <w:r>
              <w:rPr>
                <w:rFonts w:hint="eastAsia"/>
                <w:szCs w:val="21"/>
              </w:rPr>
              <w:t>a拿着狗尾巴草坐在一个平衡台上，看g、h小朋友玩手拉手玩平衡台游戏，看着他们不断的摔倒、重复，笑眯眯的时不时东张张、西望望。</w:t>
            </w:r>
          </w:p>
        </w:tc>
        <w:tc>
          <w:tcPr>
            <w:tcW w:w="1211" w:type="dxa"/>
            <w:noWrap w:val="0"/>
            <w:vAlign w:val="center"/>
          </w:tcPr>
          <w:p>
            <w:pPr>
              <w:tabs>
                <w:tab w:val="left" w:pos="5935"/>
              </w:tabs>
              <w:adjustRightInd w:val="0"/>
              <w:snapToGrid w:val="0"/>
              <w:rPr>
                <w:szCs w:val="21"/>
              </w:rPr>
            </w:pPr>
            <w:r>
              <w:rPr>
                <w:rFonts w:hint="eastAsia"/>
                <w:szCs w:val="21"/>
              </w:rPr>
              <w:t>旁观者行为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center"/>
          </w:tcPr>
          <w:p>
            <w:pPr>
              <w:tabs>
                <w:tab w:val="left" w:pos="5935"/>
              </w:tabs>
              <w:adjustRightInd w:val="0"/>
              <w:snapToGrid w:val="0"/>
              <w:rPr>
                <w:szCs w:val="21"/>
              </w:rPr>
            </w:pPr>
            <w:r>
              <w:rPr>
                <w:rFonts w:hint="eastAsia"/>
                <w:szCs w:val="21"/>
              </w:rPr>
              <w:t>10</w:t>
            </w:r>
          </w:p>
        </w:tc>
        <w:tc>
          <w:tcPr>
            <w:tcW w:w="768" w:type="dxa"/>
            <w:noWrap w:val="0"/>
            <w:vAlign w:val="center"/>
          </w:tcPr>
          <w:p>
            <w:pPr>
              <w:tabs>
                <w:tab w:val="left" w:pos="5935"/>
              </w:tabs>
              <w:adjustRightInd w:val="0"/>
              <w:snapToGrid w:val="0"/>
              <w:rPr>
                <w:szCs w:val="21"/>
              </w:rPr>
            </w:pPr>
            <w:r>
              <w:rPr>
                <w:rFonts w:hint="eastAsia"/>
                <w:szCs w:val="21"/>
              </w:rPr>
              <w:t>儿童a</w:t>
            </w:r>
          </w:p>
        </w:tc>
        <w:tc>
          <w:tcPr>
            <w:tcW w:w="911" w:type="dxa"/>
            <w:noWrap w:val="0"/>
            <w:vAlign w:val="center"/>
          </w:tcPr>
          <w:p>
            <w:pPr>
              <w:tabs>
                <w:tab w:val="left" w:pos="5935"/>
              </w:tabs>
              <w:adjustRightInd w:val="0"/>
              <w:snapToGrid w:val="0"/>
              <w:rPr>
                <w:szCs w:val="21"/>
              </w:rPr>
            </w:pPr>
            <w:r>
              <w:rPr>
                <w:rFonts w:hint="eastAsia"/>
                <w:szCs w:val="21"/>
              </w:rPr>
              <w:t>10:36-</w:t>
            </w:r>
          </w:p>
          <w:p>
            <w:pPr>
              <w:tabs>
                <w:tab w:val="left" w:pos="5935"/>
              </w:tabs>
              <w:adjustRightInd w:val="0"/>
              <w:snapToGrid w:val="0"/>
              <w:rPr>
                <w:szCs w:val="21"/>
              </w:rPr>
            </w:pPr>
            <w:r>
              <w:rPr>
                <w:rFonts w:hint="eastAsia"/>
                <w:szCs w:val="21"/>
              </w:rPr>
              <w:t>10:40</w:t>
            </w:r>
          </w:p>
        </w:tc>
        <w:tc>
          <w:tcPr>
            <w:tcW w:w="949" w:type="dxa"/>
            <w:noWrap w:val="0"/>
            <w:vAlign w:val="center"/>
          </w:tcPr>
          <w:p>
            <w:pPr>
              <w:tabs>
                <w:tab w:val="left" w:pos="5935"/>
              </w:tabs>
              <w:adjustRightInd w:val="0"/>
              <w:snapToGrid w:val="0"/>
              <w:rPr>
                <w:szCs w:val="21"/>
              </w:rPr>
            </w:pPr>
            <w:r>
              <w:rPr>
                <w:rFonts w:hint="eastAsia"/>
                <w:szCs w:val="21"/>
              </w:rPr>
              <w:t>中一南操场</w:t>
            </w:r>
          </w:p>
        </w:tc>
        <w:tc>
          <w:tcPr>
            <w:tcW w:w="986" w:type="dxa"/>
            <w:vMerge w:val="continue"/>
            <w:noWrap w:val="0"/>
            <w:vAlign w:val="center"/>
          </w:tcPr>
          <w:p>
            <w:pPr>
              <w:tabs>
                <w:tab w:val="left" w:pos="5935"/>
              </w:tabs>
              <w:adjustRightInd w:val="0"/>
              <w:snapToGrid w:val="0"/>
              <w:rPr>
                <w:szCs w:val="21"/>
              </w:rPr>
            </w:pPr>
          </w:p>
        </w:tc>
        <w:tc>
          <w:tcPr>
            <w:tcW w:w="3761" w:type="dxa"/>
            <w:noWrap w:val="0"/>
            <w:vAlign w:val="center"/>
          </w:tcPr>
          <w:p>
            <w:pPr>
              <w:tabs>
                <w:tab w:val="left" w:pos="5935"/>
              </w:tabs>
              <w:adjustRightInd w:val="0"/>
              <w:snapToGrid w:val="0"/>
              <w:rPr>
                <w:szCs w:val="21"/>
              </w:rPr>
            </w:pPr>
            <w:r>
              <w:rPr>
                <w:rFonts w:hint="eastAsia"/>
                <w:szCs w:val="21"/>
              </w:rPr>
              <w:t>抱着一个平衡体加入到i、j、k、l、m、n游戏中，他们围坐着，谈论的非常开心，a坐在一旁倾听。一会又加入到一个排着队开火车的行列，a坐在最后一排，摇晃平衡台</w:t>
            </w:r>
          </w:p>
        </w:tc>
        <w:tc>
          <w:tcPr>
            <w:tcW w:w="1211" w:type="dxa"/>
            <w:noWrap w:val="0"/>
            <w:vAlign w:val="center"/>
          </w:tcPr>
          <w:p>
            <w:pPr>
              <w:tabs>
                <w:tab w:val="left" w:pos="5935"/>
              </w:tabs>
              <w:adjustRightInd w:val="0"/>
              <w:snapToGrid w:val="0"/>
              <w:rPr>
                <w:szCs w:val="21"/>
              </w:rPr>
            </w:pPr>
            <w:r>
              <w:rPr>
                <w:rFonts w:hint="eastAsia"/>
                <w:szCs w:val="21"/>
              </w:rPr>
              <w:t>平行游戏</w:t>
            </w:r>
          </w:p>
        </w:tc>
      </w:tr>
    </w:tbl>
    <w:p>
      <w:pPr>
        <w:spacing w:line="400" w:lineRule="exact"/>
        <w:jc w:val="center"/>
        <w:rPr>
          <w:b/>
          <w:sz w:val="24"/>
        </w:rPr>
      </w:pPr>
      <w:r>
        <w:rPr>
          <w:rFonts w:hint="eastAsia"/>
          <w:b/>
          <w:sz w:val="24"/>
        </w:rPr>
        <w:t>儿童a行为观察表（二）</w:t>
      </w:r>
    </w:p>
    <w:p>
      <w:pPr>
        <w:spacing w:line="400" w:lineRule="exact"/>
        <w:rPr>
          <w:sz w:val="24"/>
        </w:rPr>
      </w:pPr>
      <w:r>
        <w:rPr>
          <w:rFonts w:hint="eastAsia"/>
          <w:sz w:val="24"/>
        </w:rPr>
        <w:t>观察时间：2021年1月13日              观察地点：中一班南操场</w:t>
      </w:r>
    </w:p>
    <w:p>
      <w:pPr>
        <w:tabs>
          <w:tab w:val="left" w:pos="5935"/>
        </w:tabs>
        <w:spacing w:line="400" w:lineRule="exact"/>
        <w:rPr>
          <w:sz w:val="24"/>
        </w:rPr>
      </w:pPr>
      <w:r>
        <w:rPr>
          <w:rFonts w:hint="eastAsia"/>
          <w:sz w:val="24"/>
        </w:rPr>
        <w:t>观察对象：儿童a                        观察时段：10:00—10:35</w:t>
      </w:r>
    </w:p>
    <w:p>
      <w:pPr>
        <w:tabs>
          <w:tab w:val="left" w:pos="5935"/>
        </w:tabs>
        <w:spacing w:line="400" w:lineRule="exact"/>
        <w:rPr>
          <w:sz w:val="24"/>
        </w:rPr>
      </w:pPr>
      <w:r>
        <w:rPr>
          <w:rFonts w:hint="eastAsia"/>
          <w:sz w:val="24"/>
        </w:rPr>
        <w:t>观察目的：</w:t>
      </w:r>
      <w:r>
        <w:rPr>
          <w:rFonts w:hint="eastAsia"/>
          <w:bCs/>
          <w:sz w:val="24"/>
        </w:rPr>
        <w:t>观察</w:t>
      </w:r>
      <w:r>
        <w:rPr>
          <w:rFonts w:hint="eastAsia"/>
          <w:sz w:val="24"/>
        </w:rPr>
        <w:t xml:space="preserve">儿童a在户外自主性游戏中的游戏发展水平及社会交往表现   </w:t>
      </w:r>
    </w:p>
    <w:tbl>
      <w:tblPr>
        <w:tblStyle w:val="2"/>
        <w:tblpPr w:leftFromText="180" w:rightFromText="180" w:vertAnchor="text" w:horzAnchor="page" w:tblpX="1441" w:tblpY="186"/>
        <w:tblOverlap w:val="never"/>
        <w:tblW w:w="91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
        <w:gridCol w:w="768"/>
        <w:gridCol w:w="876"/>
        <w:gridCol w:w="984"/>
        <w:gridCol w:w="1500"/>
        <w:gridCol w:w="3247"/>
        <w:gridCol w:w="12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center"/>
          </w:tcPr>
          <w:p>
            <w:pPr>
              <w:tabs>
                <w:tab w:val="left" w:pos="5935"/>
              </w:tabs>
              <w:adjustRightInd w:val="0"/>
              <w:snapToGrid w:val="0"/>
              <w:jc w:val="center"/>
              <w:rPr>
                <w:b/>
                <w:szCs w:val="21"/>
              </w:rPr>
            </w:pPr>
            <w:r>
              <w:rPr>
                <w:rFonts w:hint="eastAsia"/>
                <w:b/>
                <w:szCs w:val="21"/>
              </w:rPr>
              <w:t>编号</w:t>
            </w:r>
          </w:p>
        </w:tc>
        <w:tc>
          <w:tcPr>
            <w:tcW w:w="768" w:type="dxa"/>
            <w:noWrap w:val="0"/>
            <w:vAlign w:val="center"/>
          </w:tcPr>
          <w:p>
            <w:pPr>
              <w:tabs>
                <w:tab w:val="left" w:pos="5935"/>
              </w:tabs>
              <w:adjustRightInd w:val="0"/>
              <w:snapToGrid w:val="0"/>
              <w:jc w:val="center"/>
              <w:rPr>
                <w:b/>
                <w:szCs w:val="21"/>
              </w:rPr>
            </w:pPr>
            <w:r>
              <w:rPr>
                <w:rFonts w:hint="eastAsia"/>
                <w:b/>
                <w:szCs w:val="21"/>
              </w:rPr>
              <w:t>儿童姓名</w:t>
            </w:r>
          </w:p>
        </w:tc>
        <w:tc>
          <w:tcPr>
            <w:tcW w:w="876" w:type="dxa"/>
            <w:noWrap w:val="0"/>
            <w:vAlign w:val="center"/>
          </w:tcPr>
          <w:p>
            <w:pPr>
              <w:tabs>
                <w:tab w:val="left" w:pos="5935"/>
              </w:tabs>
              <w:adjustRightInd w:val="0"/>
              <w:snapToGrid w:val="0"/>
              <w:jc w:val="center"/>
              <w:rPr>
                <w:b/>
                <w:szCs w:val="21"/>
              </w:rPr>
            </w:pPr>
            <w:r>
              <w:rPr>
                <w:rFonts w:hint="eastAsia"/>
                <w:b/>
                <w:szCs w:val="21"/>
              </w:rPr>
              <w:t>时间</w:t>
            </w:r>
          </w:p>
        </w:tc>
        <w:tc>
          <w:tcPr>
            <w:tcW w:w="984" w:type="dxa"/>
            <w:noWrap w:val="0"/>
            <w:vAlign w:val="center"/>
          </w:tcPr>
          <w:p>
            <w:pPr>
              <w:tabs>
                <w:tab w:val="left" w:pos="5935"/>
              </w:tabs>
              <w:adjustRightInd w:val="0"/>
              <w:snapToGrid w:val="0"/>
              <w:jc w:val="center"/>
              <w:rPr>
                <w:b/>
                <w:szCs w:val="21"/>
              </w:rPr>
            </w:pPr>
            <w:r>
              <w:rPr>
                <w:rFonts w:hint="eastAsia"/>
                <w:b/>
                <w:szCs w:val="21"/>
              </w:rPr>
              <w:t>地点</w:t>
            </w:r>
          </w:p>
        </w:tc>
        <w:tc>
          <w:tcPr>
            <w:tcW w:w="1500" w:type="dxa"/>
            <w:noWrap w:val="0"/>
            <w:vAlign w:val="center"/>
          </w:tcPr>
          <w:p>
            <w:pPr>
              <w:tabs>
                <w:tab w:val="left" w:pos="5935"/>
              </w:tabs>
              <w:adjustRightInd w:val="0"/>
              <w:snapToGrid w:val="0"/>
              <w:jc w:val="center"/>
              <w:rPr>
                <w:b/>
                <w:szCs w:val="21"/>
              </w:rPr>
            </w:pPr>
            <w:r>
              <w:rPr>
                <w:rFonts w:hint="eastAsia"/>
                <w:b/>
                <w:szCs w:val="21"/>
              </w:rPr>
              <w:t>发生背景</w:t>
            </w:r>
          </w:p>
        </w:tc>
        <w:tc>
          <w:tcPr>
            <w:tcW w:w="3247" w:type="dxa"/>
            <w:noWrap w:val="0"/>
            <w:vAlign w:val="center"/>
          </w:tcPr>
          <w:p>
            <w:pPr>
              <w:tabs>
                <w:tab w:val="left" w:pos="5935"/>
              </w:tabs>
              <w:adjustRightInd w:val="0"/>
              <w:snapToGrid w:val="0"/>
              <w:jc w:val="center"/>
              <w:rPr>
                <w:b/>
                <w:szCs w:val="21"/>
              </w:rPr>
            </w:pPr>
            <w:r>
              <w:rPr>
                <w:rFonts w:hint="eastAsia"/>
                <w:b/>
                <w:szCs w:val="21"/>
              </w:rPr>
              <w:t>做了什么</w:t>
            </w:r>
          </w:p>
        </w:tc>
        <w:tc>
          <w:tcPr>
            <w:tcW w:w="1211" w:type="dxa"/>
            <w:noWrap w:val="0"/>
            <w:vAlign w:val="center"/>
          </w:tcPr>
          <w:p>
            <w:pPr>
              <w:tabs>
                <w:tab w:val="left" w:pos="5935"/>
              </w:tabs>
              <w:adjustRightInd w:val="0"/>
              <w:snapToGrid w:val="0"/>
              <w:jc w:val="center"/>
              <w:rPr>
                <w:b/>
                <w:szCs w:val="21"/>
              </w:rPr>
            </w:pPr>
            <w:r>
              <w:rPr>
                <w:rFonts w:hint="eastAsia"/>
                <w:b/>
                <w:szCs w:val="21"/>
              </w:rPr>
              <w:t>行为性质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center"/>
          </w:tcPr>
          <w:p>
            <w:pPr>
              <w:tabs>
                <w:tab w:val="left" w:pos="5935"/>
              </w:tabs>
              <w:adjustRightInd w:val="0"/>
              <w:snapToGrid w:val="0"/>
              <w:rPr>
                <w:szCs w:val="21"/>
              </w:rPr>
            </w:pPr>
            <w:r>
              <w:rPr>
                <w:rFonts w:hint="eastAsia"/>
                <w:szCs w:val="21"/>
              </w:rPr>
              <w:t>1</w:t>
            </w:r>
          </w:p>
        </w:tc>
        <w:tc>
          <w:tcPr>
            <w:tcW w:w="768" w:type="dxa"/>
            <w:noWrap w:val="0"/>
            <w:vAlign w:val="center"/>
          </w:tcPr>
          <w:p>
            <w:pPr>
              <w:tabs>
                <w:tab w:val="left" w:pos="5935"/>
              </w:tabs>
              <w:adjustRightInd w:val="0"/>
              <w:snapToGrid w:val="0"/>
              <w:rPr>
                <w:szCs w:val="21"/>
              </w:rPr>
            </w:pPr>
            <w:r>
              <w:rPr>
                <w:rFonts w:hint="eastAsia"/>
                <w:szCs w:val="21"/>
              </w:rPr>
              <w:t>儿童a</w:t>
            </w:r>
          </w:p>
        </w:tc>
        <w:tc>
          <w:tcPr>
            <w:tcW w:w="876" w:type="dxa"/>
            <w:noWrap w:val="0"/>
            <w:vAlign w:val="center"/>
          </w:tcPr>
          <w:p>
            <w:pPr>
              <w:tabs>
                <w:tab w:val="left" w:pos="5935"/>
              </w:tabs>
              <w:adjustRightInd w:val="0"/>
              <w:snapToGrid w:val="0"/>
              <w:rPr>
                <w:szCs w:val="21"/>
              </w:rPr>
            </w:pPr>
            <w:r>
              <w:rPr>
                <w:rFonts w:hint="eastAsia"/>
                <w:szCs w:val="21"/>
              </w:rPr>
              <w:t>10:00-</w:t>
            </w:r>
          </w:p>
          <w:p>
            <w:pPr>
              <w:tabs>
                <w:tab w:val="left" w:pos="5935"/>
              </w:tabs>
              <w:adjustRightInd w:val="0"/>
              <w:snapToGrid w:val="0"/>
              <w:rPr>
                <w:szCs w:val="21"/>
              </w:rPr>
            </w:pPr>
            <w:r>
              <w:rPr>
                <w:rFonts w:hint="eastAsia"/>
                <w:szCs w:val="21"/>
              </w:rPr>
              <w:t>10:02</w:t>
            </w:r>
          </w:p>
          <w:p>
            <w:pPr>
              <w:tabs>
                <w:tab w:val="left" w:pos="5935"/>
              </w:tabs>
              <w:adjustRightInd w:val="0"/>
              <w:snapToGrid w:val="0"/>
              <w:rPr>
                <w:szCs w:val="21"/>
              </w:rPr>
            </w:pPr>
          </w:p>
        </w:tc>
        <w:tc>
          <w:tcPr>
            <w:tcW w:w="984" w:type="dxa"/>
            <w:noWrap w:val="0"/>
            <w:vAlign w:val="center"/>
          </w:tcPr>
          <w:p>
            <w:pPr>
              <w:tabs>
                <w:tab w:val="left" w:pos="5935"/>
              </w:tabs>
              <w:adjustRightInd w:val="0"/>
              <w:snapToGrid w:val="0"/>
              <w:rPr>
                <w:szCs w:val="21"/>
              </w:rPr>
            </w:pPr>
            <w:r>
              <w:rPr>
                <w:rFonts w:hint="eastAsia"/>
                <w:szCs w:val="21"/>
              </w:rPr>
              <w:t>中一南操场</w:t>
            </w:r>
          </w:p>
        </w:tc>
        <w:tc>
          <w:tcPr>
            <w:tcW w:w="1500" w:type="dxa"/>
            <w:vMerge w:val="restart"/>
            <w:noWrap w:val="0"/>
            <w:vAlign w:val="center"/>
          </w:tcPr>
          <w:p>
            <w:pPr>
              <w:tabs>
                <w:tab w:val="left" w:pos="5935"/>
              </w:tabs>
              <w:adjustRightInd w:val="0"/>
              <w:snapToGrid w:val="0"/>
              <w:rPr>
                <w:szCs w:val="21"/>
              </w:rPr>
            </w:pPr>
            <w:r>
              <w:rPr>
                <w:rFonts w:hint="eastAsia"/>
                <w:szCs w:val="21"/>
              </w:rPr>
              <w:t>户外自由游戏，幼儿自选大型活动器械</w:t>
            </w:r>
          </w:p>
        </w:tc>
        <w:tc>
          <w:tcPr>
            <w:tcW w:w="3247" w:type="dxa"/>
            <w:noWrap w:val="0"/>
            <w:vAlign w:val="center"/>
          </w:tcPr>
          <w:p>
            <w:pPr>
              <w:tabs>
                <w:tab w:val="left" w:pos="5935"/>
              </w:tabs>
              <w:adjustRightInd w:val="0"/>
              <w:snapToGrid w:val="0"/>
              <w:rPr>
                <w:szCs w:val="21"/>
              </w:rPr>
            </w:pPr>
            <w:r>
              <w:rPr>
                <w:rFonts w:hint="eastAsia"/>
                <w:szCs w:val="21"/>
              </w:rPr>
              <w:t>a在操场上转悠了一圈，走到墙角摘了一片草叶子玩，一边在椅子上走来走去</w:t>
            </w:r>
          </w:p>
        </w:tc>
        <w:tc>
          <w:tcPr>
            <w:tcW w:w="1211" w:type="dxa"/>
            <w:noWrap w:val="0"/>
            <w:vAlign w:val="center"/>
          </w:tcPr>
          <w:p>
            <w:pPr>
              <w:tabs>
                <w:tab w:val="left" w:pos="5935"/>
              </w:tabs>
              <w:adjustRightInd w:val="0"/>
              <w:snapToGrid w:val="0"/>
              <w:rPr>
                <w:szCs w:val="21"/>
              </w:rPr>
            </w:pPr>
            <w:r>
              <w:rPr>
                <w:rFonts w:hint="eastAsia"/>
                <w:szCs w:val="21"/>
              </w:rPr>
              <w:t>无所事事行为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center"/>
          </w:tcPr>
          <w:p>
            <w:pPr>
              <w:tabs>
                <w:tab w:val="left" w:pos="5935"/>
              </w:tabs>
              <w:adjustRightInd w:val="0"/>
              <w:snapToGrid w:val="0"/>
              <w:rPr>
                <w:szCs w:val="21"/>
              </w:rPr>
            </w:pPr>
            <w:r>
              <w:rPr>
                <w:rFonts w:hint="eastAsia"/>
                <w:szCs w:val="21"/>
              </w:rPr>
              <w:t>2</w:t>
            </w:r>
          </w:p>
        </w:tc>
        <w:tc>
          <w:tcPr>
            <w:tcW w:w="768" w:type="dxa"/>
            <w:noWrap w:val="0"/>
            <w:vAlign w:val="center"/>
          </w:tcPr>
          <w:p>
            <w:pPr>
              <w:tabs>
                <w:tab w:val="left" w:pos="5935"/>
              </w:tabs>
              <w:adjustRightInd w:val="0"/>
              <w:snapToGrid w:val="0"/>
              <w:rPr>
                <w:szCs w:val="21"/>
              </w:rPr>
            </w:pPr>
            <w:r>
              <w:rPr>
                <w:rFonts w:hint="eastAsia"/>
                <w:szCs w:val="21"/>
              </w:rPr>
              <w:t>儿童a</w:t>
            </w:r>
          </w:p>
        </w:tc>
        <w:tc>
          <w:tcPr>
            <w:tcW w:w="876" w:type="dxa"/>
            <w:noWrap w:val="0"/>
            <w:vAlign w:val="center"/>
          </w:tcPr>
          <w:p>
            <w:pPr>
              <w:tabs>
                <w:tab w:val="left" w:pos="5935"/>
              </w:tabs>
              <w:adjustRightInd w:val="0"/>
              <w:snapToGrid w:val="0"/>
              <w:rPr>
                <w:szCs w:val="21"/>
              </w:rPr>
            </w:pPr>
            <w:r>
              <w:rPr>
                <w:rFonts w:hint="eastAsia"/>
                <w:szCs w:val="21"/>
              </w:rPr>
              <w:t>10:03-</w:t>
            </w:r>
          </w:p>
          <w:p>
            <w:pPr>
              <w:tabs>
                <w:tab w:val="left" w:pos="5935"/>
              </w:tabs>
              <w:adjustRightInd w:val="0"/>
              <w:snapToGrid w:val="0"/>
              <w:rPr>
                <w:szCs w:val="21"/>
              </w:rPr>
            </w:pPr>
            <w:r>
              <w:rPr>
                <w:rFonts w:hint="eastAsia"/>
                <w:szCs w:val="21"/>
              </w:rPr>
              <w:t>10:10</w:t>
            </w:r>
          </w:p>
          <w:p>
            <w:pPr>
              <w:tabs>
                <w:tab w:val="left" w:pos="5935"/>
              </w:tabs>
              <w:adjustRightInd w:val="0"/>
              <w:snapToGrid w:val="0"/>
              <w:rPr>
                <w:szCs w:val="21"/>
              </w:rPr>
            </w:pPr>
          </w:p>
        </w:tc>
        <w:tc>
          <w:tcPr>
            <w:tcW w:w="984" w:type="dxa"/>
            <w:noWrap w:val="0"/>
            <w:vAlign w:val="center"/>
          </w:tcPr>
          <w:p>
            <w:pPr>
              <w:tabs>
                <w:tab w:val="left" w:pos="5935"/>
              </w:tabs>
              <w:adjustRightInd w:val="0"/>
              <w:snapToGrid w:val="0"/>
              <w:rPr>
                <w:szCs w:val="21"/>
              </w:rPr>
            </w:pPr>
            <w:r>
              <w:rPr>
                <w:rFonts w:hint="eastAsia"/>
                <w:szCs w:val="21"/>
              </w:rPr>
              <w:t>中一南操场</w:t>
            </w:r>
          </w:p>
        </w:tc>
        <w:tc>
          <w:tcPr>
            <w:tcW w:w="1500" w:type="dxa"/>
            <w:vMerge w:val="continue"/>
            <w:noWrap w:val="0"/>
            <w:vAlign w:val="center"/>
          </w:tcPr>
          <w:p>
            <w:pPr>
              <w:tabs>
                <w:tab w:val="left" w:pos="5935"/>
              </w:tabs>
              <w:adjustRightInd w:val="0"/>
              <w:snapToGrid w:val="0"/>
              <w:rPr>
                <w:szCs w:val="21"/>
              </w:rPr>
            </w:pPr>
          </w:p>
        </w:tc>
        <w:tc>
          <w:tcPr>
            <w:tcW w:w="3247" w:type="dxa"/>
            <w:noWrap w:val="0"/>
            <w:vAlign w:val="center"/>
          </w:tcPr>
          <w:p>
            <w:pPr>
              <w:tabs>
                <w:tab w:val="left" w:pos="5935"/>
              </w:tabs>
              <w:adjustRightInd w:val="0"/>
              <w:snapToGrid w:val="0"/>
              <w:rPr>
                <w:szCs w:val="21"/>
              </w:rPr>
            </w:pPr>
            <w:r>
              <w:rPr>
                <w:rFonts w:hint="eastAsia"/>
                <w:szCs w:val="21"/>
              </w:rPr>
              <w:t>a走到荡桥边上，走起来荡桥，然后跑到攀爬架上，上下不断重复</w:t>
            </w:r>
          </w:p>
        </w:tc>
        <w:tc>
          <w:tcPr>
            <w:tcW w:w="1211" w:type="dxa"/>
            <w:noWrap w:val="0"/>
            <w:vAlign w:val="center"/>
          </w:tcPr>
          <w:p>
            <w:pPr>
              <w:tabs>
                <w:tab w:val="left" w:pos="5935"/>
              </w:tabs>
              <w:adjustRightInd w:val="0"/>
              <w:snapToGrid w:val="0"/>
              <w:rPr>
                <w:szCs w:val="21"/>
              </w:rPr>
            </w:pPr>
            <w:r>
              <w:rPr>
                <w:rFonts w:hint="eastAsia"/>
                <w:szCs w:val="21"/>
              </w:rPr>
              <w:t>单独游戏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center"/>
          </w:tcPr>
          <w:p>
            <w:pPr>
              <w:tabs>
                <w:tab w:val="left" w:pos="5935"/>
              </w:tabs>
              <w:adjustRightInd w:val="0"/>
              <w:snapToGrid w:val="0"/>
              <w:rPr>
                <w:szCs w:val="21"/>
              </w:rPr>
            </w:pPr>
            <w:r>
              <w:rPr>
                <w:rFonts w:hint="eastAsia"/>
                <w:szCs w:val="21"/>
              </w:rPr>
              <w:t>3</w:t>
            </w:r>
          </w:p>
        </w:tc>
        <w:tc>
          <w:tcPr>
            <w:tcW w:w="768" w:type="dxa"/>
            <w:noWrap w:val="0"/>
            <w:vAlign w:val="center"/>
          </w:tcPr>
          <w:p>
            <w:pPr>
              <w:tabs>
                <w:tab w:val="left" w:pos="5935"/>
              </w:tabs>
              <w:adjustRightInd w:val="0"/>
              <w:snapToGrid w:val="0"/>
              <w:rPr>
                <w:szCs w:val="21"/>
              </w:rPr>
            </w:pPr>
            <w:r>
              <w:rPr>
                <w:rFonts w:hint="eastAsia"/>
                <w:szCs w:val="21"/>
              </w:rPr>
              <w:t>儿童a</w:t>
            </w:r>
          </w:p>
        </w:tc>
        <w:tc>
          <w:tcPr>
            <w:tcW w:w="876" w:type="dxa"/>
            <w:noWrap w:val="0"/>
            <w:vAlign w:val="center"/>
          </w:tcPr>
          <w:p>
            <w:pPr>
              <w:tabs>
                <w:tab w:val="left" w:pos="5935"/>
              </w:tabs>
              <w:adjustRightInd w:val="0"/>
              <w:snapToGrid w:val="0"/>
              <w:rPr>
                <w:szCs w:val="21"/>
              </w:rPr>
            </w:pPr>
            <w:r>
              <w:rPr>
                <w:rFonts w:hint="eastAsia"/>
                <w:szCs w:val="21"/>
              </w:rPr>
              <w:t>10:10-</w:t>
            </w:r>
          </w:p>
          <w:p>
            <w:pPr>
              <w:tabs>
                <w:tab w:val="left" w:pos="5935"/>
              </w:tabs>
              <w:adjustRightInd w:val="0"/>
              <w:snapToGrid w:val="0"/>
              <w:rPr>
                <w:szCs w:val="21"/>
              </w:rPr>
            </w:pPr>
            <w:r>
              <w:rPr>
                <w:rFonts w:hint="eastAsia"/>
                <w:szCs w:val="21"/>
              </w:rPr>
              <w:t>10:18</w:t>
            </w:r>
          </w:p>
        </w:tc>
        <w:tc>
          <w:tcPr>
            <w:tcW w:w="984" w:type="dxa"/>
            <w:noWrap w:val="0"/>
            <w:vAlign w:val="center"/>
          </w:tcPr>
          <w:p>
            <w:pPr>
              <w:tabs>
                <w:tab w:val="left" w:pos="5935"/>
              </w:tabs>
              <w:adjustRightInd w:val="0"/>
              <w:snapToGrid w:val="0"/>
              <w:rPr>
                <w:szCs w:val="21"/>
              </w:rPr>
            </w:pPr>
            <w:r>
              <w:rPr>
                <w:rFonts w:hint="eastAsia"/>
                <w:szCs w:val="21"/>
              </w:rPr>
              <w:t>中一自然角</w:t>
            </w:r>
          </w:p>
        </w:tc>
        <w:tc>
          <w:tcPr>
            <w:tcW w:w="1500" w:type="dxa"/>
            <w:vMerge w:val="continue"/>
            <w:noWrap w:val="0"/>
            <w:vAlign w:val="center"/>
          </w:tcPr>
          <w:p>
            <w:pPr>
              <w:tabs>
                <w:tab w:val="left" w:pos="5935"/>
              </w:tabs>
              <w:adjustRightInd w:val="0"/>
              <w:snapToGrid w:val="0"/>
              <w:rPr>
                <w:szCs w:val="21"/>
              </w:rPr>
            </w:pPr>
          </w:p>
        </w:tc>
        <w:tc>
          <w:tcPr>
            <w:tcW w:w="3247" w:type="dxa"/>
            <w:noWrap w:val="0"/>
            <w:vAlign w:val="center"/>
          </w:tcPr>
          <w:p>
            <w:pPr>
              <w:tabs>
                <w:tab w:val="left" w:pos="5935"/>
              </w:tabs>
              <w:adjustRightInd w:val="0"/>
              <w:snapToGrid w:val="0"/>
              <w:rPr>
                <w:szCs w:val="21"/>
              </w:rPr>
            </w:pPr>
            <w:r>
              <w:rPr>
                <w:rFonts w:hint="eastAsia"/>
                <w:szCs w:val="21"/>
              </w:rPr>
              <w:t>a走到自然角，抓抓自然角的大栗，各种种子等。</w:t>
            </w:r>
          </w:p>
        </w:tc>
        <w:tc>
          <w:tcPr>
            <w:tcW w:w="1211" w:type="dxa"/>
            <w:noWrap w:val="0"/>
            <w:vAlign w:val="center"/>
          </w:tcPr>
          <w:p>
            <w:pPr>
              <w:tabs>
                <w:tab w:val="left" w:pos="5935"/>
              </w:tabs>
              <w:adjustRightInd w:val="0"/>
              <w:snapToGrid w:val="0"/>
              <w:rPr>
                <w:szCs w:val="21"/>
              </w:rPr>
            </w:pPr>
            <w:r>
              <w:rPr>
                <w:rFonts w:hint="eastAsia"/>
                <w:szCs w:val="21"/>
              </w:rPr>
              <w:t>单独游戏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center"/>
          </w:tcPr>
          <w:p>
            <w:pPr>
              <w:tabs>
                <w:tab w:val="left" w:pos="5935"/>
              </w:tabs>
              <w:adjustRightInd w:val="0"/>
              <w:snapToGrid w:val="0"/>
              <w:rPr>
                <w:szCs w:val="21"/>
              </w:rPr>
            </w:pPr>
          </w:p>
          <w:p>
            <w:pPr>
              <w:tabs>
                <w:tab w:val="left" w:pos="5935"/>
              </w:tabs>
              <w:adjustRightInd w:val="0"/>
              <w:snapToGrid w:val="0"/>
              <w:rPr>
                <w:szCs w:val="21"/>
              </w:rPr>
            </w:pPr>
            <w:r>
              <w:rPr>
                <w:rFonts w:hint="eastAsia"/>
                <w:szCs w:val="21"/>
              </w:rPr>
              <w:t>4</w:t>
            </w:r>
          </w:p>
        </w:tc>
        <w:tc>
          <w:tcPr>
            <w:tcW w:w="768" w:type="dxa"/>
            <w:noWrap w:val="0"/>
            <w:vAlign w:val="center"/>
          </w:tcPr>
          <w:p>
            <w:pPr>
              <w:tabs>
                <w:tab w:val="left" w:pos="5935"/>
              </w:tabs>
              <w:adjustRightInd w:val="0"/>
              <w:snapToGrid w:val="0"/>
              <w:rPr>
                <w:szCs w:val="21"/>
              </w:rPr>
            </w:pPr>
            <w:r>
              <w:rPr>
                <w:rFonts w:hint="eastAsia"/>
                <w:szCs w:val="21"/>
              </w:rPr>
              <w:t>儿童a</w:t>
            </w:r>
          </w:p>
        </w:tc>
        <w:tc>
          <w:tcPr>
            <w:tcW w:w="876" w:type="dxa"/>
            <w:noWrap w:val="0"/>
            <w:vAlign w:val="center"/>
          </w:tcPr>
          <w:p>
            <w:pPr>
              <w:tabs>
                <w:tab w:val="left" w:pos="5935"/>
              </w:tabs>
              <w:adjustRightInd w:val="0"/>
              <w:snapToGrid w:val="0"/>
              <w:rPr>
                <w:szCs w:val="21"/>
              </w:rPr>
            </w:pPr>
            <w:r>
              <w:rPr>
                <w:rFonts w:hint="eastAsia"/>
                <w:szCs w:val="21"/>
              </w:rPr>
              <w:t>10:19-</w:t>
            </w:r>
          </w:p>
          <w:p>
            <w:pPr>
              <w:tabs>
                <w:tab w:val="left" w:pos="5935"/>
              </w:tabs>
              <w:adjustRightInd w:val="0"/>
              <w:snapToGrid w:val="0"/>
              <w:rPr>
                <w:szCs w:val="21"/>
              </w:rPr>
            </w:pPr>
            <w:r>
              <w:rPr>
                <w:rFonts w:hint="eastAsia"/>
                <w:szCs w:val="21"/>
              </w:rPr>
              <w:t>10:26</w:t>
            </w:r>
          </w:p>
        </w:tc>
        <w:tc>
          <w:tcPr>
            <w:tcW w:w="984" w:type="dxa"/>
            <w:noWrap w:val="0"/>
            <w:vAlign w:val="center"/>
          </w:tcPr>
          <w:p>
            <w:pPr>
              <w:tabs>
                <w:tab w:val="left" w:pos="5935"/>
              </w:tabs>
              <w:adjustRightInd w:val="0"/>
              <w:snapToGrid w:val="0"/>
              <w:rPr>
                <w:szCs w:val="21"/>
              </w:rPr>
            </w:pPr>
            <w:r>
              <w:rPr>
                <w:rFonts w:hint="eastAsia"/>
                <w:szCs w:val="21"/>
              </w:rPr>
              <w:t>中一自然角</w:t>
            </w:r>
          </w:p>
        </w:tc>
        <w:tc>
          <w:tcPr>
            <w:tcW w:w="1500" w:type="dxa"/>
            <w:vMerge w:val="continue"/>
            <w:noWrap w:val="0"/>
            <w:vAlign w:val="center"/>
          </w:tcPr>
          <w:p>
            <w:pPr>
              <w:tabs>
                <w:tab w:val="left" w:pos="5935"/>
              </w:tabs>
              <w:adjustRightInd w:val="0"/>
              <w:snapToGrid w:val="0"/>
              <w:rPr>
                <w:szCs w:val="21"/>
              </w:rPr>
            </w:pPr>
          </w:p>
        </w:tc>
        <w:tc>
          <w:tcPr>
            <w:tcW w:w="3247" w:type="dxa"/>
            <w:noWrap w:val="0"/>
            <w:vAlign w:val="center"/>
          </w:tcPr>
          <w:p>
            <w:pPr>
              <w:tabs>
                <w:tab w:val="left" w:pos="5935"/>
              </w:tabs>
              <w:adjustRightInd w:val="0"/>
              <w:snapToGrid w:val="0"/>
              <w:rPr>
                <w:szCs w:val="21"/>
              </w:rPr>
            </w:pPr>
            <w:r>
              <w:rPr>
                <w:rFonts w:hint="eastAsia"/>
                <w:szCs w:val="21"/>
              </w:rPr>
              <w:t>a自言自语“这是我的水果店”师：“你的店里有什么水果？”a“有葡萄还有车厘子。”师：“那你的车厘子怎么卖？”a“6块钱一斤”师：“好的，我想买一斤。”a打开柜子，取一下说：“好了，给你。”b加入：“我和你一起卖水果”。“好的”。a自言自语，摆弄自然角的各种材料，b：“你想买什么水果？”师：“我想买香蕉，有没有？”b：“有的”伸手给师香蕉。a也伸手拿出香蕉。</w:t>
            </w:r>
          </w:p>
        </w:tc>
        <w:tc>
          <w:tcPr>
            <w:tcW w:w="1211" w:type="dxa"/>
            <w:noWrap w:val="0"/>
            <w:vAlign w:val="center"/>
          </w:tcPr>
          <w:p>
            <w:pPr>
              <w:tabs>
                <w:tab w:val="left" w:pos="5935"/>
              </w:tabs>
              <w:adjustRightInd w:val="0"/>
              <w:snapToGrid w:val="0"/>
              <w:rPr>
                <w:szCs w:val="21"/>
              </w:rPr>
            </w:pPr>
            <w:r>
              <w:rPr>
                <w:rFonts w:hint="eastAsia"/>
                <w:szCs w:val="21"/>
              </w:rPr>
              <w:t>平行游戏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center"/>
          </w:tcPr>
          <w:p>
            <w:pPr>
              <w:tabs>
                <w:tab w:val="left" w:pos="5935"/>
              </w:tabs>
              <w:adjustRightInd w:val="0"/>
              <w:snapToGrid w:val="0"/>
              <w:rPr>
                <w:szCs w:val="21"/>
              </w:rPr>
            </w:pPr>
            <w:r>
              <w:rPr>
                <w:rFonts w:hint="eastAsia"/>
                <w:szCs w:val="21"/>
              </w:rPr>
              <w:t>5</w:t>
            </w:r>
          </w:p>
        </w:tc>
        <w:tc>
          <w:tcPr>
            <w:tcW w:w="768" w:type="dxa"/>
            <w:noWrap w:val="0"/>
            <w:vAlign w:val="center"/>
          </w:tcPr>
          <w:p>
            <w:pPr>
              <w:tabs>
                <w:tab w:val="left" w:pos="5935"/>
              </w:tabs>
              <w:adjustRightInd w:val="0"/>
              <w:snapToGrid w:val="0"/>
              <w:rPr>
                <w:szCs w:val="21"/>
              </w:rPr>
            </w:pPr>
            <w:r>
              <w:rPr>
                <w:rFonts w:hint="eastAsia"/>
                <w:szCs w:val="21"/>
              </w:rPr>
              <w:t>儿童a</w:t>
            </w:r>
          </w:p>
        </w:tc>
        <w:tc>
          <w:tcPr>
            <w:tcW w:w="876" w:type="dxa"/>
            <w:noWrap w:val="0"/>
            <w:vAlign w:val="center"/>
          </w:tcPr>
          <w:p>
            <w:pPr>
              <w:tabs>
                <w:tab w:val="left" w:pos="5935"/>
              </w:tabs>
              <w:adjustRightInd w:val="0"/>
              <w:snapToGrid w:val="0"/>
              <w:rPr>
                <w:szCs w:val="21"/>
              </w:rPr>
            </w:pPr>
            <w:r>
              <w:rPr>
                <w:rFonts w:hint="eastAsia"/>
                <w:szCs w:val="21"/>
              </w:rPr>
              <w:t>10：27-</w:t>
            </w:r>
          </w:p>
          <w:p>
            <w:pPr>
              <w:tabs>
                <w:tab w:val="left" w:pos="5935"/>
              </w:tabs>
              <w:adjustRightInd w:val="0"/>
              <w:snapToGrid w:val="0"/>
              <w:rPr>
                <w:szCs w:val="21"/>
              </w:rPr>
            </w:pPr>
            <w:r>
              <w:rPr>
                <w:rFonts w:hint="eastAsia"/>
                <w:szCs w:val="21"/>
              </w:rPr>
              <w:t>10:35</w:t>
            </w:r>
          </w:p>
        </w:tc>
        <w:tc>
          <w:tcPr>
            <w:tcW w:w="984" w:type="dxa"/>
            <w:noWrap w:val="0"/>
            <w:vAlign w:val="center"/>
          </w:tcPr>
          <w:p>
            <w:pPr>
              <w:tabs>
                <w:tab w:val="left" w:pos="5935"/>
              </w:tabs>
              <w:adjustRightInd w:val="0"/>
              <w:snapToGrid w:val="0"/>
              <w:rPr>
                <w:szCs w:val="21"/>
              </w:rPr>
            </w:pPr>
            <w:r>
              <w:rPr>
                <w:rFonts w:hint="eastAsia"/>
                <w:szCs w:val="21"/>
              </w:rPr>
              <w:t>中一自然角</w:t>
            </w:r>
          </w:p>
        </w:tc>
        <w:tc>
          <w:tcPr>
            <w:tcW w:w="1500" w:type="dxa"/>
            <w:noWrap w:val="0"/>
            <w:vAlign w:val="center"/>
          </w:tcPr>
          <w:p>
            <w:pPr>
              <w:tabs>
                <w:tab w:val="left" w:pos="5935"/>
              </w:tabs>
              <w:adjustRightInd w:val="0"/>
              <w:snapToGrid w:val="0"/>
              <w:rPr>
                <w:szCs w:val="21"/>
              </w:rPr>
            </w:pPr>
            <w:r>
              <w:rPr>
                <w:rFonts w:hint="eastAsia"/>
                <w:szCs w:val="21"/>
              </w:rPr>
              <w:t>教师退出参与游戏</w:t>
            </w:r>
          </w:p>
        </w:tc>
        <w:tc>
          <w:tcPr>
            <w:tcW w:w="3247" w:type="dxa"/>
            <w:noWrap w:val="0"/>
            <w:vAlign w:val="center"/>
          </w:tcPr>
          <w:p>
            <w:pPr>
              <w:tabs>
                <w:tab w:val="left" w:pos="5935"/>
              </w:tabs>
              <w:adjustRightInd w:val="0"/>
              <w:snapToGrid w:val="0"/>
              <w:rPr>
                <w:szCs w:val="21"/>
              </w:rPr>
            </w:pPr>
            <w:r>
              <w:rPr>
                <w:rFonts w:hint="eastAsia"/>
                <w:szCs w:val="21"/>
              </w:rPr>
              <w:t>a继续摆弄自然角的小木房子和乌龟盒子c、d加入买水果的游戏，b带着c、d出去卖水果，a独自一人继续摆弄种植区的工具</w:t>
            </w:r>
          </w:p>
        </w:tc>
        <w:tc>
          <w:tcPr>
            <w:tcW w:w="1211" w:type="dxa"/>
            <w:noWrap w:val="0"/>
            <w:vAlign w:val="center"/>
          </w:tcPr>
          <w:p>
            <w:pPr>
              <w:tabs>
                <w:tab w:val="left" w:pos="5935"/>
              </w:tabs>
              <w:adjustRightInd w:val="0"/>
              <w:snapToGrid w:val="0"/>
              <w:rPr>
                <w:szCs w:val="21"/>
              </w:rPr>
            </w:pPr>
            <w:r>
              <w:rPr>
                <w:rFonts w:hint="eastAsia"/>
                <w:szCs w:val="21"/>
              </w:rPr>
              <w:t>单独游戏</w:t>
            </w:r>
          </w:p>
        </w:tc>
      </w:tr>
    </w:tbl>
    <w:p>
      <w:pPr>
        <w:spacing w:line="360" w:lineRule="auto"/>
        <w:rPr>
          <w:sz w:val="24"/>
        </w:rPr>
      </w:pPr>
      <w:r>
        <w:rPr>
          <w:rFonts w:hint="eastAsia"/>
          <w:sz w:val="24"/>
        </w:rPr>
        <w:t>【案例分析】</w:t>
      </w:r>
    </w:p>
    <w:p>
      <w:pPr>
        <w:spacing w:line="400" w:lineRule="exact"/>
        <w:jc w:val="center"/>
        <w:rPr>
          <w:rFonts w:ascii="宋体" w:hAnsi="宋体" w:eastAsia="宋体" w:cs="宋体"/>
          <w:sz w:val="24"/>
        </w:rPr>
      </w:pPr>
      <w:r>
        <w:rPr>
          <w:rFonts w:hint="eastAsia" w:ascii="宋体" w:hAnsi="宋体" w:eastAsia="宋体" w:cs="宋体"/>
          <w:sz w:val="24"/>
        </w:rPr>
        <w:t>a幼儿游戏性质及频次</w:t>
      </w:r>
    </w:p>
    <w:tbl>
      <w:tblPr>
        <w:tblStyle w:val="3"/>
        <w:tblW w:w="9120" w:type="dxa"/>
        <w:tblInd w:w="-3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5"/>
        <w:gridCol w:w="1680"/>
        <w:gridCol w:w="1455"/>
        <w:gridCol w:w="1305"/>
        <w:gridCol w:w="1305"/>
        <w:gridCol w:w="1305"/>
        <w:gridCol w:w="13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noWrap w:val="0"/>
            <w:vAlign w:val="top"/>
          </w:tcPr>
          <w:p>
            <w:pPr>
              <w:spacing w:line="400" w:lineRule="exact"/>
              <w:jc w:val="left"/>
              <w:rPr>
                <w:rFonts w:ascii="宋体" w:hAnsi="宋体" w:eastAsia="宋体" w:cs="宋体"/>
                <w:sz w:val="24"/>
              </w:rPr>
            </w:pPr>
            <w:r>
              <w:rPr>
                <w:rFonts w:hint="eastAsia" w:ascii="宋体" w:hAnsi="宋体" w:eastAsia="宋体" w:cs="宋体"/>
                <w:sz w:val="24"/>
              </w:rPr>
              <w:t>行为</w:t>
            </w:r>
          </w:p>
        </w:tc>
        <w:tc>
          <w:tcPr>
            <w:tcW w:w="1680" w:type="dxa"/>
            <w:noWrap w:val="0"/>
            <w:vAlign w:val="top"/>
          </w:tcPr>
          <w:p>
            <w:pPr>
              <w:spacing w:line="400" w:lineRule="exact"/>
              <w:jc w:val="left"/>
              <w:rPr>
                <w:rFonts w:ascii="宋体" w:hAnsi="宋体" w:eastAsia="宋体" w:cs="宋体"/>
                <w:sz w:val="24"/>
              </w:rPr>
            </w:pPr>
            <w:r>
              <w:rPr>
                <w:rFonts w:hint="eastAsia" w:ascii="宋体" w:hAnsi="宋体" w:eastAsia="宋体" w:cs="宋体"/>
                <w:sz w:val="24"/>
              </w:rPr>
              <w:t>无所事事行为</w:t>
            </w:r>
          </w:p>
        </w:tc>
        <w:tc>
          <w:tcPr>
            <w:tcW w:w="1455" w:type="dxa"/>
            <w:noWrap w:val="0"/>
            <w:vAlign w:val="top"/>
          </w:tcPr>
          <w:p>
            <w:pPr>
              <w:spacing w:line="400" w:lineRule="exact"/>
              <w:jc w:val="left"/>
              <w:rPr>
                <w:rFonts w:ascii="宋体" w:hAnsi="宋体" w:eastAsia="宋体" w:cs="宋体"/>
                <w:sz w:val="24"/>
              </w:rPr>
            </w:pPr>
            <w:r>
              <w:rPr>
                <w:rFonts w:hint="eastAsia" w:ascii="宋体" w:hAnsi="宋体" w:eastAsia="宋体" w:cs="宋体"/>
                <w:sz w:val="24"/>
              </w:rPr>
              <w:t>旁观者行为</w:t>
            </w:r>
          </w:p>
        </w:tc>
        <w:tc>
          <w:tcPr>
            <w:tcW w:w="1305" w:type="dxa"/>
            <w:noWrap w:val="0"/>
            <w:vAlign w:val="top"/>
          </w:tcPr>
          <w:p>
            <w:pPr>
              <w:spacing w:line="400" w:lineRule="exact"/>
              <w:jc w:val="left"/>
              <w:rPr>
                <w:rFonts w:ascii="宋体" w:hAnsi="宋体" w:eastAsia="宋体" w:cs="宋体"/>
                <w:sz w:val="24"/>
              </w:rPr>
            </w:pPr>
            <w:r>
              <w:rPr>
                <w:rFonts w:hint="eastAsia" w:ascii="宋体" w:hAnsi="宋体" w:eastAsia="宋体" w:cs="宋体"/>
                <w:sz w:val="24"/>
              </w:rPr>
              <w:t>单独游戏</w:t>
            </w:r>
          </w:p>
        </w:tc>
        <w:tc>
          <w:tcPr>
            <w:tcW w:w="1305" w:type="dxa"/>
            <w:noWrap w:val="0"/>
            <w:vAlign w:val="top"/>
          </w:tcPr>
          <w:p>
            <w:pPr>
              <w:spacing w:line="400" w:lineRule="exact"/>
              <w:jc w:val="left"/>
              <w:rPr>
                <w:rFonts w:ascii="宋体" w:hAnsi="宋体" w:eastAsia="宋体" w:cs="宋体"/>
                <w:sz w:val="24"/>
              </w:rPr>
            </w:pPr>
            <w:r>
              <w:rPr>
                <w:rFonts w:hint="eastAsia" w:ascii="宋体" w:hAnsi="宋体" w:eastAsia="宋体" w:cs="宋体"/>
                <w:sz w:val="24"/>
              </w:rPr>
              <w:t>平行游戏</w:t>
            </w:r>
          </w:p>
        </w:tc>
        <w:tc>
          <w:tcPr>
            <w:tcW w:w="1305" w:type="dxa"/>
            <w:noWrap w:val="0"/>
            <w:vAlign w:val="top"/>
          </w:tcPr>
          <w:p>
            <w:pPr>
              <w:spacing w:line="400" w:lineRule="exact"/>
              <w:jc w:val="left"/>
              <w:rPr>
                <w:rFonts w:ascii="宋体" w:hAnsi="宋体" w:eastAsia="宋体" w:cs="宋体"/>
                <w:sz w:val="24"/>
              </w:rPr>
            </w:pPr>
            <w:r>
              <w:rPr>
                <w:rFonts w:hint="eastAsia" w:ascii="宋体" w:hAnsi="宋体" w:eastAsia="宋体" w:cs="宋体"/>
                <w:sz w:val="24"/>
              </w:rPr>
              <w:t>联合游戏</w:t>
            </w:r>
          </w:p>
        </w:tc>
        <w:tc>
          <w:tcPr>
            <w:tcW w:w="1305" w:type="dxa"/>
            <w:noWrap w:val="0"/>
            <w:vAlign w:val="top"/>
          </w:tcPr>
          <w:p>
            <w:pPr>
              <w:spacing w:line="400" w:lineRule="exact"/>
              <w:jc w:val="left"/>
              <w:rPr>
                <w:rFonts w:ascii="宋体" w:hAnsi="宋体" w:eastAsia="宋体" w:cs="宋体"/>
                <w:sz w:val="24"/>
              </w:rPr>
            </w:pPr>
            <w:r>
              <w:rPr>
                <w:rFonts w:hint="eastAsia" w:ascii="宋体" w:hAnsi="宋体" w:eastAsia="宋体" w:cs="宋体"/>
                <w:sz w:val="24"/>
              </w:rPr>
              <w:t>合作游戏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noWrap w:val="0"/>
            <w:vAlign w:val="top"/>
          </w:tcPr>
          <w:p>
            <w:pPr>
              <w:spacing w:line="400" w:lineRule="exact"/>
              <w:jc w:val="left"/>
              <w:rPr>
                <w:rFonts w:ascii="宋体" w:hAnsi="宋体" w:eastAsia="宋体" w:cs="宋体"/>
                <w:sz w:val="24"/>
              </w:rPr>
            </w:pPr>
            <w:r>
              <w:rPr>
                <w:rFonts w:hint="eastAsia" w:ascii="宋体" w:hAnsi="宋体" w:eastAsia="宋体" w:cs="宋体"/>
                <w:sz w:val="24"/>
              </w:rPr>
              <w:t>次数</w:t>
            </w:r>
          </w:p>
        </w:tc>
        <w:tc>
          <w:tcPr>
            <w:tcW w:w="1680" w:type="dxa"/>
            <w:noWrap w:val="0"/>
            <w:vAlign w:val="top"/>
          </w:tcPr>
          <w:p>
            <w:pPr>
              <w:spacing w:line="400" w:lineRule="exact"/>
              <w:jc w:val="left"/>
              <w:rPr>
                <w:rFonts w:ascii="宋体" w:hAnsi="宋体" w:eastAsia="宋体" w:cs="宋体"/>
                <w:sz w:val="24"/>
              </w:rPr>
            </w:pPr>
            <w:r>
              <w:rPr>
                <w:rFonts w:hint="eastAsia" w:ascii="宋体" w:hAnsi="宋体" w:eastAsia="宋体" w:cs="宋体"/>
                <w:sz w:val="24"/>
              </w:rPr>
              <w:t>4</w:t>
            </w:r>
          </w:p>
        </w:tc>
        <w:tc>
          <w:tcPr>
            <w:tcW w:w="1455" w:type="dxa"/>
            <w:noWrap w:val="0"/>
            <w:vAlign w:val="top"/>
          </w:tcPr>
          <w:p>
            <w:pPr>
              <w:spacing w:line="400" w:lineRule="exact"/>
              <w:jc w:val="left"/>
              <w:rPr>
                <w:rFonts w:ascii="宋体" w:hAnsi="宋体" w:eastAsia="宋体" w:cs="宋体"/>
                <w:sz w:val="24"/>
              </w:rPr>
            </w:pPr>
            <w:r>
              <w:rPr>
                <w:rFonts w:hint="eastAsia" w:ascii="宋体" w:hAnsi="宋体" w:eastAsia="宋体" w:cs="宋体"/>
                <w:sz w:val="24"/>
              </w:rPr>
              <w:t>1</w:t>
            </w:r>
          </w:p>
        </w:tc>
        <w:tc>
          <w:tcPr>
            <w:tcW w:w="1305" w:type="dxa"/>
            <w:noWrap w:val="0"/>
            <w:vAlign w:val="top"/>
          </w:tcPr>
          <w:p>
            <w:pPr>
              <w:spacing w:line="400" w:lineRule="exact"/>
              <w:jc w:val="left"/>
              <w:rPr>
                <w:rFonts w:ascii="宋体" w:hAnsi="宋体" w:eastAsia="宋体" w:cs="宋体"/>
                <w:sz w:val="24"/>
              </w:rPr>
            </w:pPr>
            <w:r>
              <w:rPr>
                <w:rFonts w:hint="eastAsia" w:ascii="宋体" w:hAnsi="宋体" w:eastAsia="宋体" w:cs="宋体"/>
                <w:sz w:val="24"/>
              </w:rPr>
              <w:t>6</w:t>
            </w:r>
          </w:p>
        </w:tc>
        <w:tc>
          <w:tcPr>
            <w:tcW w:w="1305" w:type="dxa"/>
            <w:noWrap w:val="0"/>
            <w:vAlign w:val="top"/>
          </w:tcPr>
          <w:p>
            <w:pPr>
              <w:spacing w:line="400" w:lineRule="exact"/>
              <w:jc w:val="left"/>
              <w:rPr>
                <w:rFonts w:ascii="宋体" w:hAnsi="宋体" w:eastAsia="宋体" w:cs="宋体"/>
                <w:sz w:val="24"/>
              </w:rPr>
            </w:pPr>
            <w:r>
              <w:rPr>
                <w:rFonts w:hint="eastAsia" w:ascii="宋体" w:hAnsi="宋体" w:eastAsia="宋体" w:cs="宋体"/>
                <w:sz w:val="24"/>
              </w:rPr>
              <w:t>4</w:t>
            </w:r>
          </w:p>
        </w:tc>
        <w:tc>
          <w:tcPr>
            <w:tcW w:w="1305" w:type="dxa"/>
            <w:noWrap w:val="0"/>
            <w:vAlign w:val="top"/>
          </w:tcPr>
          <w:p>
            <w:pPr>
              <w:spacing w:line="400" w:lineRule="exact"/>
              <w:jc w:val="left"/>
              <w:rPr>
                <w:rFonts w:ascii="宋体" w:hAnsi="宋体" w:eastAsia="宋体" w:cs="宋体"/>
                <w:sz w:val="24"/>
              </w:rPr>
            </w:pPr>
            <w:r>
              <w:rPr>
                <w:rFonts w:hint="eastAsia" w:ascii="宋体" w:hAnsi="宋体" w:eastAsia="宋体" w:cs="宋体"/>
                <w:sz w:val="24"/>
              </w:rPr>
              <w:t>0</w:t>
            </w:r>
          </w:p>
        </w:tc>
        <w:tc>
          <w:tcPr>
            <w:tcW w:w="1305" w:type="dxa"/>
            <w:noWrap w:val="0"/>
            <w:vAlign w:val="top"/>
          </w:tcPr>
          <w:p>
            <w:pPr>
              <w:spacing w:line="400" w:lineRule="exact"/>
              <w:jc w:val="left"/>
              <w:rPr>
                <w:rFonts w:ascii="宋体" w:hAnsi="宋体" w:eastAsia="宋体" w:cs="宋体"/>
                <w:sz w:val="24"/>
              </w:rPr>
            </w:pPr>
            <w:r>
              <w:rPr>
                <w:rFonts w:hint="eastAsia" w:ascii="宋体" w:hAnsi="宋体" w:eastAsia="宋体" w:cs="宋体"/>
                <w:sz w:val="24"/>
              </w:rPr>
              <w:t>0</w:t>
            </w:r>
          </w:p>
        </w:tc>
      </w:tr>
    </w:tbl>
    <w:p>
      <w:pPr>
        <w:spacing w:line="360" w:lineRule="auto"/>
        <w:rPr>
          <w:szCs w:val="21"/>
        </w:rPr>
      </w:pPr>
      <w:r>
        <w:drawing>
          <wp:inline distT="0" distB="0" distL="114300" distR="114300">
            <wp:extent cx="5105400" cy="2000250"/>
            <wp:effectExtent l="5080" t="4445" r="13970" b="52705"/>
            <wp:docPr id="1" name="图表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spacing w:line="360" w:lineRule="auto"/>
        <w:ind w:firstLine="480" w:firstLineChars="200"/>
        <w:rPr>
          <w:rFonts w:ascii="宋体" w:hAnsi="宋体" w:eastAsia="宋体" w:cs="宋体"/>
          <w:sz w:val="24"/>
        </w:rPr>
      </w:pPr>
      <w:r>
        <w:rPr>
          <w:rFonts w:hint="eastAsia" w:ascii="宋体" w:hAnsi="宋体" w:eastAsia="宋体" w:cs="宋体"/>
          <w:sz w:val="24"/>
        </w:rPr>
        <w:t>6种游戏行为发生的次数分别是：无所事事行为4次，旁观者行为1次，单独游戏6次，平行游戏4次，联合游戏与合作游戏均未出现。</w:t>
      </w:r>
    </w:p>
    <w:p>
      <w:pPr>
        <w:spacing w:line="360" w:lineRule="auto"/>
        <w:ind w:firstLine="480" w:firstLineChars="200"/>
        <w:rPr>
          <w:rFonts w:ascii="宋体" w:hAnsi="宋体" w:eastAsia="宋体" w:cs="宋体"/>
          <w:sz w:val="24"/>
        </w:rPr>
      </w:pPr>
      <w:r>
        <w:rPr>
          <w:rFonts w:hint="eastAsia" w:ascii="宋体" w:hAnsi="宋体" w:eastAsia="宋体" w:cs="宋体"/>
          <w:sz w:val="24"/>
        </w:rPr>
        <w:t>通过以上饼状图我们可以发现，在这两次观察发生的共15次游戏行为中，占比最多的是单独游戏，占40%， 最少的是联合游戏与合作游戏行为，占0%，无所事事、平行游戏与旁观者行为分别占27%与6%。</w:t>
      </w:r>
    </w:p>
    <w:p>
      <w:pPr>
        <w:spacing w:line="400" w:lineRule="exact"/>
        <w:ind w:firstLine="482" w:firstLineChars="200"/>
        <w:rPr>
          <w:rFonts w:ascii="宋体" w:hAnsi="宋体" w:eastAsia="宋体" w:cs="宋体"/>
          <w:b/>
          <w:bCs/>
          <w:sz w:val="24"/>
        </w:rPr>
      </w:pPr>
      <w:r>
        <w:rPr>
          <w:rFonts w:hint="eastAsia" w:ascii="宋体" w:hAnsi="宋体" w:eastAsia="宋体" w:cs="宋体"/>
          <w:b/>
          <w:sz w:val="24"/>
        </w:rPr>
        <w:t>结论：</w:t>
      </w:r>
    </w:p>
    <w:p>
      <w:pPr>
        <w:numPr>
          <w:ilvl w:val="0"/>
          <w:numId w:val="1"/>
        </w:numPr>
        <w:spacing w:line="400" w:lineRule="exact"/>
        <w:ind w:firstLine="482"/>
        <w:rPr>
          <w:rFonts w:ascii="宋体" w:hAnsi="宋体" w:eastAsia="宋体" w:cs="宋体"/>
          <w:b/>
          <w:bCs/>
          <w:sz w:val="24"/>
        </w:rPr>
      </w:pPr>
      <w:r>
        <w:rPr>
          <w:rFonts w:hint="eastAsia" w:ascii="宋体" w:hAnsi="宋体" w:eastAsia="宋体" w:cs="宋体"/>
          <w:b/>
          <w:bCs/>
          <w:sz w:val="24"/>
        </w:rPr>
        <w:t>关于a幼儿游戏发展水平</w:t>
      </w:r>
    </w:p>
    <w:p>
      <w:pPr>
        <w:spacing w:line="360" w:lineRule="auto"/>
        <w:ind w:firstLine="480" w:firstLineChars="200"/>
        <w:rPr>
          <w:rFonts w:ascii="宋体" w:hAnsi="宋体" w:eastAsia="宋体" w:cs="宋体"/>
          <w:sz w:val="24"/>
        </w:rPr>
      </w:pPr>
      <w:r>
        <w:rPr>
          <w:rFonts w:hint="eastAsia" w:ascii="宋体" w:hAnsi="宋体" w:eastAsia="宋体" w:cs="宋体"/>
          <w:sz w:val="24"/>
        </w:rPr>
        <w:t>《3—6岁儿童学习与发展指南》中对于中班幼儿的发展建议指出：“喜欢和小朋友一起游戏，有经常一起玩的小伙伴；敢于尝试有一定难度的活动和任务。愿意并主动参加群体活动。”也就是说，中班幼儿已经有了参与联合游戏与合作游戏的能力与需求。显而易见，a幼儿在两次观察中，并未出现联合游戏与合作游戏，可见其游戏水平发展并未达到中班幼儿应有的水平。这可能与多方面的因素有关，包括语言发展水平、对游戏的理解能力、同伴接纳水平等，后期可以继续跟进。</w:t>
      </w:r>
    </w:p>
    <w:p>
      <w:pPr>
        <w:numPr>
          <w:ilvl w:val="0"/>
          <w:numId w:val="1"/>
        </w:numPr>
        <w:spacing w:line="400" w:lineRule="exact"/>
        <w:ind w:firstLine="482"/>
        <w:rPr>
          <w:rFonts w:ascii="宋体" w:hAnsi="宋体" w:eastAsia="宋体" w:cs="宋体"/>
          <w:b/>
          <w:bCs/>
          <w:sz w:val="24"/>
        </w:rPr>
      </w:pPr>
      <w:r>
        <w:rPr>
          <w:rFonts w:hint="eastAsia" w:ascii="宋体" w:hAnsi="宋体" w:eastAsia="宋体" w:cs="宋体"/>
          <w:b/>
          <w:bCs/>
          <w:sz w:val="24"/>
        </w:rPr>
        <w:t>关于a幼儿游戏选择喜好</w:t>
      </w:r>
    </w:p>
    <w:p>
      <w:pPr>
        <w:spacing w:before="50" w:after="50" w:line="340" w:lineRule="exact"/>
        <w:ind w:left="361" w:hanging="361" w:hangingChars="150"/>
        <w:rPr>
          <w:rFonts w:ascii="宋体" w:hAnsi="宋体" w:eastAsia="宋体" w:cs="宋体"/>
          <w:sz w:val="24"/>
        </w:rPr>
      </w:pPr>
      <w:r>
        <w:rPr>
          <w:b/>
          <w:bCs/>
          <w:sz w:val="24"/>
        </w:rPr>
        <w:drawing>
          <wp:anchor distT="0" distB="0" distL="114300" distR="114300" simplePos="0" relativeHeight="251660288" behindDoc="1" locked="0" layoutInCell="1" allowOverlap="1">
            <wp:simplePos x="0" y="0"/>
            <wp:positionH relativeFrom="column">
              <wp:posOffset>2857500</wp:posOffset>
            </wp:positionH>
            <wp:positionV relativeFrom="paragraph">
              <wp:posOffset>106045</wp:posOffset>
            </wp:positionV>
            <wp:extent cx="2647315" cy="1983105"/>
            <wp:effectExtent l="0" t="0" r="635" b="17145"/>
            <wp:wrapThrough wrapText="bothSides">
              <wp:wrapPolygon>
                <wp:start x="0" y="0"/>
                <wp:lineTo x="0" y="21372"/>
                <wp:lineTo x="21450" y="21372"/>
                <wp:lineTo x="21450" y="0"/>
                <wp:lineTo x="0" y="0"/>
              </wp:wrapPolygon>
            </wp:wrapThrough>
            <wp:docPr id="3" name="图片 6" descr="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6" descr="22"/>
                    <pic:cNvPicPr>
                      <a:picLocks noChangeAspect="1"/>
                    </pic:cNvPicPr>
                  </pic:nvPicPr>
                  <pic:blipFill>
                    <a:blip r:embed="rId5"/>
                    <a:stretch>
                      <a:fillRect/>
                    </a:stretch>
                  </pic:blipFill>
                  <pic:spPr>
                    <a:xfrm>
                      <a:off x="0" y="0"/>
                      <a:ext cx="2647315" cy="1983105"/>
                    </a:xfrm>
                    <a:prstGeom prst="rect">
                      <a:avLst/>
                    </a:prstGeom>
                    <a:noFill/>
                    <a:ln>
                      <a:noFill/>
                    </a:ln>
                  </pic:spPr>
                </pic:pic>
              </a:graphicData>
            </a:graphic>
          </wp:anchor>
        </w:drawing>
      </w:r>
      <w:r>
        <w:rPr>
          <w:rFonts w:hint="eastAsia"/>
          <w:sz w:val="24"/>
        </w:rPr>
        <w:drawing>
          <wp:anchor distT="0" distB="0" distL="114300" distR="114300" simplePos="0" relativeHeight="251659264" behindDoc="0" locked="0" layoutInCell="1" allowOverlap="1">
            <wp:simplePos x="0" y="0"/>
            <wp:positionH relativeFrom="column">
              <wp:posOffset>114300</wp:posOffset>
            </wp:positionH>
            <wp:positionV relativeFrom="paragraph">
              <wp:posOffset>109855</wp:posOffset>
            </wp:positionV>
            <wp:extent cx="2596515" cy="1951355"/>
            <wp:effectExtent l="0" t="0" r="13335" b="10795"/>
            <wp:wrapNone/>
            <wp:docPr id="4" name="图片 5" descr="QQ图片202101140827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5" descr="QQ图片20210114082717"/>
                    <pic:cNvPicPr>
                      <a:picLocks noChangeAspect="1"/>
                    </pic:cNvPicPr>
                  </pic:nvPicPr>
                  <pic:blipFill>
                    <a:blip r:embed="rId6"/>
                    <a:stretch>
                      <a:fillRect/>
                    </a:stretch>
                  </pic:blipFill>
                  <pic:spPr>
                    <a:xfrm>
                      <a:off x="0" y="0"/>
                      <a:ext cx="2596515" cy="1951355"/>
                    </a:xfrm>
                    <a:prstGeom prst="rect">
                      <a:avLst/>
                    </a:prstGeom>
                    <a:noFill/>
                    <a:ln>
                      <a:noFill/>
                    </a:ln>
                  </pic:spPr>
                </pic:pic>
              </a:graphicData>
            </a:graphic>
          </wp:anchor>
        </w:drawing>
      </w:r>
      <w:r>
        <w:rPr>
          <w:rFonts w:hint="eastAsia" w:ascii="宋体" w:hAnsi="宋体" w:eastAsia="宋体" w:cs="宋体"/>
          <w:sz w:val="24"/>
        </w:rPr>
        <w:t xml:space="preserve">    </w:t>
      </w:r>
    </w:p>
    <w:p>
      <w:pPr>
        <w:spacing w:before="50" w:after="50" w:line="340" w:lineRule="exact"/>
        <w:ind w:left="360" w:hanging="360" w:hangingChars="150"/>
        <w:rPr>
          <w:rFonts w:ascii="宋体" w:hAnsi="宋体" w:eastAsia="宋体" w:cs="宋体"/>
          <w:sz w:val="24"/>
        </w:rPr>
      </w:pPr>
    </w:p>
    <w:p>
      <w:pPr>
        <w:spacing w:before="50" w:after="50" w:line="340" w:lineRule="exact"/>
        <w:ind w:left="360" w:hanging="360" w:hangingChars="150"/>
        <w:rPr>
          <w:rFonts w:ascii="宋体" w:hAnsi="宋体" w:eastAsia="宋体" w:cs="宋体"/>
          <w:sz w:val="24"/>
        </w:rPr>
      </w:pPr>
    </w:p>
    <w:p>
      <w:pPr>
        <w:spacing w:before="50" w:after="50" w:line="340" w:lineRule="exact"/>
        <w:ind w:left="360" w:hanging="360" w:hangingChars="150"/>
        <w:rPr>
          <w:rFonts w:ascii="宋体" w:hAnsi="宋体" w:eastAsia="宋体" w:cs="宋体"/>
          <w:sz w:val="24"/>
        </w:rPr>
      </w:pPr>
    </w:p>
    <w:p>
      <w:pPr>
        <w:spacing w:before="50" w:after="50" w:line="340" w:lineRule="exact"/>
        <w:ind w:left="360" w:hanging="360" w:hangingChars="150"/>
        <w:rPr>
          <w:rFonts w:ascii="宋体" w:hAnsi="宋体" w:eastAsia="宋体" w:cs="宋体"/>
          <w:sz w:val="24"/>
        </w:rPr>
      </w:pPr>
    </w:p>
    <w:p>
      <w:pPr>
        <w:spacing w:before="50" w:after="50" w:line="340" w:lineRule="exact"/>
        <w:ind w:left="360" w:hanging="360" w:hangingChars="150"/>
        <w:rPr>
          <w:rFonts w:ascii="宋体" w:hAnsi="宋体" w:eastAsia="宋体" w:cs="宋体"/>
          <w:sz w:val="24"/>
        </w:rPr>
      </w:pPr>
    </w:p>
    <w:p>
      <w:pPr>
        <w:spacing w:before="50" w:after="50" w:line="340" w:lineRule="exact"/>
        <w:rPr>
          <w:rFonts w:ascii="宋体" w:hAnsi="宋体" w:eastAsia="宋体" w:cs="宋体"/>
          <w:sz w:val="24"/>
        </w:rPr>
      </w:pPr>
    </w:p>
    <w:p>
      <w:pPr>
        <w:spacing w:before="50" w:after="50" w:line="340" w:lineRule="exact"/>
        <w:ind w:left="360" w:hanging="360" w:hangingChars="150"/>
        <w:jc w:val="left"/>
        <w:rPr>
          <w:rFonts w:ascii="宋体" w:hAnsi="宋体" w:eastAsia="宋体" w:cs="宋体"/>
          <w:kern w:val="0"/>
          <w:sz w:val="24"/>
        </w:rPr>
      </w:pPr>
      <w:r>
        <w:rPr>
          <w:rFonts w:hint="eastAsia" w:ascii="宋体" w:hAnsi="宋体" w:eastAsia="宋体" w:cs="宋体"/>
          <w:kern w:val="0"/>
          <w:sz w:val="24"/>
        </w:rPr>
        <w:t xml:space="preserve">                                      </w:t>
      </w:r>
    </w:p>
    <w:p>
      <w:pPr>
        <w:spacing w:line="400" w:lineRule="exact"/>
        <w:rPr>
          <w:sz w:val="24"/>
        </w:rPr>
      </w:pPr>
    </w:p>
    <w:p>
      <w:pPr>
        <w:spacing w:line="360" w:lineRule="auto"/>
        <w:ind w:firstLine="480" w:firstLineChars="200"/>
        <w:rPr>
          <w:rFonts w:ascii="宋体" w:hAnsi="宋体" w:eastAsia="宋体" w:cs="宋体"/>
          <w:sz w:val="24"/>
        </w:rPr>
      </w:pPr>
      <w:r>
        <w:rPr>
          <w:rFonts w:hint="eastAsia" w:ascii="宋体" w:hAnsi="宋体" w:eastAsia="宋体" w:cs="宋体"/>
          <w:sz w:val="24"/>
        </w:rPr>
        <w:t>1.关于游戏场地喜好</w:t>
      </w:r>
    </w:p>
    <w:p>
      <w:pPr>
        <w:spacing w:line="360" w:lineRule="auto"/>
        <w:ind w:firstLine="480" w:firstLineChars="200"/>
        <w:rPr>
          <w:rFonts w:ascii="宋体" w:hAnsi="宋体" w:eastAsia="宋体" w:cs="宋体"/>
          <w:sz w:val="24"/>
        </w:rPr>
      </w:pPr>
      <w:r>
        <w:rPr>
          <w:rFonts w:hint="eastAsia" w:ascii="宋体" w:hAnsi="宋体" w:eastAsia="宋体" w:cs="宋体"/>
          <w:sz w:val="24"/>
        </w:rPr>
        <w:t>从表《a幼儿游戏场地选择频次》可见，整个户外自主性游戏中，幼儿去户外运动场地的次数是9次，去班级自然角的次数是5次，而纵观全班幼儿，去自然角的人数是少之又少的，大多数幼儿都是以户外运动游戏为主。从a幼儿频频独自走到自然角选择摆弄里面的材料，可以看出：a幼儿在集体环境中，经常脱离群体，独自玩耍，对于户外运动游戏的不够专注，更喜欢摆弄材料，与材料进行互动，沉浸于人对物的喜欢，处于小班年龄段幼儿在入园初期喜欢摆弄物品的阶段，与中班幼儿好玩好动，更喜欢宽阔的场地与同伴一起跑跳等大肌肉群运动的场地偏好是有差异的。</w:t>
      </w:r>
    </w:p>
    <w:p>
      <w:pPr>
        <w:spacing w:line="360" w:lineRule="auto"/>
        <w:ind w:firstLine="480" w:firstLineChars="200"/>
        <w:rPr>
          <w:rFonts w:ascii="宋体" w:hAnsi="宋体" w:eastAsia="宋体" w:cs="宋体"/>
          <w:sz w:val="24"/>
        </w:rPr>
      </w:pPr>
      <w:r>
        <w:rPr>
          <w:rFonts w:hint="eastAsia" w:ascii="宋体" w:hAnsi="宋体" w:eastAsia="宋体" w:cs="宋体"/>
          <w:sz w:val="24"/>
        </w:rPr>
        <w:t>2.关于游戏专注性差异</w:t>
      </w:r>
    </w:p>
    <w:p>
      <w:pPr>
        <w:spacing w:line="360" w:lineRule="auto"/>
        <w:ind w:firstLine="480" w:firstLineChars="200"/>
        <w:rPr>
          <w:rFonts w:ascii="宋体" w:hAnsi="宋体" w:eastAsia="宋体" w:cs="宋体"/>
          <w:bCs/>
          <w:sz w:val="24"/>
        </w:rPr>
      </w:pPr>
      <w:r>
        <w:rPr>
          <w:rFonts w:hint="eastAsia" w:ascii="宋体" w:hAnsi="宋体" w:eastAsia="宋体" w:cs="宋体"/>
          <w:sz w:val="24"/>
        </w:rPr>
        <w:t>从表《a幼儿游戏场地时间分配》可见，a幼儿在户外运动场与自然角两种场地所游戏的持续时间是有明显差异的，虽然户外运动场地去了9次，却只持续了33分钟，占总时间比列的44%；去了5次的自然角却占据了42分钟，占总时间的比例为56%。由此可见，除了对于场地的喜好不同，a幼儿对于两个场地游戏的专注度也是不同的。a幼儿在自然角的时间明显多于户外运动区域，说明她在自然角玩的更专注，也就是说，她的各方面能力发展导致了她更专注于单独游戏、平行游戏，这些游戏虽然稍低于中班幼儿的发展水平，却是适合于独一无二的她的。</w:t>
      </w:r>
    </w:p>
    <w:p>
      <w:pPr>
        <w:numPr>
          <w:ilvl w:val="0"/>
          <w:numId w:val="1"/>
        </w:numPr>
        <w:spacing w:line="360" w:lineRule="auto"/>
        <w:ind w:firstLine="482"/>
        <w:rPr>
          <w:rFonts w:ascii="宋体" w:hAnsi="宋体" w:eastAsia="宋体" w:cs="宋体"/>
          <w:b/>
          <w:bCs/>
          <w:sz w:val="24"/>
        </w:rPr>
      </w:pPr>
      <w:r>
        <w:rPr>
          <w:rFonts w:hint="eastAsia" w:ascii="宋体" w:hAnsi="宋体" w:eastAsia="宋体" w:cs="宋体"/>
          <w:b/>
          <w:bCs/>
          <w:sz w:val="24"/>
        </w:rPr>
        <w:t>关于a幼儿游戏中社会性交往发展</w:t>
      </w:r>
    </w:p>
    <w:p>
      <w:pPr>
        <w:spacing w:line="360" w:lineRule="auto"/>
        <w:ind w:firstLine="480" w:firstLineChars="200"/>
        <w:rPr>
          <w:rFonts w:ascii="宋体" w:hAnsi="宋体" w:eastAsia="宋体" w:cs="宋体"/>
          <w:sz w:val="24"/>
        </w:rPr>
      </w:pPr>
      <w:r>
        <w:rPr>
          <w:rFonts w:hint="eastAsia" w:ascii="宋体" w:hAnsi="宋体" w:eastAsia="宋体" w:cs="宋体"/>
          <w:sz w:val="24"/>
        </w:rPr>
        <w:t>《3—6岁儿童学习与发展指南》中关于幼儿社会性交往方面的建议指出：“幼儿会运用介绍自己、交换玩具等简单技巧加入同伴游戏；活动时愿意接受同伴的意见和建议；愿意与他人交谈，喜欢谈论自己感兴趣的话题。别人对自己讲话时能回应。”从a幼儿观察中的表现可见，她对于同伴的交往几乎是没有任务方式方法的，在两次游戏当中，她没有主动去加入同伴的游戏，也并没有对同伴的话题有任何回应，除了在自然角中与教师有过一次交谈，她的语言交往次数为0。当然，她也并不是完全不需要同伴，在抱着平衡台时，她曾经试图用身体靠近同伴的方式来加入游戏，最终因为没有说话而没有成功加入游戏。</w:t>
      </w:r>
    </w:p>
    <w:p>
      <w:pPr>
        <w:spacing w:line="360" w:lineRule="auto"/>
        <w:ind w:firstLine="480" w:firstLineChars="200"/>
        <w:rPr>
          <w:rFonts w:ascii="宋体" w:hAnsi="宋体" w:eastAsia="宋体" w:cs="宋体"/>
          <w:sz w:val="24"/>
        </w:rPr>
      </w:pPr>
      <w:r>
        <w:rPr>
          <w:rFonts w:hint="eastAsia" w:ascii="宋体" w:hAnsi="宋体" w:eastAsia="宋体" w:cs="宋体"/>
          <w:sz w:val="24"/>
        </w:rPr>
        <w:t>可见，a幼儿对于社会交往的需求相对来说是较弱的，她依然沉浸在自我的游戏中，她在户外场地漫无目的的转时，无不良情绪反应，有参与同伴挑战游戏的欲望，但是没有一定的交往技巧、不敢尝试，导致她在两次活动中并未出现社会性交往行为。这与指南中该年龄段幼儿的社会交往能力也是有一定落差的。</w:t>
      </w:r>
    </w:p>
    <w:p>
      <w:pPr>
        <w:spacing w:line="360" w:lineRule="auto"/>
        <w:ind w:firstLine="482" w:firstLineChars="200"/>
        <w:rPr>
          <w:rFonts w:ascii="宋体" w:hAnsi="宋体" w:eastAsia="宋体" w:cs="宋体"/>
          <w:b/>
          <w:bCs/>
          <w:sz w:val="24"/>
        </w:rPr>
      </w:pPr>
      <w:r>
        <w:rPr>
          <w:rFonts w:hint="eastAsia" w:ascii="宋体" w:hAnsi="宋体" w:eastAsia="宋体" w:cs="宋体"/>
          <w:b/>
          <w:bCs/>
          <w:sz w:val="24"/>
        </w:rPr>
        <w:t>【后续跟进】</w:t>
      </w:r>
    </w:p>
    <w:p>
      <w:pPr>
        <w:numPr>
          <w:ilvl w:val="0"/>
          <w:numId w:val="2"/>
        </w:numPr>
        <w:spacing w:line="360" w:lineRule="auto"/>
        <w:ind w:left="420" w:leftChars="200"/>
        <w:rPr>
          <w:rFonts w:ascii="宋体" w:hAnsi="宋体" w:eastAsia="宋体" w:cs="宋体"/>
          <w:sz w:val="24"/>
        </w:rPr>
      </w:pPr>
      <w:r>
        <w:rPr>
          <w:rFonts w:hint="eastAsia" w:ascii="宋体" w:hAnsi="宋体" w:eastAsia="宋体" w:cs="宋体"/>
          <w:sz w:val="24"/>
        </w:rPr>
        <w:t>尊重——守护这份“与众不同”</w:t>
      </w:r>
    </w:p>
    <w:p>
      <w:pPr>
        <w:spacing w:line="360" w:lineRule="auto"/>
        <w:rPr>
          <w:rFonts w:ascii="宋体" w:hAnsi="宋体" w:eastAsia="宋体" w:cs="宋体"/>
          <w:sz w:val="24"/>
        </w:rPr>
      </w:pPr>
      <w:r>
        <w:rPr>
          <w:rFonts w:hint="eastAsia" w:ascii="宋体" w:hAnsi="宋体" w:eastAsia="宋体" w:cs="宋体"/>
          <w:sz w:val="24"/>
        </w:rPr>
        <w:t xml:space="preserve">    对于a幼儿，她有其特殊性，她是与众不同的，我们不能以对待平常幼儿的要求或者眼光来对待她，虽然她在游戏中出现了很多与其他幼儿不同的行为，但是我们可以看到，她在游戏中是开心的，她的脸上是带着笑的，我们要做的就是尊重与欣赏，用鼓励与爱守护住她的与众不同，虽然玩的不一样，但是内心的快乐是一样的。</w:t>
      </w:r>
    </w:p>
    <w:p>
      <w:pPr>
        <w:numPr>
          <w:ilvl w:val="0"/>
          <w:numId w:val="2"/>
        </w:numPr>
        <w:spacing w:line="360" w:lineRule="auto"/>
        <w:ind w:left="420" w:leftChars="200"/>
        <w:rPr>
          <w:rFonts w:ascii="宋体" w:hAnsi="宋体" w:eastAsia="宋体" w:cs="宋体"/>
          <w:sz w:val="24"/>
        </w:rPr>
      </w:pPr>
      <w:r>
        <w:rPr>
          <w:rFonts w:hint="eastAsia" w:ascii="宋体" w:hAnsi="宋体" w:eastAsia="宋体" w:cs="宋体"/>
          <w:sz w:val="24"/>
        </w:rPr>
        <w:t>帮助——希冀变成“独一无二”</w:t>
      </w:r>
    </w:p>
    <w:p>
      <w:pPr>
        <w:numPr>
          <w:ilvl w:val="0"/>
          <w:numId w:val="3"/>
        </w:numPr>
        <w:spacing w:line="360" w:lineRule="auto"/>
        <w:ind w:firstLine="480" w:firstLineChars="200"/>
        <w:rPr>
          <w:rFonts w:ascii="宋体" w:hAnsi="宋体" w:eastAsia="宋体" w:cs="宋体"/>
          <w:sz w:val="24"/>
        </w:rPr>
      </w:pPr>
      <w:r>
        <w:rPr>
          <w:rFonts w:hint="eastAsia" w:ascii="宋体" w:hAnsi="宋体" w:eastAsia="宋体" w:cs="宋体"/>
          <w:sz w:val="24"/>
        </w:rPr>
        <w:t>家园共育护成长</w:t>
      </w:r>
    </w:p>
    <w:p>
      <w:pPr>
        <w:spacing w:line="360" w:lineRule="auto"/>
        <w:ind w:firstLine="480" w:firstLineChars="200"/>
        <w:rPr>
          <w:rFonts w:ascii="宋体" w:hAnsi="宋体" w:eastAsia="宋体" w:cs="宋体"/>
          <w:sz w:val="24"/>
        </w:rPr>
      </w:pPr>
      <w:r>
        <w:rPr>
          <w:rFonts w:hint="eastAsia" w:ascii="宋体" w:hAnsi="宋体" w:eastAsia="宋体" w:cs="宋体"/>
          <w:sz w:val="24"/>
        </w:rPr>
        <w:t>对于a幼儿在园的情况，我们会定期向家长反应情况，鼓励家长多带领幼儿参与各类游戏，尤其关注幼儿体育类游戏，锻炼胆量提高动作发展，同时多鼓励孩子与同伴进行沟通、交往，多参与一些合作游戏和交往类的游戏，提高幼儿社会交往能力。让家长在带领幼儿与一些较为熟悉的同伴进行游戏时，帮助幼儿学习如何与同伴沟通，慢慢掌握加入同伴游戏的沟通技巧，通过自身能力的提高来促进游戏水平的提高。</w:t>
      </w:r>
    </w:p>
    <w:p>
      <w:pPr>
        <w:numPr>
          <w:ilvl w:val="0"/>
          <w:numId w:val="3"/>
        </w:numPr>
        <w:spacing w:line="360" w:lineRule="auto"/>
        <w:ind w:firstLine="480" w:firstLineChars="200"/>
        <w:rPr>
          <w:rFonts w:ascii="宋体" w:hAnsi="宋体" w:eastAsia="宋体" w:cs="宋体"/>
          <w:sz w:val="24"/>
        </w:rPr>
      </w:pPr>
      <w:r>
        <w:rPr>
          <w:rFonts w:hint="eastAsia" w:ascii="宋体" w:hAnsi="宋体" w:eastAsia="宋体" w:cs="宋体"/>
          <w:sz w:val="24"/>
        </w:rPr>
        <w:t>同伴关心伴同行</w:t>
      </w:r>
    </w:p>
    <w:p>
      <w:pPr>
        <w:spacing w:line="360" w:lineRule="auto"/>
        <w:ind w:firstLine="480" w:firstLineChars="200"/>
        <w:rPr>
          <w:rFonts w:ascii="宋体" w:hAnsi="宋体" w:eastAsia="宋体" w:cs="宋体"/>
          <w:sz w:val="24"/>
        </w:rPr>
      </w:pPr>
      <w:r>
        <w:rPr>
          <w:rFonts w:hint="eastAsia" w:ascii="宋体" w:hAnsi="宋体" w:eastAsia="宋体" w:cs="宋体"/>
          <w:sz w:val="24"/>
        </w:rPr>
        <w:t>在园时，我们会多关注a幼儿，看到其游戏中有困难的行为，多鼓励帮助其战胜自己、克服困难，体验成功、增强自信心。</w:t>
      </w:r>
    </w:p>
    <w:p>
      <w:pPr>
        <w:spacing w:line="360" w:lineRule="auto"/>
        <w:ind w:firstLine="480" w:firstLineChars="200"/>
        <w:rPr>
          <w:rFonts w:ascii="宋体" w:hAnsi="宋体" w:eastAsia="宋体" w:cs="宋体"/>
          <w:sz w:val="24"/>
        </w:rPr>
      </w:pPr>
      <w:r>
        <w:rPr>
          <w:rFonts w:hint="eastAsia" w:ascii="宋体" w:hAnsi="宋体" w:eastAsia="宋体" w:cs="宋体"/>
          <w:sz w:val="24"/>
          <w:shd w:val="clear" w:color="auto" w:fill="FFFFFF"/>
        </w:rPr>
        <w:t>在融合教育的正确引领下，与同伴的交往会促进</w:t>
      </w:r>
      <w:r>
        <w:rPr>
          <w:rFonts w:hint="eastAsia" w:ascii="宋体" w:hAnsi="宋体" w:eastAsia="宋体" w:cs="宋体"/>
          <w:sz w:val="24"/>
        </w:rPr>
        <w:t>a幼儿更快、更好地融入集体，在平时的生活和游戏中，我们会多鼓励能力强的幼儿带动a一起游戏，提高同伴的带动作用，促进能力弱的幼儿的社会交往能力，提高他们的游戏水平。</w:t>
      </w:r>
    </w:p>
    <w:p>
      <w:pPr>
        <w:spacing w:line="360" w:lineRule="auto"/>
        <w:ind w:firstLine="480" w:firstLineChars="200"/>
        <w:rPr>
          <w:rFonts w:ascii="宋体" w:hAnsi="宋体" w:eastAsia="宋体" w:cs="宋体"/>
          <w:sz w:val="24"/>
        </w:rPr>
      </w:pPr>
      <w:r>
        <w:rPr>
          <w:rFonts w:hint="eastAsia" w:ascii="宋体" w:hAnsi="宋体" w:eastAsia="宋体" w:cs="宋体"/>
          <w:sz w:val="24"/>
        </w:rPr>
        <w:t>在家园共育、同伴互助中，相信a幼儿一定会慢慢跟上大家的步伐，成为“独一无二”的那颗亮晶晶的星！</w:t>
      </w:r>
    </w:p>
    <w:p>
      <w:pPr>
        <w:pStyle w:val="5"/>
        <w:spacing w:line="360" w:lineRule="auto"/>
        <w:ind w:left="420" w:firstLine="0" w:firstLineChars="0"/>
        <w:rPr>
          <w:rFonts w:ascii="宋体" w:hAnsi="宋体" w:eastAsia="宋体" w:cs="宋体"/>
          <w:sz w:val="24"/>
        </w:rPr>
      </w:pPr>
      <w:r>
        <w:rPr>
          <w:rFonts w:hint="eastAsia" w:ascii="宋体" w:hAnsi="宋体" w:eastAsia="宋体" w:cs="宋体"/>
          <w:sz w:val="24"/>
        </w:rPr>
        <w:t>【点滴感悟】</w:t>
      </w:r>
    </w:p>
    <w:p>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南京特教示范学院李泽慧教授</w:t>
      </w:r>
      <w:r>
        <w:rPr>
          <w:rFonts w:hint="eastAsia" w:ascii="宋体" w:hAnsi="宋体" w:eastAsia="宋体" w:cs="宋体"/>
          <w:sz w:val="24"/>
        </w:rPr>
        <w:t>《</w:t>
      </w:r>
      <w:r>
        <w:rPr>
          <w:rFonts w:hint="eastAsia" w:ascii="宋体" w:hAnsi="宋体" w:eastAsia="宋体" w:cs="宋体"/>
          <w:color w:val="000000"/>
          <w:sz w:val="24"/>
        </w:rPr>
        <w:t>融合教育：当代教育发展的必然之路</w:t>
      </w:r>
      <w:r>
        <w:rPr>
          <w:rFonts w:hint="eastAsia" w:ascii="宋体" w:hAnsi="宋体" w:eastAsia="宋体" w:cs="宋体"/>
          <w:sz w:val="24"/>
        </w:rPr>
        <w:t>》的讲座中提到：“一个也不能少、我们要千姿百态的花朵绽放，要接受有的花期开的早，有的花期开的晚！”这些精神的提出，充分证明了，我们要尊重每一位幼儿，接受孩子能力上的差异，让每一位幼儿都要享受同等的受教育的权利。作为幼儿教师，我们很渺小，渺小到只看到班级的几十个孩子，我们又很伟大，伟大到有可能影响孩子的一生，</w:t>
      </w:r>
      <w:r>
        <w:rPr>
          <w:rFonts w:hint="eastAsia" w:ascii="宋体" w:hAnsi="宋体" w:eastAsia="宋体" w:cs="宋体"/>
          <w:color w:val="000000"/>
          <w:sz w:val="24"/>
        </w:rPr>
        <w:t>今后我们对a幼儿的观察还将继续进行，并及时根据情况进行相应的调整，相信某一天，我们一定会看到这颗星星绽放出她的独特光芒！</w:t>
      </w:r>
    </w:p>
    <w:p>
      <w:pPr>
        <w:spacing w:line="360" w:lineRule="auto"/>
        <w:ind w:firstLine="480" w:firstLineChars="200"/>
        <w:rPr>
          <w:rFonts w:ascii="宋体" w:hAnsi="宋体" w:eastAsia="宋体" w:cs="宋体"/>
          <w:color w:val="000000"/>
          <w:sz w:val="24"/>
        </w:rPr>
      </w:pPr>
    </w:p>
    <w:p>
      <w:pPr>
        <w:spacing w:line="360" w:lineRule="auto"/>
        <w:ind w:firstLine="480" w:firstLineChars="200"/>
        <w:rPr>
          <w:rFonts w:ascii="宋体" w:hAnsi="宋体" w:eastAsia="宋体" w:cs="宋体"/>
          <w:color w:val="000000"/>
          <w:sz w:val="24"/>
        </w:rPr>
      </w:pPr>
    </w:p>
    <w:p>
      <w:pPr>
        <w:spacing w:line="360" w:lineRule="auto"/>
        <w:jc w:val="both"/>
        <w:rPr>
          <w:rFonts w:hint="eastAsia"/>
          <w:sz w:val="24"/>
          <w:szCs w:val="24"/>
          <w:lang w:val="en-US" w:eastAsia="zh-CN"/>
        </w:rPr>
      </w:pPr>
    </w:p>
    <w:p>
      <w:pPr>
        <w:spacing w:line="360" w:lineRule="auto"/>
        <w:jc w:val="center"/>
        <w:rPr>
          <w:rFonts w:hint="eastAsia" w:ascii="黑体" w:hAnsi="黑体" w:eastAsia="黑体"/>
          <w:bCs/>
          <w:color w:val="000000"/>
          <w:sz w:val="32"/>
          <w:szCs w:val="32"/>
          <w:lang w:eastAsia="zh-CN"/>
        </w:rPr>
      </w:pPr>
      <w:r>
        <w:rPr>
          <w:rFonts w:hint="eastAsia" w:ascii="黑体" w:hAnsi="黑体" w:eastAsia="黑体"/>
          <w:bCs/>
          <w:color w:val="000000"/>
          <w:sz w:val="32"/>
          <w:szCs w:val="32"/>
          <w:lang w:eastAsia="zh-CN"/>
        </w:rPr>
        <w:drawing>
          <wp:inline distT="0" distB="0" distL="114300" distR="114300">
            <wp:extent cx="5247005" cy="3935095"/>
            <wp:effectExtent l="0" t="0" r="10795" b="8255"/>
            <wp:docPr id="2" name="图片 1" descr="C:/Users/Administrator/AppData/Local/Temp/picturecompress_20211207140742/output_1.jpgoutpu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C:/Users/Administrator/AppData/Local/Temp/picturecompress_20211207140742/output_1.jpgoutput_1"/>
                    <pic:cNvPicPr>
                      <a:picLocks noChangeAspect="1"/>
                    </pic:cNvPicPr>
                  </pic:nvPicPr>
                  <pic:blipFill>
                    <a:blip r:embed="rId7"/>
                    <a:stretch>
                      <a:fillRect/>
                    </a:stretch>
                  </pic:blipFill>
                  <pic:spPr>
                    <a:xfrm>
                      <a:off x="0" y="0"/>
                      <a:ext cx="5247005" cy="3935095"/>
                    </a:xfrm>
                    <a:prstGeom prst="rect">
                      <a:avLst/>
                    </a:prstGeom>
                    <a:noFill/>
                    <a:ln>
                      <a:noFill/>
                    </a:ln>
                  </pic:spPr>
                </pic:pic>
              </a:graphicData>
            </a:graphic>
          </wp:inline>
        </w:drawing>
      </w:r>
    </w:p>
    <w:p>
      <w:pPr>
        <w:spacing w:line="360" w:lineRule="auto"/>
        <w:jc w:val="center"/>
        <w:rPr>
          <w:rFonts w:hint="eastAsia" w:ascii="宋体" w:hAnsi="宋体" w:eastAsia="宋体" w:cs="宋体"/>
          <w:bCs/>
          <w:color w:val="000000"/>
          <w:sz w:val="24"/>
          <w:szCs w:val="24"/>
          <w:lang w:eastAsia="zh-CN"/>
        </w:rPr>
      </w:pPr>
      <w:r>
        <w:rPr>
          <w:rFonts w:hint="eastAsia" w:ascii="宋体" w:hAnsi="宋体" w:eastAsia="宋体" w:cs="宋体"/>
          <w:bCs/>
          <w:color w:val="000000"/>
          <w:sz w:val="24"/>
          <w:szCs w:val="24"/>
          <w:lang w:val="en-US" w:eastAsia="zh-CN"/>
        </w:rPr>
        <w:t xml:space="preserve">   </w:t>
      </w:r>
      <w:r>
        <w:rPr>
          <w:rFonts w:hint="eastAsia" w:ascii="宋体" w:hAnsi="宋体" w:eastAsia="宋体" w:cs="宋体"/>
          <w:bCs/>
          <w:color w:val="000000"/>
          <w:sz w:val="24"/>
          <w:szCs w:val="24"/>
          <w:lang w:eastAsia="zh-CN"/>
        </w:rPr>
        <w:t>王莉、邹益金论文</w:t>
      </w:r>
      <w:bookmarkStart w:id="0" w:name="_GoBack"/>
      <w:r>
        <w:rPr>
          <w:rFonts w:hint="eastAsia" w:ascii="宋体" w:hAnsi="宋体" w:eastAsia="宋体" w:cs="宋体"/>
          <w:bCs/>
          <w:color w:val="000000"/>
          <w:sz w:val="24"/>
          <w:szCs w:val="24"/>
          <w:lang w:eastAsia="zh-CN"/>
        </w:rPr>
        <w:t>《</w:t>
      </w:r>
      <w:r>
        <w:rPr>
          <w:rFonts w:hint="eastAsia" w:ascii="宋体" w:hAnsi="宋体" w:eastAsia="宋体" w:cs="宋体"/>
          <w:bCs/>
          <w:color w:val="000000"/>
          <w:sz w:val="24"/>
          <w:szCs w:val="24"/>
        </w:rPr>
        <w:t>一颗与众不同的星——一名中班幼儿自主性户外游戏</w:t>
      </w:r>
      <w:r>
        <w:rPr>
          <w:rFonts w:hint="eastAsia" w:ascii="宋体" w:hAnsi="宋体" w:eastAsia="宋体" w:cs="宋体"/>
          <w:bCs/>
          <w:color w:val="000000"/>
          <w:sz w:val="24"/>
          <w:szCs w:val="24"/>
          <w:lang w:eastAsia="zh-CN"/>
        </w:rPr>
        <w:t>行</w:t>
      </w:r>
    </w:p>
    <w:p>
      <w:pPr>
        <w:spacing w:line="360" w:lineRule="auto"/>
        <w:jc w:val="both"/>
        <w:rPr>
          <w:rFonts w:hint="eastAsia" w:ascii="黑体" w:hAnsi="黑体" w:eastAsia="黑体"/>
          <w:bCs/>
          <w:color w:val="000000"/>
          <w:sz w:val="32"/>
          <w:szCs w:val="32"/>
          <w:lang w:eastAsia="zh-CN"/>
        </w:rPr>
      </w:pPr>
      <w:r>
        <w:rPr>
          <w:rFonts w:hint="eastAsia" w:ascii="宋体" w:hAnsi="宋体" w:eastAsia="宋体" w:cs="宋体"/>
          <w:bCs/>
          <w:color w:val="000000"/>
          <w:sz w:val="24"/>
          <w:szCs w:val="24"/>
        </w:rPr>
        <w:t>为表现小记</w:t>
      </w:r>
      <w:r>
        <w:rPr>
          <w:rFonts w:hint="eastAsia" w:ascii="宋体" w:hAnsi="宋体" w:eastAsia="宋体" w:cs="宋体"/>
          <w:bCs/>
          <w:color w:val="000000"/>
          <w:sz w:val="24"/>
          <w:szCs w:val="24"/>
          <w:lang w:eastAsia="zh-CN"/>
        </w:rPr>
        <w:t>》</w:t>
      </w:r>
      <w:bookmarkEnd w:id="0"/>
      <w:r>
        <w:rPr>
          <w:rFonts w:hint="eastAsia" w:ascii="宋体" w:hAnsi="宋体" w:eastAsia="宋体" w:cs="宋体"/>
          <w:bCs/>
          <w:color w:val="000000"/>
          <w:sz w:val="24"/>
          <w:szCs w:val="24"/>
          <w:lang w:eastAsia="zh-CN"/>
        </w:rPr>
        <w:t>获常州市融合教育论文三等奖</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3858C8"/>
    <w:multiLevelType w:val="singleLevel"/>
    <w:tmpl w:val="CF3858C8"/>
    <w:lvl w:ilvl="0" w:tentative="0">
      <w:start w:val="1"/>
      <w:numFmt w:val="chineseCounting"/>
      <w:suff w:val="nothing"/>
      <w:lvlText w:val="（%1）"/>
      <w:lvlJc w:val="left"/>
      <w:rPr>
        <w:rFonts w:hint="eastAsia"/>
      </w:rPr>
    </w:lvl>
  </w:abstractNum>
  <w:abstractNum w:abstractNumId="1">
    <w:nsid w:val="153A2A14"/>
    <w:multiLevelType w:val="singleLevel"/>
    <w:tmpl w:val="153A2A14"/>
    <w:lvl w:ilvl="0" w:tentative="0">
      <w:start w:val="1"/>
      <w:numFmt w:val="chineseCounting"/>
      <w:suff w:val="nothing"/>
      <w:lvlText w:val="%1、"/>
      <w:lvlJc w:val="left"/>
      <w:pPr>
        <w:ind w:left="-62"/>
      </w:pPr>
      <w:rPr>
        <w:rFonts w:hint="eastAsia"/>
      </w:rPr>
    </w:lvl>
  </w:abstractNum>
  <w:abstractNum w:abstractNumId="2">
    <w:nsid w:val="18DA2B4D"/>
    <w:multiLevelType w:val="singleLevel"/>
    <w:tmpl w:val="18DA2B4D"/>
    <w:lvl w:ilvl="0" w:tentative="0">
      <w:start w:val="1"/>
      <w:numFmt w:val="decimal"/>
      <w:lvlText w:val="%1."/>
      <w:lvlJc w:val="left"/>
      <w:pPr>
        <w:tabs>
          <w:tab w:val="left" w:pos="312"/>
        </w:tabs>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171E43"/>
    <w:rsid w:val="0C171E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qFormat/>
    <w:uiPriority w:val="0"/>
    <w:pPr>
      <w:widowControl w:val="0"/>
      <w:spacing w:after="0" w:line="240" w:lineRule="auto"/>
      <w:jc w:val="both"/>
    </w:pPr>
    <w:rPr>
      <w:rFonts w:ascii="Times New Roman" w:hAnsi="Times New Roman" w:eastAsia="宋体"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jpe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4" Type="http://schemas.microsoft.com/office/2011/relationships/chartColorStyle" Target="colors1.xml"/><Relationship Id="rId3" Type="http://schemas.microsoft.com/office/2011/relationships/chartStyle" Target="style1.xml"/><Relationship Id="rId2" Type="http://schemas.openxmlformats.org/officeDocument/2006/relationships/themeOverride" Target="../theme/themeOverride1.xml"/><Relationship Id="rId1" Type="http://schemas.openxmlformats.org/officeDocument/2006/relationships/oleObject" Target="file:///C:\Users\&#37049;&#30410;&#37329;\Desktop\&#20013;&#19968;&#29677;&#27599;&#26085;&#30331;&#35760;&#3492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forceAA="0"/>
          <a:lstStyle/>
          <a:p>
            <a:pPr>
              <a:defRPr lang="zh-CN" sz="1400" b="0" i="0" u="none" strike="noStrike" kern="1200" spc="0" baseline="0">
                <a:solidFill>
                  <a:srgbClr val="595959">
                    <a:lumMod val="65000"/>
                    <a:lumOff val="35000"/>
                  </a:srgb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r>
              <a:rPr lang="en-US" altLang="zh-CN"/>
              <a:t>a</a:t>
            </a:r>
            <a:r>
              <a:rPr lang="zh-CN" altLang="en-US"/>
              <a:t>幼儿游戏性质及频次</a:t>
            </a:r>
            <a:endParaRPr lang="zh-CN" altLang="en-US"/>
          </a:p>
        </c:rich>
      </c:tx>
      <c:layout>
        <c:manualLayout>
          <c:xMode val="edge"/>
          <c:yMode val="edge"/>
          <c:x val="0.0311167272152898"/>
          <c:y val="0.0285351934051997"/>
        </c:manualLayout>
      </c:layout>
      <c:overlay val="0"/>
      <c:spPr>
        <a:noFill/>
        <a:ln>
          <a:noFill/>
        </a:ln>
        <a:effectLst/>
      </c:spPr>
    </c:title>
    <c:autoTitleDeleted val="0"/>
    <c:plotArea>
      <c:layout>
        <c:manualLayout>
          <c:layoutTarget val="inner"/>
          <c:xMode val="edge"/>
          <c:yMode val="edge"/>
          <c:x val="0.300459674049311"/>
          <c:y val="0.25974025974026"/>
          <c:w val="0.408552723220504"/>
          <c:h val="0.692561983471074"/>
        </c:manualLayout>
      </c:layout>
      <c:pieChart>
        <c:varyColors val="1"/>
        <c:ser>
          <c:idx val="0"/>
          <c:order val="0"/>
          <c:spPr>
            <a:solidFill>
              <a:srgbClr val="859949"/>
            </a:solidFill>
            <a:ln w="31750">
              <a:solidFill>
                <a:srgbClr val="FFFFFF">
                  <a:alpha val="42000"/>
                </a:srgbClr>
              </a:solidFill>
            </a:ln>
          </c:spPr>
          <c:explosion val="0"/>
          <c:dPt>
            <c:idx val="0"/>
            <c:bubble3D val="0"/>
            <c:spPr>
              <a:solidFill>
                <a:srgbClr val="365B7C"/>
              </a:solidFill>
              <a:ln w="31750">
                <a:solidFill>
                  <a:srgbClr val="FFFFFF">
                    <a:alpha val="42000"/>
                  </a:srgbClr>
                </a:solidFill>
              </a:ln>
              <a:effectLst/>
            </c:spPr>
          </c:dPt>
          <c:dPt>
            <c:idx val="1"/>
            <c:bubble3D val="0"/>
            <c:spPr>
              <a:solidFill>
                <a:srgbClr val="966480"/>
              </a:solidFill>
              <a:ln w="31750">
                <a:solidFill>
                  <a:srgbClr val="FFFFFF">
                    <a:alpha val="42000"/>
                  </a:srgbClr>
                </a:solidFill>
              </a:ln>
              <a:effectLst/>
            </c:spPr>
          </c:dPt>
          <c:dPt>
            <c:idx val="2"/>
            <c:bubble3D val="0"/>
            <c:spPr>
              <a:solidFill>
                <a:srgbClr val="D06F83"/>
              </a:solidFill>
              <a:ln w="31750">
                <a:solidFill>
                  <a:srgbClr val="FFFFFF">
                    <a:alpha val="42000"/>
                  </a:srgbClr>
                </a:solidFill>
              </a:ln>
              <a:effectLst/>
            </c:spPr>
          </c:dPt>
          <c:dPt>
            <c:idx val="3"/>
            <c:bubble3D val="0"/>
            <c:spPr>
              <a:solidFill>
                <a:srgbClr val="DD5F71"/>
              </a:solidFill>
              <a:ln w="31750">
                <a:solidFill>
                  <a:srgbClr val="FFFFFF">
                    <a:alpha val="42000"/>
                  </a:srgbClr>
                </a:solidFill>
              </a:ln>
              <a:effectLst/>
            </c:spPr>
          </c:dPt>
          <c:dPt>
            <c:idx val="4"/>
            <c:bubble3D val="0"/>
            <c:spPr>
              <a:solidFill>
                <a:srgbClr val="F68B6B"/>
              </a:solidFill>
              <a:ln w="31750">
                <a:solidFill>
                  <a:srgbClr val="FFFFFF">
                    <a:alpha val="42000"/>
                  </a:srgbClr>
                </a:solidFill>
              </a:ln>
              <a:effectLst/>
            </c:spPr>
          </c:dPt>
          <c:dPt>
            <c:idx val="5"/>
            <c:bubble3D val="0"/>
            <c:spPr>
              <a:solidFill>
                <a:srgbClr val="859949"/>
              </a:solidFill>
              <a:ln w="31750">
                <a:solidFill>
                  <a:srgbClr val="FFFFFF">
                    <a:alpha val="42000"/>
                  </a:srgbClr>
                </a:solidFill>
              </a:ln>
              <a:effectLst/>
            </c:spPr>
          </c:dPt>
          <c:dLbls>
            <c:spPr>
              <a:noFill/>
              <a:ln>
                <a:noFill/>
              </a:ln>
              <a:effectLst/>
            </c:spPr>
            <c:txPr>
              <a:bodyPr rot="0" spcFirstLastPara="0" vertOverflow="ellipsis" vert="horz" wrap="square" lIns="38100" tIns="19050" rIns="38100" bIns="19050" anchor="ctr" anchorCtr="1" forceAA="0"/>
              <a:lstStyle/>
              <a:p>
                <a:pPr>
                  <a:defRPr lang="zh-CN" sz="900" b="0" i="0" u="none" strike="noStrike" kern="1200" baseline="0">
                    <a:solidFill>
                      <a:srgbClr val="FFFFFF"/>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rgbClr val="A6A6A6">
                          <a:lumMod val="35000"/>
                          <a:lumOff val="65000"/>
                        </a:srgbClr>
                      </a:solidFill>
                      <a:round/>
                    </a:ln>
                    <a:effectLst/>
                  </c:spPr>
                </c15:leaderLines>
              </c:ext>
            </c:extLst>
          </c:dLbls>
          <c:cat>
            <c:strRef>
              <c:f>[中一班每日登记表.xlsx]Sheet1!$F$20:$K$20</c:f>
              <c:strCache>
                <c:ptCount val="6"/>
                <c:pt idx="0">
                  <c:v>无所事事行为</c:v>
                </c:pt>
                <c:pt idx="1">
                  <c:v>旁观者行为</c:v>
                </c:pt>
                <c:pt idx="2">
                  <c:v>单独游戏</c:v>
                </c:pt>
                <c:pt idx="3">
                  <c:v>平行游戏</c:v>
                </c:pt>
                <c:pt idx="4">
                  <c:v>联合游戏</c:v>
                </c:pt>
                <c:pt idx="5">
                  <c:v>合作游戏</c:v>
                </c:pt>
              </c:strCache>
            </c:strRef>
          </c:cat>
          <c:val>
            <c:numRef>
              <c:f>[中一班每日登记表.xlsx]Sheet1!$F$21:$K$21</c:f>
              <c:numCache>
                <c:formatCode>General</c:formatCode>
                <c:ptCount val="6"/>
                <c:pt idx="0">
                  <c:v>4</c:v>
                </c:pt>
                <c:pt idx="1">
                  <c:v>1</c:v>
                </c:pt>
                <c:pt idx="2">
                  <c:v>6</c:v>
                </c:pt>
                <c:pt idx="3">
                  <c:v>4</c:v>
                </c:pt>
                <c:pt idx="4">
                  <c:v>0</c:v>
                </c:pt>
                <c:pt idx="5">
                  <c:v>0</c:v>
                </c:pt>
              </c:numCache>
            </c:numRef>
          </c:val>
        </c:ser>
        <c:dLbls>
          <c:showLegendKey val="0"/>
          <c:showVal val="0"/>
          <c:showCatName val="1"/>
          <c:showSerName val="0"/>
          <c:showPercent val="1"/>
          <c:showBubbleSize val="0"/>
          <c:showLeaderLines val="1"/>
        </c:dLbls>
        <c:firstSliceAng val="0"/>
      </c:pieChart>
      <c:spPr>
        <a:noFill/>
        <a:ln>
          <a:noFill/>
        </a:ln>
        <a:effectLst/>
      </c:spPr>
    </c:plotArea>
    <c:legend>
      <c:legendPos val="t"/>
      <c:layout>
        <c:manualLayout>
          <c:xMode val="edge"/>
          <c:yMode val="edge"/>
          <c:x val="0.363564452204421"/>
          <c:y val="0.0142675967025999"/>
          <c:w val="0.632443531827515"/>
          <c:h val="0.192771084337349"/>
        </c:manualLayout>
      </c:layout>
      <c:overlay val="0"/>
      <c:spPr>
        <a:noFill/>
        <a:ln>
          <a:noFill/>
        </a:ln>
        <a:effectLst/>
      </c:spPr>
      <c:txPr>
        <a:bodyPr rot="0" spcFirstLastPara="0" vertOverflow="ellipsis" vert="horz" wrap="square" anchor="ctr" anchorCtr="1" forceAA="0"/>
        <a:lstStyle/>
        <a:p>
          <a:pPr>
            <a:defRPr lang="zh-CN" sz="900" b="0" i="0" u="none" strike="noStrike" kern="1200" baseline="0">
              <a:solidFill>
                <a:srgbClr val="595959">
                  <a:lumMod val="65000"/>
                  <a:lumOff val="35000"/>
                </a:srgb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legend>
    <c:plotVisOnly val="1"/>
    <c:dispBlanksAs val="gap"/>
    <c:showDLblsOverMax val="0"/>
  </c:chart>
  <c:spPr>
    <a:solidFill>
      <a:srgbClr val="FFFFFF"/>
    </a:solidFill>
    <a:ln w="9525" cap="flat" cmpd="sng" algn="ctr">
      <a:solidFill>
        <a:srgbClr val="D9D9D9">
          <a:lumMod val="15000"/>
          <a:lumOff val="85000"/>
        </a:srgbClr>
      </a:solidFill>
      <a:round/>
    </a:ln>
    <a:effectLst>
      <a:outerShdw blurRad="63500" dist="37357" dir="2700000" sx="0" sy="0" rotWithShape="0">
        <a:scrgbClr r="0" g="0" b="0"/>
      </a:outerShdw>
    </a:effectLst>
  </c:spPr>
  <c:txPr>
    <a:bodyPr/>
    <a:lstStyle/>
    <a:p>
      <a:pPr>
        <a:defRPr lang="zh-CN">
          <a:solidFill>
            <a:srgbClr val="595959">
              <a:lumMod val="65000"/>
              <a:lumOff val="35000"/>
            </a:srgb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rgbClr val="4F81BD"/>
  <a:srgbClr val="C0504D"/>
  <a:srgbClr val="9BBB59"/>
  <a:srgbClr val="8064A2"/>
  <a:srgbClr val="4BACC6"/>
  <a:srgbClr val="F7964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rgbClr val="595959">
        <a:lumMod val="65000"/>
        <a:lumOff val="35000"/>
      </a:srgbClr>
    </cs:fontRef>
    <cs:defRPr sz="1000" kern="1200"/>
  </cs:axisTitle>
  <cs:categoryAxis>
    <cs:lnRef idx="0"/>
    <cs:fillRef idx="0"/>
    <cs:effectRef idx="0"/>
    <cs:fontRef idx="minor">
      <a:srgbClr val="595959">
        <a:lumMod val="65000"/>
        <a:lumOff val="35000"/>
      </a:srgbClr>
    </cs:fontRef>
    <cs:spPr>
      <a:ln w="9525" cap="flat" cmpd="sng" algn="ctr">
        <a:solidFill>
          <a:srgbClr val="D9D9D9">
            <a:lumMod val="15000"/>
            <a:lumOff val="85000"/>
          </a:srgbClr>
        </a:solidFill>
        <a:round/>
      </a:ln>
    </cs:spPr>
    <cs:defRPr sz="900" kern="1200"/>
  </cs:categoryAxis>
  <cs:chartArea mods="allowNoFillOverride allowNoLineOverride">
    <cs:lnRef idx="0"/>
    <cs:fillRef idx="0"/>
    <cs:effectRef idx="0"/>
    <cs:fontRef idx="minor">
      <a:srgbClr val="000000"/>
    </cs:fontRef>
    <cs:spPr>
      <a:solidFill>
        <a:srgbClr val="FFFFFF"/>
      </a:solidFill>
      <a:ln w="9525" cap="flat" cmpd="sng" algn="ctr">
        <a:solidFill>
          <a:srgbClr val="D9D9D9">
            <a:lumMod val="15000"/>
            <a:lumOff val="85000"/>
          </a:srgbClr>
        </a:solidFill>
        <a:round/>
      </a:ln>
    </cs:spPr>
    <cs:defRPr sz="1000" kern="1200"/>
  </cs:chartArea>
  <cs:dataLabel>
    <cs:lnRef idx="0"/>
    <cs:fillRef idx="0"/>
    <cs:effectRef idx="0"/>
    <cs:fontRef idx="minor">
      <a:srgbClr val="404040">
        <a:lumMod val="75000"/>
        <a:lumOff val="25000"/>
      </a:srgbClr>
    </cs:fontRef>
    <cs:defRPr sz="900" kern="1200"/>
  </cs:dataLabel>
  <cs:dataLabelCallout>
    <cs:lnRef idx="0"/>
    <cs:fillRef idx="0"/>
    <cs:effectRef idx="0"/>
    <cs:fontRef idx="minor">
      <a:srgbClr val="595959">
        <a:lumMod val="65000"/>
        <a:lumOff val="35000"/>
      </a:srgbClr>
    </cs:fontRef>
    <cs:spPr>
      <a:solidFill>
        <a:srgbClr val="FFFFFF"/>
      </a:solidFill>
      <a:ln>
        <a:solidFill>
          <a:srgbClr val="BFBFBF">
            <a:lumMod val="25000"/>
            <a:lumOff val="75000"/>
          </a:srgb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rgbClr val="000000"/>
    </cs:fontRef>
  </cs:dataPoint>
  <cs:dataPoint3D>
    <cs:lnRef idx="0"/>
    <cs:fillRef idx="1">
      <cs:styleClr val="auto"/>
    </cs:fillRef>
    <cs:effectRef idx="0"/>
    <cs:fontRef idx="minor">
      <a:srgbClr val="000000"/>
    </cs:fontRef>
  </cs:dataPoint3D>
  <cs:dataPointLine>
    <cs:lnRef idx="0">
      <cs:styleClr val="auto"/>
    </cs:lnRef>
    <cs:fillRef idx="1"/>
    <cs:effectRef idx="0"/>
    <cs:fontRef idx="minor">
      <a:srgbClr val="000000"/>
    </cs:fontRef>
    <cs:spPr>
      <a:ln w="28575" cap="rnd">
        <a:solidFill>
          <a:srgbClr val="FFFFFF"/>
        </a:solidFill>
        <a:round/>
      </a:ln>
    </cs:spPr>
  </cs:dataPointLine>
  <cs:dataPointMarker>
    <cs:lnRef idx="0">
      <cs:styleClr val="auto"/>
    </cs:lnRef>
    <cs:fillRef idx="1">
      <cs:styleClr val="auto"/>
    </cs:fillRef>
    <cs:effectRef idx="0"/>
    <cs:fontRef idx="minor">
      <a:srgbClr val="000000"/>
    </cs:fontRef>
    <cs:spPr>
      <a:ln w="9525">
        <a:solidFill>
          <a:srgbClr val="FFFFFF"/>
        </a:solidFill>
      </a:ln>
    </cs:spPr>
  </cs:dataPointMarker>
  <cs:dataPointMarkerLayout symbol="circle" size="5"/>
  <cs:dataPointWireframe>
    <cs:lnRef idx="0">
      <cs:styleClr val="auto"/>
    </cs:lnRef>
    <cs:fillRef idx="1"/>
    <cs:effectRef idx="0"/>
    <cs:fontRef idx="minor">
      <a:srgbClr val="000000"/>
    </cs:fontRef>
    <cs:spPr>
      <a:ln w="9525" cap="rnd">
        <a:solidFill>
          <a:srgbClr val="FFFFFF"/>
        </a:solidFill>
        <a:round/>
      </a:ln>
    </cs:spPr>
  </cs:dataPointWireframe>
  <cs:dataTable>
    <cs:lnRef idx="0"/>
    <cs:fillRef idx="0"/>
    <cs:effectRef idx="0"/>
    <cs:fontRef idx="minor">
      <a:srgbClr val="595959">
        <a:lumMod val="65000"/>
        <a:lumOff val="35000"/>
      </a:srgbClr>
    </cs:fontRef>
    <cs:spPr>
      <a:noFill/>
      <a:ln w="9525" cap="flat" cmpd="sng" algn="ctr">
        <a:solidFill>
          <a:srgbClr val="D9D9D9">
            <a:lumMod val="15000"/>
            <a:lumOff val="85000"/>
          </a:srgbClr>
        </a:solidFill>
        <a:round/>
      </a:ln>
    </cs:spPr>
    <cs:defRPr sz="900" kern="1200"/>
  </cs:dataTable>
  <cs:downBar>
    <cs:lnRef idx="0"/>
    <cs:fillRef idx="0"/>
    <cs:effectRef idx="0"/>
    <cs:fontRef idx="minor">
      <a:srgbClr val="000000"/>
    </cs:fontRef>
    <cs:spPr>
      <a:solidFill>
        <a:srgbClr val="595959">
          <a:lumMod val="65000"/>
          <a:lumOff val="35000"/>
        </a:srgbClr>
      </a:solidFill>
      <a:ln w="9525">
        <a:solidFill>
          <a:srgbClr val="595959">
            <a:lumMod val="65000"/>
            <a:lumOff val="35000"/>
          </a:srgbClr>
        </a:solidFill>
      </a:ln>
    </cs:spPr>
  </cs:downBar>
  <cs:dropLine>
    <cs:lnRef idx="0"/>
    <cs:fillRef idx="0"/>
    <cs:effectRef idx="0"/>
    <cs:fontRef idx="minor">
      <a:srgbClr val="000000"/>
    </cs:fontRef>
    <cs:spPr>
      <a:ln w="9525" cap="flat" cmpd="sng" algn="ctr">
        <a:solidFill>
          <a:srgbClr val="A6A6A6">
            <a:lumMod val="35000"/>
            <a:lumOff val="65000"/>
          </a:srgbClr>
        </a:solidFill>
        <a:round/>
      </a:ln>
    </cs:spPr>
  </cs:dropLine>
  <cs:errorBar>
    <cs:lnRef idx="0"/>
    <cs:fillRef idx="0"/>
    <cs:effectRef idx="0"/>
    <cs:fontRef idx="minor">
      <a:srgbClr val="000000"/>
    </cs:fontRef>
    <cs:spPr>
      <a:ln w="9525" cap="flat" cmpd="sng" algn="ctr">
        <a:solidFill>
          <a:srgbClr val="595959">
            <a:lumMod val="65000"/>
            <a:lumOff val="35000"/>
          </a:srgbClr>
        </a:solidFill>
        <a:round/>
      </a:ln>
    </cs:spPr>
  </cs:errorBar>
  <cs:floor>
    <cs:lnRef idx="0"/>
    <cs:fillRef idx="0"/>
    <cs:effectRef idx="0"/>
    <cs:fontRef idx="minor">
      <a:srgbClr val="000000"/>
    </cs:fontRef>
    <cs:spPr>
      <a:noFill/>
      <a:ln>
        <a:noFill/>
      </a:ln>
    </cs:spPr>
  </cs:floor>
  <cs:gridlineMajor>
    <cs:lnRef idx="0"/>
    <cs:fillRef idx="0"/>
    <cs:effectRef idx="0"/>
    <cs:fontRef idx="minor">
      <a:srgbClr val="000000"/>
    </cs:fontRef>
    <cs:spPr>
      <a:ln w="9525" cap="flat" cmpd="sng" algn="ctr">
        <a:solidFill>
          <a:srgbClr val="D9D9D9">
            <a:lumMod val="15000"/>
            <a:lumOff val="85000"/>
          </a:srgbClr>
        </a:solidFill>
        <a:round/>
      </a:ln>
    </cs:spPr>
  </cs:gridlineMajor>
  <cs:gridlineMinor>
    <cs:lnRef idx="0"/>
    <cs:fillRef idx="0"/>
    <cs:effectRef idx="0"/>
    <cs:fontRef idx="minor">
      <a:srgbClr val="000000"/>
    </cs:fontRef>
    <cs:spPr>
      <a:ln w="9525" cap="flat" cmpd="sng" algn="ctr">
        <a:solidFill>
          <a:srgbClr val="F2F2F2">
            <a:lumMod val="5000"/>
            <a:lumOff val="95000"/>
          </a:srgbClr>
        </a:solidFill>
        <a:round/>
      </a:ln>
    </cs:spPr>
  </cs:gridlineMinor>
  <cs:hiLoLine>
    <cs:lnRef idx="0"/>
    <cs:fillRef idx="0"/>
    <cs:effectRef idx="0"/>
    <cs:fontRef idx="minor">
      <a:srgbClr val="000000"/>
    </cs:fontRef>
    <cs:spPr>
      <a:ln w="9525" cap="flat" cmpd="sng" algn="ctr">
        <a:solidFill>
          <a:srgbClr val="404040">
            <a:lumMod val="75000"/>
            <a:lumOff val="25000"/>
          </a:srgbClr>
        </a:solidFill>
        <a:round/>
      </a:ln>
    </cs:spPr>
  </cs:hiLoLine>
  <cs:leaderLine>
    <cs:lnRef idx="0"/>
    <cs:fillRef idx="0"/>
    <cs:effectRef idx="0"/>
    <cs:fontRef idx="minor">
      <a:srgbClr val="000000"/>
    </cs:fontRef>
    <cs:spPr>
      <a:ln w="9525" cap="flat" cmpd="sng" algn="ctr">
        <a:solidFill>
          <a:srgbClr val="A6A6A6">
            <a:lumMod val="35000"/>
            <a:lumOff val="65000"/>
          </a:srgbClr>
        </a:solidFill>
        <a:round/>
      </a:ln>
    </cs:spPr>
  </cs:leaderLine>
  <cs:legend>
    <cs:lnRef idx="0"/>
    <cs:fillRef idx="0"/>
    <cs:effectRef idx="0"/>
    <cs:fontRef idx="minor">
      <a:srgbClr val="595959">
        <a:lumMod val="65000"/>
        <a:lumOff val="35000"/>
      </a:srgbClr>
    </cs:fontRef>
    <cs:defRPr sz="900" kern="1200"/>
  </cs:legend>
  <cs:plotArea mods="allowNoFillOverride allowNoLineOverride">
    <cs:lnRef idx="0"/>
    <cs:fillRef idx="0"/>
    <cs:effectRef idx="0"/>
    <cs:fontRef idx="minor">
      <a:srgbClr val="000000"/>
    </cs:fontRef>
  </cs:plotArea>
  <cs:plotArea3D mods="allowNoFillOverride allowNoLineOverride">
    <cs:lnRef idx="0"/>
    <cs:fillRef idx="0"/>
    <cs:effectRef idx="0"/>
    <cs:fontRef idx="minor">
      <a:srgbClr val="000000"/>
    </cs:fontRef>
  </cs:plotArea3D>
  <cs:seriesAxis>
    <cs:lnRef idx="0"/>
    <cs:fillRef idx="0"/>
    <cs:effectRef idx="0"/>
    <cs:fontRef idx="minor">
      <a:srgbClr val="595959">
        <a:lumMod val="65000"/>
        <a:lumOff val="35000"/>
      </a:srgbClr>
    </cs:fontRef>
    <cs:defRPr sz="900" kern="1200"/>
  </cs:seriesAxis>
  <cs:seriesLine>
    <cs:lnRef idx="0"/>
    <cs:fillRef idx="0"/>
    <cs:effectRef idx="0"/>
    <cs:fontRef idx="minor">
      <a:srgbClr val="000000"/>
    </cs:fontRef>
    <cs:spPr>
      <a:ln w="9525" cap="flat" cmpd="sng" algn="ctr">
        <a:solidFill>
          <a:srgbClr val="A6A6A6">
            <a:lumMod val="35000"/>
            <a:lumOff val="65000"/>
          </a:srgbClr>
        </a:solidFill>
        <a:round/>
      </a:ln>
    </cs:spPr>
  </cs:seriesLine>
  <cs:title>
    <cs:lnRef idx="0"/>
    <cs:fillRef idx="0"/>
    <cs:effectRef idx="0"/>
    <cs:fontRef idx="minor">
      <a:srgbClr val="595959">
        <a:lumMod val="65000"/>
        <a:lumOff val="35000"/>
      </a:srgbClr>
    </cs:fontRef>
    <cs:defRPr sz="1400" b="0" kern="1200" spc="0" baseline="0"/>
  </cs:title>
  <cs:trendline>
    <cs:lnRef idx="0">
      <cs:styleClr val="auto"/>
    </cs:lnRef>
    <cs:fillRef idx="0"/>
    <cs:effectRef idx="0"/>
    <cs:fontRef idx="minor">
      <a:srgbClr val="000000"/>
    </cs:fontRef>
    <cs:spPr>
      <a:ln w="19050" cap="rnd">
        <a:solidFill>
          <a:srgbClr val="FFFFFF"/>
        </a:solidFill>
        <a:prstDash val="sysDot"/>
      </a:ln>
    </cs:spPr>
  </cs:trendline>
  <cs:trendlineLabel>
    <cs:lnRef idx="0"/>
    <cs:fillRef idx="0"/>
    <cs:effectRef idx="0"/>
    <cs:fontRef idx="minor">
      <a:srgbClr val="595959">
        <a:lumMod val="65000"/>
        <a:lumOff val="35000"/>
      </a:srgbClr>
    </cs:fontRef>
    <cs:defRPr sz="900" kern="1200"/>
  </cs:trendlineLabel>
  <cs:upBar>
    <cs:lnRef idx="0"/>
    <cs:fillRef idx="0"/>
    <cs:effectRef idx="0"/>
    <cs:fontRef idx="minor">
      <a:srgbClr val="000000"/>
    </cs:fontRef>
    <cs:spPr>
      <a:solidFill>
        <a:srgbClr val="FFFFFF"/>
      </a:solidFill>
      <a:ln w="9525">
        <a:solidFill>
          <a:srgbClr val="D9D9D9">
            <a:lumMod val="15000"/>
            <a:lumOff val="85000"/>
          </a:srgbClr>
        </a:solidFill>
      </a:ln>
    </cs:spPr>
  </cs:upBar>
  <cs:valueAxis>
    <cs:lnRef idx="0"/>
    <cs:fillRef idx="0"/>
    <cs:effectRef idx="0"/>
    <cs:fontRef idx="minor">
      <a:srgbClr val="595959">
        <a:lumMod val="65000"/>
        <a:lumOff val="35000"/>
      </a:srgbClr>
    </cs:fontRef>
    <cs:defRPr sz="900" kern="1200"/>
  </cs:valueAxis>
  <cs:wall>
    <cs:lnRef idx="0"/>
    <cs:fillRef idx="0"/>
    <cs:effectRef idx="0"/>
    <cs:fontRef idx="minor">
      <a:srgbClr val="000000"/>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rgbClr val="FFFFFF"/>
      </a:solidFill>
      <a:gradFill rotWithShape="1">
        <a:gsLst>
          <a:gs pos="0">
            <a:srgbClr val="FFFFFF">
              <a:lumMod val="110000"/>
              <a:satMod val="105000"/>
              <a:tint val="67000"/>
            </a:srgbClr>
          </a:gs>
          <a:gs pos="50000">
            <a:srgbClr val="FFFFFF">
              <a:lumMod val="105000"/>
              <a:satMod val="103000"/>
              <a:tint val="73000"/>
            </a:srgbClr>
          </a:gs>
          <a:gs pos="100000">
            <a:srgbClr val="FFFFFF">
              <a:lumMod val="105000"/>
              <a:satMod val="109000"/>
              <a:tint val="81000"/>
            </a:srgbClr>
          </a:gs>
        </a:gsLst>
        <a:lin ang="5400000" scaled="0"/>
      </a:gradFill>
      <a:gradFill rotWithShape="1">
        <a:gsLst>
          <a:gs pos="0">
            <a:srgbClr val="FFFFFF">
              <a:satMod val="103000"/>
              <a:lumMod val="102000"/>
              <a:tint val="94000"/>
            </a:srgbClr>
          </a:gs>
          <a:gs pos="50000">
            <a:srgbClr val="FFFFFF">
              <a:satMod val="110000"/>
              <a:lumMod val="100000"/>
              <a:shade val="100000"/>
            </a:srgbClr>
          </a:gs>
          <a:gs pos="100000">
            <a:srgbClr val="E2E2E2">
              <a:lumMod val="99000"/>
              <a:satMod val="120000"/>
              <a:shade val="78000"/>
            </a:srgbClr>
          </a:gs>
        </a:gsLst>
        <a:lin ang="5400000" scaled="0"/>
      </a:gradFill>
    </a:fillStyleLst>
    <a:lnStyleLst>
      <a:ln w="6350" cap="flat" cmpd="sng" algn="ctr">
        <a:solidFill>
          <a:srgbClr val="FFFFFF"/>
        </a:solidFill>
        <a:prstDash val="solid"/>
        <a:miter lim="800000"/>
      </a:ln>
      <a:ln w="12700" cap="flat" cmpd="sng" algn="ctr">
        <a:solidFill>
          <a:srgbClr val="FFFFFF"/>
        </a:solidFill>
        <a:prstDash val="solid"/>
        <a:miter lim="800000"/>
      </a:ln>
      <a:ln w="19050" cap="flat" cmpd="sng" algn="ctr">
        <a:solidFill>
          <a:srgbClr val="FFFFFF"/>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rgbClr val="FFFFFF"/>
      </a:solidFill>
      <a:solidFill>
        <a:srgbClr val="FFFFFF">
          <a:tint val="95000"/>
          <a:satMod val="170000"/>
        </a:srgbClr>
      </a:solidFill>
      <a:gradFill rotWithShape="1">
        <a:gsLst>
          <a:gs pos="0">
            <a:srgbClr val="FFFFFF">
              <a:tint val="93000"/>
              <a:satMod val="150000"/>
              <a:shade val="98000"/>
              <a:lumMod val="102000"/>
            </a:srgbClr>
          </a:gs>
          <a:gs pos="50000">
            <a:srgbClr val="FBFBFB">
              <a:tint val="98000"/>
              <a:satMod val="130000"/>
              <a:shade val="90000"/>
              <a:lumMod val="103000"/>
            </a:srgbClr>
          </a:gs>
          <a:gs pos="100000">
            <a:srgbClr val="D0D0D0">
              <a:shade val="63000"/>
              <a:satMod val="120000"/>
            </a:srgb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2021-12-24T07:06:00Z</dcterms:created>
  <dc:creator>路</dc:creator>
  <cp:lastModifiedBy>路</cp:lastModifiedBy>
  <dcterms:modified xsi:type="dcterms:W3CDTF">2021-12-24T07:07:40Z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DC936F89050145A1A4B4C865048F547F</vt:lpwstr>
  </property>
</Properties>
</file>