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exact"/>
        <w:ind w:firstLine="960" w:firstLineChars="300"/>
        <w:jc w:val="both"/>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从一则案例谈起，看</w:t>
      </w:r>
      <w:r>
        <w:rPr>
          <w:rFonts w:hint="eastAsia" w:ascii="黑体" w:hAnsi="黑体" w:eastAsia="黑体" w:cs="黑体"/>
          <w:sz w:val="32"/>
          <w:szCs w:val="32"/>
        </w:rPr>
        <w:t>中班幼儿</w:t>
      </w:r>
      <w:r>
        <w:rPr>
          <w:rFonts w:hint="eastAsia" w:ascii="黑体" w:hAnsi="黑体" w:eastAsia="黑体" w:cs="黑体"/>
          <w:sz w:val="32"/>
          <w:szCs w:val="32"/>
          <w:lang w:val="en-US" w:eastAsia="zh-CN"/>
        </w:rPr>
        <w:t>公德</w:t>
      </w:r>
      <w:r>
        <w:rPr>
          <w:rFonts w:hint="eastAsia" w:ascii="黑体" w:hAnsi="黑体" w:eastAsia="黑体" w:cs="黑体"/>
          <w:sz w:val="32"/>
          <w:szCs w:val="32"/>
        </w:rPr>
        <w:t>行为</w:t>
      </w:r>
      <w:r>
        <w:rPr>
          <w:rFonts w:hint="eastAsia" w:ascii="黑体" w:hAnsi="黑体" w:eastAsia="黑体" w:cs="黑体"/>
          <w:sz w:val="32"/>
          <w:szCs w:val="32"/>
          <w:lang w:val="en-US" w:eastAsia="zh-CN"/>
        </w:rPr>
        <w:t>发展水平</w:t>
      </w:r>
    </w:p>
    <w:p>
      <w:pPr>
        <w:spacing w:line="400" w:lineRule="exact"/>
        <w:jc w:val="center"/>
        <w:rPr>
          <w:rFonts w:hint="eastAsia" w:ascii="楷体" w:hAnsi="楷体" w:eastAsia="楷体" w:cs="楷体"/>
          <w:sz w:val="24"/>
          <w:szCs w:val="24"/>
          <w:lang w:val="en-US" w:eastAsia="zh-CN"/>
        </w:rPr>
      </w:pPr>
      <w:r>
        <w:rPr>
          <w:rFonts w:hint="eastAsia" w:ascii="楷体" w:hAnsi="楷体" w:eastAsia="楷体" w:cs="楷体"/>
          <w:sz w:val="24"/>
          <w:szCs w:val="24"/>
        </w:rPr>
        <w:t>常州市天宁区雕庄中心幼儿园</w:t>
      </w:r>
      <w:r>
        <w:rPr>
          <w:rFonts w:hint="eastAsia" w:ascii="楷体" w:hAnsi="楷体" w:eastAsia="楷体" w:cs="楷体"/>
          <w:sz w:val="24"/>
          <w:szCs w:val="24"/>
          <w:lang w:val="en-US" w:eastAsia="zh-CN"/>
        </w:rPr>
        <w:t xml:space="preserve">   邹益金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摘要】：本文从一则观察记录谈起，以事件取样的方式记录了w幼儿在两次户外运动游戏中的公德行为表现，从而思考中班幼儿的公德行为发展水平，思考其行为背后的原因，提出相关建议，以期能够促进幼儿公德行为的发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【关键词】：公德行为 发展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正文</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Cs/>
          <w:sz w:val="24"/>
          <w:szCs w:val="24"/>
          <w:lang w:val="en-US" w:eastAsia="zh-CN"/>
        </w:rPr>
      </w:pPr>
      <w:r>
        <w:rPr>
          <w:rFonts w:hint="eastAsia" w:ascii="宋体" w:hAnsi="宋体" w:cs="宋体"/>
          <w:bCs/>
          <w:sz w:val="24"/>
          <w:szCs w:val="24"/>
          <w:lang w:val="en-US" w:eastAsia="zh-CN"/>
        </w:rPr>
        <w:t>我园是一所运动特色园，我园的运动游戏一直在如火如荼地开展着，但是，在</w:t>
      </w:r>
      <w:r>
        <w:rPr>
          <w:rFonts w:hint="eastAsia" w:ascii="宋体" w:hAnsi="宋体" w:eastAsia="宋体" w:cs="宋体"/>
          <w:bCs/>
          <w:sz w:val="24"/>
          <w:szCs w:val="24"/>
          <w:lang w:val="en-US" w:eastAsia="zh-CN"/>
        </w:rPr>
        <w:t>幼儿的公德行为发展上却没有得到大的提升。无数实践表明：幼儿在运动游戏中的互相攻击、互不相让等行为带来了更多的身体伤害；幼儿在运动游戏中更不注重爱护材料，材料较之室内的游戏材料损耗更大更快等，这些都说明了幼儿的公德行为是欠缺的</w:t>
      </w:r>
      <w:r>
        <w:rPr>
          <w:rFonts w:hint="eastAsia" w:ascii="宋体" w:hAnsi="宋体" w:cs="宋体"/>
          <w:bCs/>
          <w:sz w:val="24"/>
          <w:szCs w:val="24"/>
          <w:lang w:val="en-US" w:eastAsia="zh-CN"/>
        </w:rPr>
        <w:t>。在户外进行</w:t>
      </w:r>
      <w:r>
        <w:rPr>
          <w:rFonts w:hint="eastAsia" w:ascii="宋体" w:hAnsi="宋体" w:eastAsia="宋体" w:cs="宋体"/>
          <w:bCs/>
          <w:sz w:val="24"/>
          <w:szCs w:val="24"/>
          <w:lang w:val="en-US" w:eastAsia="zh-CN"/>
        </w:rPr>
        <w:t>运动游戏</w:t>
      </w:r>
      <w:r>
        <w:rPr>
          <w:rFonts w:hint="eastAsia" w:ascii="宋体" w:hAnsi="宋体" w:cs="宋体"/>
          <w:bCs/>
          <w:sz w:val="24"/>
          <w:szCs w:val="24"/>
          <w:lang w:val="en-US" w:eastAsia="zh-CN"/>
        </w:rPr>
        <w:t>时，幼儿有足够的自由自主选择权利，又有较大的活动空间，此时其</w:t>
      </w:r>
      <w:r>
        <w:rPr>
          <w:rFonts w:hint="eastAsia" w:ascii="宋体" w:hAnsi="宋体" w:eastAsia="宋体" w:cs="宋体"/>
          <w:bCs/>
          <w:sz w:val="24"/>
          <w:szCs w:val="24"/>
          <w:lang w:val="en-US" w:eastAsia="zh-CN"/>
        </w:rPr>
        <w:t>公德行为</w:t>
      </w:r>
      <w:r>
        <w:rPr>
          <w:rFonts w:hint="eastAsia" w:ascii="宋体" w:hAnsi="宋体" w:cs="宋体"/>
          <w:bCs/>
          <w:sz w:val="24"/>
          <w:szCs w:val="24"/>
          <w:lang w:val="en-US" w:eastAsia="zh-CN"/>
        </w:rPr>
        <w:t>发展关系到游戏的安全、质量等，是非常</w:t>
      </w:r>
      <w:r>
        <w:rPr>
          <w:rFonts w:hint="eastAsia" w:ascii="宋体" w:hAnsi="宋体" w:eastAsia="宋体" w:cs="宋体"/>
          <w:bCs/>
          <w:sz w:val="24"/>
          <w:szCs w:val="24"/>
          <w:lang w:val="en-US" w:eastAsia="zh-CN"/>
        </w:rPr>
        <w:t>重要</w:t>
      </w:r>
      <w:r>
        <w:rPr>
          <w:rFonts w:hint="eastAsia" w:ascii="宋体" w:hAnsi="宋体" w:cs="宋体"/>
          <w:bCs/>
          <w:sz w:val="24"/>
          <w:szCs w:val="24"/>
          <w:lang w:val="en-US" w:eastAsia="zh-CN"/>
        </w:rPr>
        <w:t>的</w:t>
      </w:r>
      <w:r>
        <w:rPr>
          <w:rFonts w:hint="eastAsia" w:ascii="宋体" w:hAnsi="宋体" w:eastAsia="宋体" w:cs="宋体"/>
          <w:bCs/>
          <w:sz w:val="24"/>
          <w:szCs w:val="24"/>
          <w:lang w:val="en-US" w:eastAsia="zh-CN"/>
        </w:rPr>
        <w:t>。</w:t>
      </w:r>
      <w:r>
        <w:rPr>
          <w:rFonts w:hint="eastAsia" w:ascii="宋体" w:hAnsi="宋体" w:cs="宋体"/>
          <w:bCs/>
          <w:sz w:val="24"/>
          <w:szCs w:val="24"/>
          <w:lang w:val="en-US" w:eastAsia="zh-CN"/>
        </w:rPr>
        <w:t xml:space="preserve">本文将从一则幼儿观察案例说起，探讨中班幼儿在运动游戏中的公德行为表现。     </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lang w:val="en-US" w:eastAsia="zh-CN"/>
        </w:rPr>
        <w:t>【</w:t>
      </w:r>
      <w:r>
        <w:rPr>
          <w:rFonts w:hint="eastAsia" w:ascii="宋体" w:hAnsi="宋体" w:cs="宋体"/>
          <w:b/>
          <w:bCs/>
          <w:sz w:val="24"/>
          <w:szCs w:val="24"/>
          <w:lang w:val="en-US" w:eastAsia="zh-CN"/>
        </w:rPr>
        <w:t>观察实录</w:t>
      </w:r>
      <w:r>
        <w:rPr>
          <w:rFonts w:hint="eastAsia" w:ascii="宋体" w:hAnsi="宋体" w:eastAsia="宋体" w:cs="宋体"/>
          <w:b/>
          <w:bCs/>
          <w:sz w:val="24"/>
          <w:szCs w:val="24"/>
          <w:lang w:val="en-US" w:eastAsia="zh-CN"/>
        </w:rPr>
        <w:t>】</w:t>
      </w:r>
      <w:r>
        <w:rPr>
          <w:rFonts w:hint="eastAsia" w:ascii="宋体" w:hAnsi="宋体" w:cs="宋体"/>
          <w:b/>
          <w:bCs/>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【观察目的】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了解w幼儿在运动中的公德行为发展现状，探寻在运动中促进其公德行为发展的有效策略。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【观察</w:t>
      </w:r>
      <w:r>
        <w:rPr>
          <w:rFonts w:hint="eastAsia" w:ascii="宋体" w:hAnsi="宋体" w:eastAsia="宋体" w:cs="宋体"/>
          <w:sz w:val="24"/>
          <w:szCs w:val="24"/>
          <w:lang w:val="en-US" w:eastAsia="zh-CN"/>
        </w:rPr>
        <w:t>主题</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观察幼儿在运动中呈现出的友好沟通、谦让、遵守规则、整理材料行为，记录其发生次数及前因后果，分析促进各行为发展的有效策略。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【观察方法】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事件取样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【行为定义】</w:t>
      </w:r>
    </w:p>
    <w:tbl>
      <w:tblPr>
        <w:tblStyle w:val="3"/>
        <w:tblW w:w="0" w:type="auto"/>
        <w:tblInd w:w="6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0"/>
        <w:gridCol w:w="6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行为名称</w:t>
            </w:r>
          </w:p>
        </w:tc>
        <w:tc>
          <w:tcPr>
            <w:tcW w:w="6593"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操作性定义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公德行为</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（总）</w:t>
            </w:r>
          </w:p>
        </w:tc>
        <w:tc>
          <w:tcPr>
            <w:tcW w:w="6593"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vertAlign w:val="baseline"/>
              </w:rPr>
            </w:pPr>
            <w:r>
              <w:rPr>
                <w:rFonts w:hint="eastAsia" w:ascii="宋体" w:hAnsi="宋体" w:eastAsia="宋体" w:cs="宋体"/>
                <w:sz w:val="24"/>
                <w:szCs w:val="24"/>
                <w:lang w:val="en-US" w:eastAsia="zh-CN"/>
              </w:rPr>
              <w:t>幼儿为集体、社会等做有益行为的活动。包括友好沟通、谦让、遵守规则、收拾整理游戏材料等</w:t>
            </w:r>
            <w:r>
              <w:rPr>
                <w:rFonts w:hint="eastAsia" w:ascii="宋体" w:hAnsi="宋体" w:cs="宋体"/>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友好沟通</w:t>
            </w:r>
          </w:p>
        </w:tc>
        <w:tc>
          <w:tcPr>
            <w:tcW w:w="6593"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幼儿带着善意的分享信息、思想和情感的任何过程。包括语言友好沟通与动作友好沟通。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谦让</w:t>
            </w:r>
          </w:p>
        </w:tc>
        <w:tc>
          <w:tcPr>
            <w:tcW w:w="6593"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幼儿在运动中出现的礼让或者退让行为。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遵守规则</w:t>
            </w:r>
          </w:p>
        </w:tc>
        <w:tc>
          <w:tcPr>
            <w:tcW w:w="6593"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幼儿遵照约定俗成的制度或游戏中共同商定的制度进行游戏的行为。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整理材料</w:t>
            </w:r>
          </w:p>
        </w:tc>
        <w:tc>
          <w:tcPr>
            <w:tcW w:w="6593"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幼儿将拿出来的玩具、器械等放回原位的行为。</w:t>
            </w:r>
          </w:p>
        </w:tc>
      </w:tr>
    </w:tbl>
    <w:p>
      <w:pPr>
        <w:spacing w:line="400" w:lineRule="exact"/>
        <w:ind w:firstLine="480" w:firstLineChars="200"/>
        <w:jc w:val="left"/>
        <w:rPr>
          <w:rFonts w:hint="eastAsia"/>
          <w:sz w:val="24"/>
        </w:rPr>
      </w:pPr>
    </w:p>
    <w:p>
      <w:pPr>
        <w:spacing w:line="400" w:lineRule="exact"/>
        <w:ind w:firstLine="480" w:firstLineChars="200"/>
        <w:jc w:val="left"/>
        <w:rPr>
          <w:rFonts w:hint="eastAsia"/>
          <w:sz w:val="24"/>
        </w:rPr>
      </w:pPr>
      <w:r>
        <w:rPr>
          <w:rFonts w:hint="eastAsia"/>
          <w:sz w:val="24"/>
        </w:rPr>
        <w:t>【观察表】</w:t>
      </w:r>
    </w:p>
    <w:p>
      <w:pPr>
        <w:spacing w:line="400" w:lineRule="exact"/>
        <w:jc w:val="center"/>
        <w:rPr>
          <w:rFonts w:hint="eastAsia"/>
          <w:b/>
          <w:sz w:val="24"/>
        </w:rPr>
      </w:pPr>
      <w:r>
        <w:rPr>
          <w:rFonts w:hint="eastAsia"/>
          <w:b/>
          <w:sz w:val="24"/>
        </w:rPr>
        <w:t>儿童</w:t>
      </w:r>
      <w:r>
        <w:rPr>
          <w:rFonts w:hint="eastAsia"/>
          <w:b/>
          <w:sz w:val="24"/>
          <w:lang w:val="en-US" w:eastAsia="zh-CN"/>
        </w:rPr>
        <w:t>w</w:t>
      </w:r>
      <w:r>
        <w:rPr>
          <w:rFonts w:hint="eastAsia"/>
          <w:b/>
          <w:sz w:val="24"/>
        </w:rPr>
        <w:t>行为观察表（一）</w:t>
      </w:r>
    </w:p>
    <w:p>
      <w:pPr>
        <w:spacing w:line="400" w:lineRule="exact"/>
        <w:ind w:firstLine="480" w:firstLineChars="200"/>
        <w:rPr>
          <w:rFonts w:hint="eastAsia"/>
          <w:sz w:val="24"/>
        </w:rPr>
      </w:pPr>
      <w:r>
        <w:rPr>
          <w:rFonts w:hint="eastAsia"/>
          <w:sz w:val="24"/>
        </w:rPr>
        <w:t>观察时间：</w:t>
      </w:r>
      <w:r>
        <w:rPr>
          <w:rFonts w:hint="eastAsia"/>
          <w:sz w:val="24"/>
          <w:lang w:val="en-US" w:eastAsia="zh-CN"/>
        </w:rPr>
        <w:t>X</w:t>
      </w:r>
      <w:r>
        <w:rPr>
          <w:rFonts w:hint="eastAsia"/>
          <w:sz w:val="24"/>
        </w:rPr>
        <w:t>年</w:t>
      </w:r>
      <w:r>
        <w:rPr>
          <w:rFonts w:hint="eastAsia"/>
          <w:sz w:val="24"/>
          <w:lang w:val="en-US" w:eastAsia="zh-CN"/>
        </w:rPr>
        <w:t>X</w:t>
      </w:r>
      <w:r>
        <w:rPr>
          <w:rFonts w:hint="eastAsia"/>
          <w:sz w:val="24"/>
        </w:rPr>
        <w:t>月</w:t>
      </w:r>
      <w:r>
        <w:rPr>
          <w:rFonts w:hint="eastAsia"/>
          <w:sz w:val="24"/>
          <w:lang w:val="en-US" w:eastAsia="zh-CN"/>
        </w:rPr>
        <w:t>X</w:t>
      </w:r>
      <w:r>
        <w:rPr>
          <w:rFonts w:hint="eastAsia"/>
          <w:sz w:val="24"/>
        </w:rPr>
        <w:t xml:space="preserve">日            </w:t>
      </w:r>
      <w:r>
        <w:rPr>
          <w:rFonts w:hint="eastAsia"/>
          <w:sz w:val="24"/>
          <w:lang w:val="en-US" w:eastAsia="zh-CN"/>
        </w:rPr>
        <w:t xml:space="preserve">    </w:t>
      </w:r>
      <w:r>
        <w:rPr>
          <w:rFonts w:hint="eastAsia"/>
          <w:sz w:val="24"/>
        </w:rPr>
        <w:t>观察地点：</w:t>
      </w:r>
      <w:r>
        <w:rPr>
          <w:rFonts w:hint="eastAsia"/>
          <w:sz w:val="24"/>
          <w:lang w:val="en-US" w:eastAsia="zh-CN"/>
        </w:rPr>
        <w:t>中二班后草坪</w:t>
      </w:r>
    </w:p>
    <w:p>
      <w:pPr>
        <w:tabs>
          <w:tab w:val="left" w:pos="5935"/>
        </w:tabs>
        <w:spacing w:line="400" w:lineRule="exact"/>
        <w:ind w:firstLine="480" w:firstLineChars="200"/>
        <w:rPr>
          <w:rFonts w:hint="eastAsia"/>
          <w:sz w:val="24"/>
          <w:lang w:val="en-US" w:eastAsia="zh-CN"/>
        </w:rPr>
      </w:pPr>
      <w:r>
        <w:rPr>
          <w:rFonts w:hint="eastAsia"/>
          <w:sz w:val="24"/>
        </w:rPr>
        <w:t>观察对象：儿童</w:t>
      </w:r>
      <w:r>
        <w:rPr>
          <w:rFonts w:hint="eastAsia"/>
          <w:sz w:val="24"/>
          <w:lang w:val="en-US" w:eastAsia="zh-CN"/>
        </w:rPr>
        <w:t>w</w:t>
      </w:r>
      <w:r>
        <w:rPr>
          <w:rFonts w:hint="eastAsia"/>
          <w:sz w:val="24"/>
        </w:rPr>
        <w:t xml:space="preserve">                      观察时段：</w:t>
      </w:r>
      <w:r>
        <w:rPr>
          <w:rFonts w:hint="eastAsia"/>
          <w:sz w:val="24"/>
          <w:lang w:val="en-US" w:eastAsia="zh-CN"/>
        </w:rPr>
        <w:t>10：10</w:t>
      </w:r>
      <w:r>
        <w:rPr>
          <w:rFonts w:hint="eastAsia"/>
          <w:sz w:val="24"/>
        </w:rPr>
        <w:t>—</w:t>
      </w:r>
      <w:r>
        <w:rPr>
          <w:rFonts w:hint="eastAsia"/>
          <w:sz w:val="24"/>
          <w:lang w:val="en-US" w:eastAsia="zh-CN"/>
        </w:rPr>
        <w:t>10:40</w:t>
      </w:r>
    </w:p>
    <w:tbl>
      <w:tblPr>
        <w:tblStyle w:val="2"/>
        <w:tblpPr w:leftFromText="180" w:rightFromText="180" w:vertAnchor="text" w:horzAnchor="page" w:tblpX="1930" w:tblpY="629"/>
        <w:tblOverlap w:val="never"/>
        <w:tblW w:w="84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900"/>
        <w:gridCol w:w="2235"/>
        <w:gridCol w:w="1785"/>
        <w:gridCol w:w="1755"/>
        <w:gridCol w:w="1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noWrap w:val="0"/>
            <w:vAlign w:val="center"/>
          </w:tcPr>
          <w:p>
            <w:pPr>
              <w:tabs>
                <w:tab w:val="left" w:pos="5935"/>
              </w:tabs>
              <w:adjustRightInd w:val="0"/>
              <w:snapToGrid w:val="0"/>
              <w:jc w:val="center"/>
              <w:rPr>
                <w:b/>
                <w:szCs w:val="21"/>
              </w:rPr>
            </w:pPr>
            <w:r>
              <w:rPr>
                <w:rFonts w:hint="eastAsia"/>
                <w:b/>
                <w:szCs w:val="21"/>
              </w:rPr>
              <w:t>编号</w:t>
            </w:r>
          </w:p>
        </w:tc>
        <w:tc>
          <w:tcPr>
            <w:tcW w:w="900" w:type="dxa"/>
            <w:noWrap w:val="0"/>
            <w:vAlign w:val="center"/>
          </w:tcPr>
          <w:p>
            <w:pPr>
              <w:tabs>
                <w:tab w:val="left" w:pos="5935"/>
              </w:tabs>
              <w:adjustRightInd w:val="0"/>
              <w:snapToGrid w:val="0"/>
              <w:jc w:val="center"/>
              <w:rPr>
                <w:b/>
                <w:szCs w:val="21"/>
              </w:rPr>
            </w:pPr>
            <w:r>
              <w:rPr>
                <w:rFonts w:hint="eastAsia"/>
                <w:b/>
                <w:szCs w:val="21"/>
              </w:rPr>
              <w:t>时间</w:t>
            </w:r>
          </w:p>
        </w:tc>
        <w:tc>
          <w:tcPr>
            <w:tcW w:w="2235" w:type="dxa"/>
            <w:noWrap w:val="0"/>
            <w:vAlign w:val="center"/>
          </w:tcPr>
          <w:p>
            <w:pPr>
              <w:tabs>
                <w:tab w:val="left" w:pos="5935"/>
              </w:tabs>
              <w:adjustRightInd w:val="0"/>
              <w:snapToGrid w:val="0"/>
              <w:jc w:val="center"/>
              <w:rPr>
                <w:rFonts w:hint="default" w:eastAsia="宋体"/>
                <w:b/>
                <w:szCs w:val="21"/>
                <w:lang w:val="en-US" w:eastAsia="zh-CN"/>
              </w:rPr>
            </w:pPr>
            <w:r>
              <w:rPr>
                <w:rFonts w:hint="eastAsia"/>
                <w:b/>
                <w:szCs w:val="21"/>
                <w:lang w:val="en-US" w:eastAsia="zh-CN"/>
              </w:rPr>
              <w:t>事件发生前</w:t>
            </w:r>
          </w:p>
        </w:tc>
        <w:tc>
          <w:tcPr>
            <w:tcW w:w="1785" w:type="dxa"/>
            <w:noWrap w:val="0"/>
            <w:vAlign w:val="center"/>
          </w:tcPr>
          <w:p>
            <w:pPr>
              <w:tabs>
                <w:tab w:val="left" w:pos="5935"/>
              </w:tabs>
              <w:adjustRightInd w:val="0"/>
              <w:snapToGrid w:val="0"/>
              <w:jc w:val="center"/>
              <w:rPr>
                <w:rFonts w:hint="eastAsia" w:eastAsia="宋体"/>
                <w:b/>
                <w:szCs w:val="21"/>
                <w:lang w:eastAsia="zh-CN"/>
              </w:rPr>
            </w:pPr>
            <w:r>
              <w:rPr>
                <w:rFonts w:hint="eastAsia"/>
                <w:b/>
                <w:szCs w:val="21"/>
                <w:lang w:val="en-US" w:eastAsia="zh-CN"/>
              </w:rPr>
              <w:t>事件</w:t>
            </w:r>
          </w:p>
        </w:tc>
        <w:tc>
          <w:tcPr>
            <w:tcW w:w="1755" w:type="dxa"/>
            <w:noWrap w:val="0"/>
            <w:vAlign w:val="center"/>
          </w:tcPr>
          <w:p>
            <w:pPr>
              <w:tabs>
                <w:tab w:val="left" w:pos="5935"/>
              </w:tabs>
              <w:adjustRightInd w:val="0"/>
              <w:snapToGrid w:val="0"/>
              <w:jc w:val="center"/>
              <w:rPr>
                <w:rFonts w:hint="default" w:eastAsia="宋体"/>
                <w:b/>
                <w:szCs w:val="21"/>
                <w:lang w:val="en-US" w:eastAsia="zh-CN"/>
              </w:rPr>
            </w:pPr>
            <w:r>
              <w:rPr>
                <w:rFonts w:hint="eastAsia"/>
                <w:b/>
                <w:szCs w:val="21"/>
                <w:lang w:val="en-US" w:eastAsia="zh-CN"/>
              </w:rPr>
              <w:t>事件发生后</w:t>
            </w:r>
          </w:p>
        </w:tc>
        <w:tc>
          <w:tcPr>
            <w:tcW w:w="1083" w:type="dxa"/>
            <w:noWrap w:val="0"/>
            <w:vAlign w:val="center"/>
          </w:tcPr>
          <w:p>
            <w:pPr>
              <w:tabs>
                <w:tab w:val="left" w:pos="5935"/>
              </w:tabs>
              <w:adjustRightInd w:val="0"/>
              <w:snapToGrid w:val="0"/>
              <w:jc w:val="center"/>
              <w:rPr>
                <w:rFonts w:hint="default" w:eastAsia="宋体"/>
                <w:b/>
                <w:szCs w:val="21"/>
                <w:lang w:val="en-US" w:eastAsia="zh-CN"/>
              </w:rPr>
            </w:pPr>
            <w:r>
              <w:rPr>
                <w:rFonts w:hint="eastAsia"/>
                <w:b/>
                <w:szCs w:val="21"/>
                <w:lang w:val="en-US" w:eastAsia="zh-CN"/>
              </w:rPr>
              <w:t>出现行为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noWrap w:val="0"/>
            <w:vAlign w:val="center"/>
          </w:tcPr>
          <w:p>
            <w:pPr>
              <w:tabs>
                <w:tab w:val="left" w:pos="5935"/>
              </w:tabs>
              <w:adjustRightInd w:val="0"/>
              <w:snapToGrid w:val="0"/>
              <w:rPr>
                <w:szCs w:val="21"/>
              </w:rPr>
            </w:pPr>
            <w:r>
              <w:rPr>
                <w:rFonts w:hint="eastAsia"/>
                <w:szCs w:val="21"/>
              </w:rPr>
              <w:t>1</w:t>
            </w:r>
          </w:p>
        </w:tc>
        <w:tc>
          <w:tcPr>
            <w:tcW w:w="900" w:type="dxa"/>
            <w:noWrap w:val="0"/>
            <w:vAlign w:val="center"/>
          </w:tcPr>
          <w:p>
            <w:pPr>
              <w:tabs>
                <w:tab w:val="left" w:pos="5935"/>
              </w:tabs>
              <w:adjustRightInd w:val="0"/>
              <w:snapToGrid w:val="0"/>
              <w:jc w:val="left"/>
              <w:rPr>
                <w:rFonts w:hint="eastAsia" w:ascii="宋体" w:hAnsi="宋体" w:eastAsia="宋体" w:cs="宋体"/>
                <w:szCs w:val="21"/>
                <w:lang w:val="en-US" w:eastAsia="zh-CN"/>
              </w:rPr>
            </w:pPr>
            <w:r>
              <w:rPr>
                <w:rFonts w:hint="eastAsia" w:ascii="宋体" w:hAnsi="宋体" w:eastAsia="宋体" w:cs="宋体"/>
                <w:szCs w:val="21"/>
                <w:lang w:val="en-US" w:eastAsia="zh-CN"/>
              </w:rPr>
              <w:t>10：10（玩长凳）</w:t>
            </w:r>
          </w:p>
        </w:tc>
        <w:tc>
          <w:tcPr>
            <w:tcW w:w="2235" w:type="dxa"/>
            <w:noWrap w:val="0"/>
            <w:vAlign w:val="center"/>
          </w:tcPr>
          <w:p>
            <w:pPr>
              <w:tabs>
                <w:tab w:val="left" w:pos="5935"/>
              </w:tabs>
              <w:adjustRightInd w:val="0"/>
              <w:snapToGrid w:val="0"/>
              <w:rPr>
                <w:rFonts w:hint="default" w:eastAsia="宋体"/>
                <w:szCs w:val="21"/>
                <w:lang w:val="en-US" w:eastAsia="zh-CN"/>
              </w:rPr>
            </w:pPr>
            <w:r>
              <w:rPr>
                <w:rFonts w:hint="eastAsia"/>
                <w:szCs w:val="21"/>
                <w:lang w:val="en-US" w:eastAsia="zh-CN"/>
              </w:rPr>
              <w:t>户外运动时，w和其它幼儿一起搬来长凳，开始轮流走长凳，此时，a一个人趴在了长凳上，堵住了b的路。</w:t>
            </w:r>
          </w:p>
        </w:tc>
        <w:tc>
          <w:tcPr>
            <w:tcW w:w="1785" w:type="dxa"/>
            <w:noWrap w:val="0"/>
            <w:vAlign w:val="center"/>
          </w:tcPr>
          <w:p>
            <w:pPr>
              <w:tabs>
                <w:tab w:val="left" w:pos="5935"/>
              </w:tabs>
              <w:adjustRightInd w:val="0"/>
              <w:snapToGrid w:val="0"/>
              <w:rPr>
                <w:rFonts w:hint="default" w:eastAsia="宋体"/>
                <w:szCs w:val="21"/>
                <w:lang w:val="en-US" w:eastAsia="zh-CN"/>
              </w:rPr>
            </w:pPr>
            <w:r>
              <w:rPr>
                <w:rFonts w:hint="eastAsia"/>
                <w:szCs w:val="21"/>
                <w:lang w:val="en-US" w:eastAsia="zh-CN"/>
              </w:rPr>
              <w:t>w排在b的后面，对a说：“这是我们走的地方，不是趴在这里的。”</w:t>
            </w:r>
          </w:p>
        </w:tc>
        <w:tc>
          <w:tcPr>
            <w:tcW w:w="1755" w:type="dxa"/>
            <w:noWrap w:val="0"/>
            <w:vAlign w:val="center"/>
          </w:tcPr>
          <w:p>
            <w:pPr>
              <w:tabs>
                <w:tab w:val="left" w:pos="5935"/>
              </w:tabs>
              <w:adjustRightInd w:val="0"/>
              <w:snapToGrid w:val="0"/>
              <w:rPr>
                <w:rFonts w:hint="default" w:eastAsia="宋体"/>
                <w:szCs w:val="21"/>
                <w:lang w:val="en-US" w:eastAsia="zh-CN"/>
              </w:rPr>
            </w:pPr>
            <w:r>
              <w:rPr>
                <w:rFonts w:hint="eastAsia"/>
                <w:szCs w:val="21"/>
                <w:lang w:val="en-US" w:eastAsia="zh-CN"/>
              </w:rPr>
              <w:t>a爬起来离开了长凳，b继续向前走，a跟在b后面也继续向前走。</w:t>
            </w:r>
          </w:p>
        </w:tc>
        <w:tc>
          <w:tcPr>
            <w:tcW w:w="1083" w:type="dxa"/>
            <w:noWrap w:val="0"/>
            <w:vAlign w:val="center"/>
          </w:tcPr>
          <w:p>
            <w:pPr>
              <w:tabs>
                <w:tab w:val="left" w:pos="5935"/>
              </w:tabs>
              <w:adjustRightInd w:val="0"/>
              <w:snapToGrid w:val="0"/>
              <w:rPr>
                <w:rFonts w:hint="default" w:eastAsia="宋体"/>
                <w:szCs w:val="21"/>
                <w:lang w:val="en-US" w:eastAsia="zh-CN"/>
              </w:rPr>
            </w:pPr>
            <w:r>
              <w:rPr>
                <w:rFonts w:hint="eastAsia"/>
                <w:szCs w:val="21"/>
                <w:lang w:val="en-US" w:eastAsia="zh-CN"/>
              </w:rPr>
              <w:t>友好沟通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noWrap w:val="0"/>
            <w:vAlign w:val="center"/>
          </w:tcPr>
          <w:p>
            <w:pPr>
              <w:tabs>
                <w:tab w:val="left" w:pos="5935"/>
              </w:tabs>
              <w:adjustRightInd w:val="0"/>
              <w:snapToGrid w:val="0"/>
              <w:rPr>
                <w:rFonts w:hint="eastAsia" w:ascii="宋体" w:hAnsi="宋体" w:eastAsia="宋体" w:cs="宋体"/>
                <w:szCs w:val="21"/>
              </w:rPr>
            </w:pPr>
            <w:r>
              <w:rPr>
                <w:rFonts w:hint="eastAsia" w:ascii="宋体" w:hAnsi="宋体" w:eastAsia="宋体" w:cs="宋体"/>
                <w:szCs w:val="21"/>
              </w:rPr>
              <w:t>2</w:t>
            </w:r>
          </w:p>
        </w:tc>
        <w:tc>
          <w:tcPr>
            <w:tcW w:w="900" w:type="dxa"/>
            <w:noWrap w:val="0"/>
            <w:vAlign w:val="center"/>
          </w:tcPr>
          <w:p>
            <w:pPr>
              <w:tabs>
                <w:tab w:val="left" w:pos="5935"/>
              </w:tabs>
              <w:adjustRightInd w:val="0"/>
              <w:snapToGrid w:val="0"/>
              <w:jc w:val="left"/>
              <w:rPr>
                <w:rFonts w:hint="eastAsia" w:ascii="宋体" w:hAnsi="宋体" w:eastAsia="宋体" w:cs="宋体"/>
                <w:szCs w:val="21"/>
                <w:lang w:val="en-US" w:eastAsia="zh-CN"/>
              </w:rPr>
            </w:pPr>
            <w:r>
              <w:rPr>
                <w:rFonts w:hint="eastAsia" w:ascii="宋体" w:hAnsi="宋体" w:eastAsia="宋体" w:cs="宋体"/>
                <w:szCs w:val="21"/>
                <w:lang w:val="en-US" w:eastAsia="zh-CN"/>
              </w:rPr>
              <w:t>10:18</w:t>
            </w:r>
          </w:p>
          <w:p>
            <w:pPr>
              <w:tabs>
                <w:tab w:val="left" w:pos="5935"/>
              </w:tabs>
              <w:adjustRightInd w:val="0"/>
              <w:snapToGrid w:val="0"/>
              <w:jc w:val="left"/>
              <w:rPr>
                <w:rFonts w:hint="eastAsia" w:ascii="宋体" w:hAnsi="宋体" w:eastAsia="宋体" w:cs="宋体"/>
                <w:szCs w:val="21"/>
                <w:lang w:val="en-US" w:eastAsia="zh-CN"/>
              </w:rPr>
            </w:pPr>
            <w:r>
              <w:rPr>
                <w:rFonts w:hint="eastAsia" w:ascii="宋体" w:hAnsi="宋体" w:eastAsia="宋体" w:cs="宋体"/>
                <w:szCs w:val="21"/>
                <w:lang w:val="en-US" w:eastAsia="zh-CN"/>
              </w:rPr>
              <w:t>（玩长凳）</w:t>
            </w:r>
          </w:p>
        </w:tc>
        <w:tc>
          <w:tcPr>
            <w:tcW w:w="2235" w:type="dxa"/>
            <w:noWrap w:val="0"/>
            <w:vAlign w:val="center"/>
          </w:tcPr>
          <w:p>
            <w:pPr>
              <w:tabs>
                <w:tab w:val="left" w:pos="5935"/>
              </w:tabs>
              <w:adjustRightInd w:val="0"/>
              <w:snapToGrid w:val="0"/>
              <w:rPr>
                <w:rFonts w:hint="default" w:ascii="宋体" w:hAnsi="宋体" w:eastAsia="宋体" w:cs="宋体"/>
                <w:szCs w:val="21"/>
                <w:lang w:val="en-US" w:eastAsia="zh-CN"/>
              </w:rPr>
            </w:pPr>
            <w:r>
              <w:rPr>
                <w:rFonts w:hint="eastAsia" w:ascii="宋体" w:hAnsi="宋体" w:eastAsia="宋体" w:cs="宋体"/>
                <w:szCs w:val="21"/>
                <w:lang w:val="en-US" w:eastAsia="zh-CN"/>
              </w:rPr>
              <w:t>c和d在走长凳，c排在d的后面，等了一会儿，d还是不走，c将d一推，d从凳子上掉到了地上。</w:t>
            </w:r>
          </w:p>
        </w:tc>
        <w:tc>
          <w:tcPr>
            <w:tcW w:w="1785" w:type="dxa"/>
            <w:noWrap w:val="0"/>
            <w:vAlign w:val="center"/>
          </w:tcPr>
          <w:p>
            <w:pPr>
              <w:tabs>
                <w:tab w:val="left" w:pos="5935"/>
              </w:tabs>
              <w:adjustRightInd w:val="0"/>
              <w:snapToGrid w:val="0"/>
              <w:rPr>
                <w:rFonts w:hint="default" w:ascii="宋体" w:hAnsi="宋体" w:eastAsia="宋体" w:cs="宋体"/>
                <w:szCs w:val="21"/>
                <w:lang w:val="en-US" w:eastAsia="zh-CN"/>
              </w:rPr>
            </w:pPr>
            <w:r>
              <w:rPr>
                <w:rFonts w:hint="eastAsia" w:ascii="宋体" w:hAnsi="宋体" w:eastAsia="宋体" w:cs="宋体"/>
                <w:szCs w:val="21"/>
                <w:lang w:val="en-US" w:eastAsia="zh-CN"/>
              </w:rPr>
              <w:t>w排在c后面，在c推了d之后，她立马拉住了c，对c说：“你不能打他知道吗？”又拉起地上的d说：“你怎么样？没事吧？”</w:t>
            </w:r>
          </w:p>
        </w:tc>
        <w:tc>
          <w:tcPr>
            <w:tcW w:w="1755" w:type="dxa"/>
            <w:noWrap w:val="0"/>
            <w:vAlign w:val="center"/>
          </w:tcPr>
          <w:p>
            <w:pPr>
              <w:tabs>
                <w:tab w:val="left" w:pos="5935"/>
              </w:tabs>
              <w:adjustRightInd w:val="0"/>
              <w:snapToGrid w:val="0"/>
              <w:rPr>
                <w:rFonts w:hint="default" w:ascii="宋体" w:hAnsi="宋体" w:eastAsia="宋体" w:cs="宋体"/>
                <w:szCs w:val="21"/>
                <w:lang w:val="en-US" w:eastAsia="zh-CN"/>
              </w:rPr>
            </w:pPr>
            <w:r>
              <w:rPr>
                <w:rFonts w:hint="eastAsia" w:ascii="宋体" w:hAnsi="宋体" w:eastAsia="宋体" w:cs="宋体"/>
                <w:szCs w:val="21"/>
                <w:lang w:val="en-US" w:eastAsia="zh-CN"/>
              </w:rPr>
              <w:t>d爬起来拍了拍身上，排到了w的前面，跟在c的后面，继续向前走。c也对d说：“对不起，我不是故意推你的。”</w:t>
            </w:r>
          </w:p>
        </w:tc>
        <w:tc>
          <w:tcPr>
            <w:tcW w:w="1083" w:type="dxa"/>
            <w:noWrap w:val="0"/>
            <w:vAlign w:val="center"/>
          </w:tcPr>
          <w:p>
            <w:pPr>
              <w:tabs>
                <w:tab w:val="left" w:pos="5935"/>
              </w:tabs>
              <w:adjustRightInd w:val="0"/>
              <w:snapToGrid w:val="0"/>
              <w:rPr>
                <w:rFonts w:hint="eastAsia" w:ascii="宋体" w:hAnsi="宋体" w:eastAsia="宋体" w:cs="宋体"/>
                <w:szCs w:val="21"/>
                <w:lang w:val="en-US" w:eastAsia="zh-CN"/>
              </w:rPr>
            </w:pPr>
            <w:r>
              <w:rPr>
                <w:rFonts w:hint="eastAsia" w:ascii="宋体" w:hAnsi="宋体" w:eastAsia="宋体" w:cs="宋体"/>
                <w:szCs w:val="21"/>
                <w:lang w:val="en-US" w:eastAsia="zh-CN"/>
              </w:rPr>
              <w:t>友好沟通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noWrap w:val="0"/>
            <w:vAlign w:val="center"/>
          </w:tcPr>
          <w:p>
            <w:pPr>
              <w:tabs>
                <w:tab w:val="left" w:pos="5935"/>
              </w:tabs>
              <w:adjustRightInd w:val="0"/>
              <w:snapToGrid w:val="0"/>
              <w:rPr>
                <w:rFonts w:hint="eastAsia" w:ascii="宋体" w:hAnsi="宋体" w:eastAsia="宋体" w:cs="宋体"/>
                <w:szCs w:val="21"/>
              </w:rPr>
            </w:pPr>
            <w:r>
              <w:rPr>
                <w:rFonts w:hint="eastAsia" w:ascii="宋体" w:hAnsi="宋体" w:eastAsia="宋体" w:cs="宋体"/>
                <w:szCs w:val="21"/>
              </w:rPr>
              <w:t>3</w:t>
            </w:r>
          </w:p>
        </w:tc>
        <w:tc>
          <w:tcPr>
            <w:tcW w:w="900" w:type="dxa"/>
            <w:noWrap w:val="0"/>
            <w:vAlign w:val="center"/>
          </w:tcPr>
          <w:p>
            <w:pPr>
              <w:tabs>
                <w:tab w:val="left" w:pos="5935"/>
              </w:tabs>
              <w:adjustRightInd w:val="0"/>
              <w:snapToGrid w:val="0"/>
              <w:jc w:val="left"/>
              <w:rPr>
                <w:rFonts w:hint="eastAsia" w:ascii="宋体" w:hAnsi="宋体" w:eastAsia="宋体" w:cs="宋体"/>
                <w:szCs w:val="21"/>
                <w:lang w:val="en-US" w:eastAsia="zh-CN"/>
              </w:rPr>
            </w:pPr>
            <w:r>
              <w:rPr>
                <w:rFonts w:hint="eastAsia" w:ascii="宋体" w:hAnsi="宋体" w:eastAsia="宋体" w:cs="宋体"/>
                <w:szCs w:val="21"/>
                <w:lang w:val="en-US" w:eastAsia="zh-CN"/>
              </w:rPr>
              <w:t>10:27</w:t>
            </w:r>
          </w:p>
          <w:p>
            <w:pPr>
              <w:tabs>
                <w:tab w:val="left" w:pos="5935"/>
              </w:tabs>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（玩滑板）</w:t>
            </w:r>
          </w:p>
        </w:tc>
        <w:tc>
          <w:tcPr>
            <w:tcW w:w="2235" w:type="dxa"/>
            <w:noWrap w:val="0"/>
            <w:vAlign w:val="center"/>
          </w:tcPr>
          <w:p>
            <w:pPr>
              <w:tabs>
                <w:tab w:val="left" w:pos="5935"/>
              </w:tabs>
              <w:adjustRightInd w:val="0"/>
              <w:snapToGrid w:val="0"/>
              <w:rPr>
                <w:rFonts w:hint="default" w:ascii="宋体" w:hAnsi="宋体" w:eastAsia="宋体" w:cs="宋体"/>
                <w:szCs w:val="21"/>
                <w:lang w:val="en-US" w:eastAsia="zh-CN"/>
              </w:rPr>
            </w:pPr>
            <w:r>
              <w:rPr>
                <w:rFonts w:hint="eastAsia" w:ascii="宋体" w:hAnsi="宋体" w:eastAsia="宋体" w:cs="宋体"/>
                <w:szCs w:val="21"/>
                <w:lang w:val="en-US" w:eastAsia="zh-CN"/>
              </w:rPr>
              <w:t>e在玩滑板，w走过去在他的身边转来转去，e拿起滑板走到了另一边，w立马跟着也走了过去。</w:t>
            </w:r>
          </w:p>
        </w:tc>
        <w:tc>
          <w:tcPr>
            <w:tcW w:w="1785" w:type="dxa"/>
            <w:noWrap w:val="0"/>
            <w:vAlign w:val="center"/>
          </w:tcPr>
          <w:p>
            <w:pPr>
              <w:tabs>
                <w:tab w:val="left" w:pos="5935"/>
              </w:tabs>
              <w:adjustRightInd w:val="0"/>
              <w:snapToGrid w:val="0"/>
              <w:rPr>
                <w:rFonts w:hint="default" w:ascii="宋体" w:hAnsi="宋体" w:eastAsia="宋体" w:cs="宋体"/>
                <w:szCs w:val="21"/>
                <w:lang w:val="en-US" w:eastAsia="zh-CN"/>
              </w:rPr>
            </w:pPr>
            <w:r>
              <w:rPr>
                <w:rFonts w:hint="eastAsia" w:ascii="宋体" w:hAnsi="宋体" w:eastAsia="宋体" w:cs="宋体"/>
                <w:szCs w:val="21"/>
                <w:lang w:val="en-US" w:eastAsia="zh-CN"/>
              </w:rPr>
              <w:t>w对e说：“我能和你一起玩吗？”e看看她，点了点头。w说：“我先玩好吗？”e没有说话，还是站在滑板上不动，w说：“你先玩，玩了给我玩好吗？”</w:t>
            </w:r>
          </w:p>
        </w:tc>
        <w:tc>
          <w:tcPr>
            <w:tcW w:w="1755" w:type="dxa"/>
            <w:noWrap w:val="0"/>
            <w:vAlign w:val="center"/>
          </w:tcPr>
          <w:p>
            <w:pPr>
              <w:tabs>
                <w:tab w:val="left" w:pos="5935"/>
              </w:tabs>
              <w:adjustRightInd w:val="0"/>
              <w:snapToGrid w:val="0"/>
              <w:rPr>
                <w:rFonts w:hint="default" w:ascii="宋体" w:hAnsi="宋体" w:eastAsia="宋体" w:cs="宋体"/>
                <w:szCs w:val="21"/>
                <w:lang w:val="en-US" w:eastAsia="zh-CN"/>
              </w:rPr>
            </w:pPr>
            <w:r>
              <w:rPr>
                <w:rFonts w:hint="eastAsia" w:ascii="宋体" w:hAnsi="宋体" w:eastAsia="宋体" w:cs="宋体"/>
                <w:szCs w:val="21"/>
                <w:lang w:val="en-US" w:eastAsia="zh-CN"/>
              </w:rPr>
              <w:t>e继续玩滑板，w帮他推滑板，从中一班门口滑道中二班门口后，e下来让w上去滑，并把她推到了中一班门口，继续交换玩。</w:t>
            </w:r>
          </w:p>
        </w:tc>
        <w:tc>
          <w:tcPr>
            <w:tcW w:w="1083" w:type="dxa"/>
            <w:noWrap w:val="0"/>
            <w:vAlign w:val="center"/>
          </w:tcPr>
          <w:p>
            <w:pPr>
              <w:tabs>
                <w:tab w:val="left" w:pos="5935"/>
              </w:tabs>
              <w:adjustRightInd w:val="0"/>
              <w:snapToGrid w:val="0"/>
              <w:rPr>
                <w:rFonts w:hint="default" w:ascii="宋体" w:hAnsi="宋体" w:eastAsia="宋体" w:cs="宋体"/>
                <w:szCs w:val="21"/>
                <w:lang w:val="en-US" w:eastAsia="zh-CN"/>
              </w:rPr>
            </w:pPr>
            <w:r>
              <w:rPr>
                <w:rFonts w:hint="eastAsia" w:ascii="宋体" w:hAnsi="宋体" w:eastAsia="宋体" w:cs="宋体"/>
                <w:szCs w:val="21"/>
                <w:lang w:val="en-US" w:eastAsia="zh-CN"/>
              </w:rPr>
              <w:t>遵守规则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noWrap w:val="0"/>
            <w:vAlign w:val="center"/>
          </w:tcPr>
          <w:p>
            <w:pPr>
              <w:tabs>
                <w:tab w:val="left" w:pos="5935"/>
              </w:tabs>
              <w:adjustRightInd w:val="0"/>
              <w:snapToGrid w:val="0"/>
              <w:rPr>
                <w:rFonts w:hint="eastAsia" w:ascii="宋体" w:hAnsi="宋体" w:eastAsia="宋体" w:cs="宋体"/>
                <w:szCs w:val="21"/>
                <w:lang w:val="en-US" w:eastAsia="zh-CN"/>
              </w:rPr>
            </w:pPr>
            <w:r>
              <w:rPr>
                <w:rFonts w:hint="eastAsia" w:ascii="宋体" w:hAnsi="宋体" w:eastAsia="宋体" w:cs="宋体"/>
                <w:szCs w:val="21"/>
                <w:lang w:val="en-US" w:eastAsia="zh-CN"/>
              </w:rPr>
              <w:t>4</w:t>
            </w:r>
          </w:p>
        </w:tc>
        <w:tc>
          <w:tcPr>
            <w:tcW w:w="900" w:type="dxa"/>
            <w:noWrap w:val="0"/>
            <w:vAlign w:val="center"/>
          </w:tcPr>
          <w:p>
            <w:pPr>
              <w:tabs>
                <w:tab w:val="left" w:pos="5935"/>
              </w:tabs>
              <w:adjustRightInd w:val="0"/>
              <w:snapToGrid w:val="0"/>
              <w:jc w:val="left"/>
              <w:rPr>
                <w:rFonts w:hint="eastAsia" w:ascii="宋体" w:hAnsi="宋体" w:eastAsia="宋体" w:cs="宋体"/>
                <w:szCs w:val="21"/>
                <w:lang w:val="en-US" w:eastAsia="zh-CN"/>
              </w:rPr>
            </w:pPr>
            <w:r>
              <w:rPr>
                <w:rFonts w:hint="eastAsia" w:ascii="宋体" w:hAnsi="宋体" w:eastAsia="宋体" w:cs="宋体"/>
                <w:szCs w:val="21"/>
                <w:lang w:val="en-US" w:eastAsia="zh-CN"/>
              </w:rPr>
              <w:t>10:40</w:t>
            </w:r>
          </w:p>
          <w:p>
            <w:pPr>
              <w:tabs>
                <w:tab w:val="left" w:pos="5935"/>
              </w:tabs>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（收滑板）</w:t>
            </w:r>
          </w:p>
        </w:tc>
        <w:tc>
          <w:tcPr>
            <w:tcW w:w="2235" w:type="dxa"/>
            <w:noWrap w:val="0"/>
            <w:vAlign w:val="center"/>
          </w:tcPr>
          <w:p>
            <w:pPr>
              <w:tabs>
                <w:tab w:val="left" w:pos="5935"/>
              </w:tabs>
              <w:adjustRightInd w:val="0"/>
              <w:snapToGrid w:val="0"/>
              <w:rPr>
                <w:rFonts w:hint="default" w:ascii="宋体" w:hAnsi="宋体" w:eastAsia="宋体" w:cs="宋体"/>
                <w:szCs w:val="21"/>
                <w:lang w:val="en-US" w:eastAsia="zh-CN"/>
              </w:rPr>
            </w:pPr>
            <w:r>
              <w:rPr>
                <w:rFonts w:hint="eastAsia" w:ascii="宋体" w:hAnsi="宋体" w:eastAsia="宋体" w:cs="宋体"/>
                <w:szCs w:val="21"/>
                <w:lang w:val="en-US" w:eastAsia="zh-CN"/>
              </w:rPr>
              <w:t>收材料的音乐响起。</w:t>
            </w:r>
          </w:p>
        </w:tc>
        <w:tc>
          <w:tcPr>
            <w:tcW w:w="1785" w:type="dxa"/>
            <w:noWrap w:val="0"/>
            <w:vAlign w:val="center"/>
          </w:tcPr>
          <w:p>
            <w:pPr>
              <w:tabs>
                <w:tab w:val="left" w:pos="5935"/>
              </w:tabs>
              <w:adjustRightInd w:val="0"/>
              <w:snapToGrid w:val="0"/>
              <w:rPr>
                <w:rFonts w:hint="default" w:ascii="宋体" w:hAnsi="宋体" w:eastAsia="宋体" w:cs="宋体"/>
                <w:szCs w:val="21"/>
                <w:lang w:val="en-US" w:eastAsia="zh-CN"/>
              </w:rPr>
            </w:pPr>
            <w:r>
              <w:rPr>
                <w:rFonts w:hint="eastAsia" w:ascii="宋体" w:hAnsi="宋体" w:eastAsia="宋体" w:cs="宋体"/>
                <w:szCs w:val="21"/>
                <w:lang w:val="en-US" w:eastAsia="zh-CN"/>
              </w:rPr>
              <w:t>w搬起自己手里的滑板，将滑板送到了中三班门口的滑板摆放区域。</w:t>
            </w:r>
          </w:p>
        </w:tc>
        <w:tc>
          <w:tcPr>
            <w:tcW w:w="1755" w:type="dxa"/>
            <w:noWrap w:val="0"/>
            <w:vAlign w:val="center"/>
          </w:tcPr>
          <w:p>
            <w:pPr>
              <w:tabs>
                <w:tab w:val="left" w:pos="5935"/>
              </w:tabs>
              <w:adjustRightInd w:val="0"/>
              <w:snapToGrid w:val="0"/>
              <w:rPr>
                <w:rFonts w:hint="default" w:ascii="宋体" w:hAnsi="宋体" w:eastAsia="宋体" w:cs="宋体"/>
                <w:szCs w:val="21"/>
                <w:lang w:val="en-US" w:eastAsia="zh-CN"/>
              </w:rPr>
            </w:pPr>
            <w:r>
              <w:rPr>
                <w:rFonts w:hint="eastAsia" w:ascii="宋体" w:hAnsi="宋体" w:eastAsia="宋体" w:cs="宋体"/>
                <w:szCs w:val="21"/>
                <w:lang w:val="en-US" w:eastAsia="zh-CN"/>
              </w:rPr>
              <w:t>w到班级教师处排队回班。</w:t>
            </w:r>
          </w:p>
        </w:tc>
        <w:tc>
          <w:tcPr>
            <w:tcW w:w="1083" w:type="dxa"/>
            <w:noWrap w:val="0"/>
            <w:vAlign w:val="center"/>
          </w:tcPr>
          <w:p>
            <w:pPr>
              <w:tabs>
                <w:tab w:val="left" w:pos="5935"/>
              </w:tabs>
              <w:adjustRightInd w:val="0"/>
              <w:snapToGrid w:val="0"/>
              <w:rPr>
                <w:rFonts w:hint="default" w:ascii="宋体" w:hAnsi="宋体" w:eastAsia="宋体" w:cs="宋体"/>
                <w:szCs w:val="21"/>
                <w:lang w:val="en-US" w:eastAsia="zh-CN"/>
              </w:rPr>
            </w:pPr>
            <w:r>
              <w:rPr>
                <w:rFonts w:hint="eastAsia" w:ascii="宋体" w:hAnsi="宋体" w:eastAsia="宋体" w:cs="宋体"/>
                <w:szCs w:val="21"/>
                <w:lang w:val="en-US" w:eastAsia="zh-CN"/>
              </w:rPr>
              <w:t>整理材料</w:t>
            </w:r>
          </w:p>
        </w:tc>
      </w:tr>
    </w:tbl>
    <w:p>
      <w:pPr>
        <w:tabs>
          <w:tab w:val="left" w:pos="5935"/>
        </w:tabs>
        <w:spacing w:line="400" w:lineRule="exact"/>
        <w:ind w:firstLine="480" w:firstLineChars="200"/>
        <w:rPr>
          <w:rFonts w:hint="eastAsia" w:eastAsia="宋体"/>
          <w:sz w:val="24"/>
          <w:lang w:eastAsia="zh-CN"/>
        </w:rPr>
      </w:pPr>
      <w:r>
        <w:rPr>
          <w:rFonts w:hint="eastAsia"/>
          <w:sz w:val="24"/>
        </w:rPr>
        <w:t>观察目的：儿童</w:t>
      </w:r>
      <w:r>
        <w:rPr>
          <w:rFonts w:hint="eastAsia"/>
          <w:sz w:val="24"/>
          <w:lang w:val="en-US" w:eastAsia="zh-CN"/>
        </w:rPr>
        <w:t>w</w:t>
      </w:r>
      <w:r>
        <w:rPr>
          <w:rFonts w:hint="eastAsia"/>
          <w:sz w:val="24"/>
        </w:rPr>
        <w:t>发生的</w:t>
      </w:r>
      <w:r>
        <w:rPr>
          <w:rFonts w:hint="eastAsia"/>
          <w:sz w:val="24"/>
          <w:lang w:val="en-US" w:eastAsia="zh-CN"/>
        </w:rPr>
        <w:t>公德</w:t>
      </w:r>
      <w:r>
        <w:rPr>
          <w:rFonts w:hint="eastAsia"/>
          <w:sz w:val="24"/>
        </w:rPr>
        <w:t>行为种类及次数      观察者：</w:t>
      </w:r>
      <w:r>
        <w:rPr>
          <w:rFonts w:hint="eastAsia"/>
          <w:sz w:val="24"/>
          <w:lang w:val="en-US" w:eastAsia="zh-CN"/>
        </w:rPr>
        <w:t>xxx</w:t>
      </w:r>
    </w:p>
    <w:p>
      <w:pPr>
        <w:spacing w:line="400" w:lineRule="exact"/>
        <w:jc w:val="center"/>
        <w:rPr>
          <w:rFonts w:hint="eastAsia"/>
          <w:b/>
          <w:sz w:val="24"/>
        </w:rPr>
      </w:pPr>
    </w:p>
    <w:p>
      <w:pPr>
        <w:spacing w:line="400" w:lineRule="exact"/>
        <w:jc w:val="center"/>
        <w:rPr>
          <w:rFonts w:hint="eastAsia"/>
          <w:b/>
          <w:sz w:val="24"/>
        </w:rPr>
      </w:pPr>
    </w:p>
    <w:p>
      <w:pPr>
        <w:spacing w:line="400" w:lineRule="exact"/>
        <w:jc w:val="both"/>
        <w:rPr>
          <w:rFonts w:hint="eastAsia"/>
          <w:b/>
          <w:sz w:val="24"/>
        </w:rPr>
      </w:pPr>
    </w:p>
    <w:p>
      <w:pPr>
        <w:spacing w:line="400" w:lineRule="exact"/>
        <w:jc w:val="center"/>
        <w:rPr>
          <w:rFonts w:hint="eastAsia"/>
          <w:b/>
          <w:sz w:val="24"/>
        </w:rPr>
      </w:pPr>
      <w:r>
        <w:rPr>
          <w:rFonts w:hint="eastAsia"/>
          <w:b/>
          <w:sz w:val="24"/>
        </w:rPr>
        <w:t>儿童</w:t>
      </w:r>
      <w:r>
        <w:rPr>
          <w:rFonts w:hint="eastAsia"/>
          <w:b/>
          <w:sz w:val="24"/>
          <w:lang w:val="en-US" w:eastAsia="zh-CN"/>
        </w:rPr>
        <w:t>w</w:t>
      </w:r>
      <w:r>
        <w:rPr>
          <w:rFonts w:hint="eastAsia"/>
          <w:b/>
          <w:sz w:val="24"/>
        </w:rPr>
        <w:t>行为观察表（</w:t>
      </w:r>
      <w:r>
        <w:rPr>
          <w:rFonts w:hint="eastAsia"/>
          <w:b/>
          <w:sz w:val="24"/>
          <w:lang w:val="en-US" w:eastAsia="zh-CN"/>
        </w:rPr>
        <w:t>二</w:t>
      </w:r>
      <w:r>
        <w:rPr>
          <w:rFonts w:hint="eastAsia"/>
          <w:b/>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rPr>
      </w:pPr>
      <w:r>
        <w:rPr>
          <w:rFonts w:hint="eastAsia" w:ascii="宋体" w:hAnsi="宋体" w:eastAsia="宋体" w:cs="宋体"/>
          <w:sz w:val="24"/>
          <w:szCs w:val="24"/>
        </w:rPr>
        <w:t>观察时间：</w:t>
      </w:r>
      <w:r>
        <w:rPr>
          <w:rFonts w:hint="eastAsia"/>
          <w:sz w:val="24"/>
          <w:lang w:val="en-US" w:eastAsia="zh-CN"/>
        </w:rPr>
        <w:t>X</w:t>
      </w:r>
      <w:r>
        <w:rPr>
          <w:rFonts w:hint="eastAsia"/>
          <w:sz w:val="24"/>
        </w:rPr>
        <w:t>年</w:t>
      </w:r>
      <w:r>
        <w:rPr>
          <w:rFonts w:hint="eastAsia"/>
          <w:sz w:val="24"/>
          <w:lang w:val="en-US" w:eastAsia="zh-CN"/>
        </w:rPr>
        <w:t>X</w:t>
      </w:r>
      <w:r>
        <w:rPr>
          <w:rFonts w:hint="eastAsia"/>
          <w:sz w:val="24"/>
        </w:rPr>
        <w:t>月</w:t>
      </w:r>
      <w:r>
        <w:rPr>
          <w:rFonts w:hint="eastAsia"/>
          <w:sz w:val="24"/>
          <w:lang w:val="en-US" w:eastAsia="zh-CN"/>
        </w:rPr>
        <w:t>X</w:t>
      </w:r>
      <w:r>
        <w:rPr>
          <w:rFonts w:hint="eastAsia"/>
          <w:sz w:val="24"/>
        </w:rPr>
        <w:t>日</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观察地点：</w:t>
      </w:r>
      <w:r>
        <w:rPr>
          <w:rFonts w:hint="eastAsia" w:ascii="宋体" w:hAnsi="宋体" w:eastAsia="宋体" w:cs="宋体"/>
          <w:sz w:val="24"/>
          <w:szCs w:val="24"/>
          <w:lang w:val="en-US" w:eastAsia="zh-CN"/>
        </w:rPr>
        <w:t>中一后大型木制玩具区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观察对象：儿童</w:t>
      </w:r>
      <w:r>
        <w:rPr>
          <w:rFonts w:hint="eastAsia" w:ascii="宋体" w:hAnsi="宋体" w:eastAsia="宋体" w:cs="宋体"/>
          <w:sz w:val="24"/>
          <w:szCs w:val="24"/>
          <w:lang w:val="en-US" w:eastAsia="zh-CN"/>
        </w:rPr>
        <w:t>w</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观察时段：</w:t>
      </w:r>
      <w:r>
        <w:rPr>
          <w:rFonts w:hint="eastAsia" w:ascii="宋体" w:hAnsi="宋体" w:eastAsia="宋体" w:cs="宋体"/>
          <w:sz w:val="24"/>
          <w:szCs w:val="24"/>
          <w:lang w:val="en-US" w:eastAsia="zh-CN"/>
        </w:rPr>
        <w:t>10：00</w:t>
      </w:r>
      <w:r>
        <w:rPr>
          <w:rFonts w:hint="eastAsia" w:ascii="宋体" w:hAnsi="宋体" w:eastAsia="宋体" w:cs="宋体"/>
          <w:sz w:val="24"/>
          <w:szCs w:val="24"/>
        </w:rPr>
        <w:t>—</w:t>
      </w:r>
      <w:r>
        <w:rPr>
          <w:rFonts w:hint="eastAsia" w:ascii="宋体" w:hAnsi="宋体" w:eastAsia="宋体" w:cs="宋体"/>
          <w:sz w:val="24"/>
          <w:szCs w:val="24"/>
          <w:lang w:val="en-US" w:eastAsia="zh-CN"/>
        </w:rPr>
        <w:t>10:40</w:t>
      </w:r>
    </w:p>
    <w:p>
      <w:pPr>
        <w:tabs>
          <w:tab w:val="left" w:pos="5935"/>
        </w:tabs>
        <w:spacing w:line="400" w:lineRule="exact"/>
        <w:ind w:firstLine="480" w:firstLineChars="200"/>
        <w:rPr>
          <w:rFonts w:hint="default"/>
          <w:sz w:val="24"/>
          <w:lang w:val="en-US"/>
        </w:rPr>
      </w:pPr>
      <w:r>
        <w:rPr>
          <w:rFonts w:hint="eastAsia"/>
          <w:sz w:val="24"/>
        </w:rPr>
        <w:t>观察目的：儿童</w:t>
      </w:r>
      <w:r>
        <w:rPr>
          <w:rFonts w:hint="eastAsia"/>
          <w:sz w:val="24"/>
          <w:lang w:val="en-US" w:eastAsia="zh-CN"/>
        </w:rPr>
        <w:t>w</w:t>
      </w:r>
      <w:r>
        <w:rPr>
          <w:rFonts w:hint="eastAsia"/>
          <w:sz w:val="24"/>
        </w:rPr>
        <w:t>发生的</w:t>
      </w:r>
      <w:r>
        <w:rPr>
          <w:rFonts w:hint="eastAsia"/>
          <w:sz w:val="24"/>
          <w:lang w:val="en-US" w:eastAsia="zh-CN"/>
        </w:rPr>
        <w:t>公德</w:t>
      </w:r>
      <w:r>
        <w:rPr>
          <w:rFonts w:hint="eastAsia"/>
          <w:sz w:val="24"/>
        </w:rPr>
        <w:t>行为种类及次数      观察者：</w:t>
      </w:r>
      <w:r>
        <w:rPr>
          <w:rFonts w:hint="eastAsia"/>
          <w:sz w:val="24"/>
          <w:lang w:val="en-US" w:eastAsia="zh-CN"/>
        </w:rPr>
        <w:t>xxx</w:t>
      </w:r>
    </w:p>
    <w:tbl>
      <w:tblPr>
        <w:tblStyle w:val="2"/>
        <w:tblpPr w:leftFromText="180" w:rightFromText="180" w:vertAnchor="text" w:horzAnchor="page" w:tblpX="1930" w:tblpY="629"/>
        <w:tblOverlap w:val="never"/>
        <w:tblW w:w="84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900"/>
        <w:gridCol w:w="1680"/>
        <w:gridCol w:w="2340"/>
        <w:gridCol w:w="1755"/>
        <w:gridCol w:w="1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noWrap w:val="0"/>
            <w:vAlign w:val="center"/>
          </w:tcPr>
          <w:p>
            <w:pPr>
              <w:tabs>
                <w:tab w:val="left" w:pos="5935"/>
              </w:tabs>
              <w:adjustRightInd w:val="0"/>
              <w:snapToGrid w:val="0"/>
              <w:jc w:val="center"/>
              <w:rPr>
                <w:b/>
                <w:szCs w:val="21"/>
              </w:rPr>
            </w:pPr>
            <w:r>
              <w:rPr>
                <w:rFonts w:hint="eastAsia"/>
                <w:b/>
                <w:szCs w:val="21"/>
              </w:rPr>
              <w:t>编号</w:t>
            </w:r>
          </w:p>
        </w:tc>
        <w:tc>
          <w:tcPr>
            <w:tcW w:w="900" w:type="dxa"/>
            <w:noWrap w:val="0"/>
            <w:vAlign w:val="center"/>
          </w:tcPr>
          <w:p>
            <w:pPr>
              <w:tabs>
                <w:tab w:val="left" w:pos="5935"/>
              </w:tabs>
              <w:adjustRightInd w:val="0"/>
              <w:snapToGrid w:val="0"/>
              <w:jc w:val="center"/>
              <w:rPr>
                <w:b/>
                <w:szCs w:val="21"/>
              </w:rPr>
            </w:pPr>
            <w:r>
              <w:rPr>
                <w:rFonts w:hint="eastAsia"/>
                <w:b/>
                <w:szCs w:val="21"/>
              </w:rPr>
              <w:t>时间</w:t>
            </w:r>
          </w:p>
        </w:tc>
        <w:tc>
          <w:tcPr>
            <w:tcW w:w="1680" w:type="dxa"/>
            <w:noWrap w:val="0"/>
            <w:vAlign w:val="center"/>
          </w:tcPr>
          <w:p>
            <w:pPr>
              <w:tabs>
                <w:tab w:val="left" w:pos="5935"/>
              </w:tabs>
              <w:adjustRightInd w:val="0"/>
              <w:snapToGrid w:val="0"/>
              <w:jc w:val="center"/>
              <w:rPr>
                <w:rFonts w:hint="default" w:eastAsia="宋体"/>
                <w:b/>
                <w:szCs w:val="21"/>
                <w:lang w:val="en-US" w:eastAsia="zh-CN"/>
              </w:rPr>
            </w:pPr>
            <w:r>
              <w:rPr>
                <w:rFonts w:hint="eastAsia"/>
                <w:b/>
                <w:szCs w:val="21"/>
                <w:lang w:val="en-US" w:eastAsia="zh-CN"/>
              </w:rPr>
              <w:t>事件发生前</w:t>
            </w:r>
          </w:p>
        </w:tc>
        <w:tc>
          <w:tcPr>
            <w:tcW w:w="2340" w:type="dxa"/>
            <w:noWrap w:val="0"/>
            <w:vAlign w:val="center"/>
          </w:tcPr>
          <w:p>
            <w:pPr>
              <w:tabs>
                <w:tab w:val="left" w:pos="5935"/>
              </w:tabs>
              <w:adjustRightInd w:val="0"/>
              <w:snapToGrid w:val="0"/>
              <w:jc w:val="center"/>
              <w:rPr>
                <w:rFonts w:hint="eastAsia" w:eastAsia="宋体"/>
                <w:b/>
                <w:szCs w:val="21"/>
                <w:lang w:eastAsia="zh-CN"/>
              </w:rPr>
            </w:pPr>
            <w:r>
              <w:rPr>
                <w:rFonts w:hint="eastAsia"/>
                <w:b/>
                <w:szCs w:val="21"/>
                <w:lang w:val="en-US" w:eastAsia="zh-CN"/>
              </w:rPr>
              <w:t>事件</w:t>
            </w:r>
          </w:p>
        </w:tc>
        <w:tc>
          <w:tcPr>
            <w:tcW w:w="1755" w:type="dxa"/>
            <w:noWrap w:val="0"/>
            <w:vAlign w:val="center"/>
          </w:tcPr>
          <w:p>
            <w:pPr>
              <w:tabs>
                <w:tab w:val="left" w:pos="5935"/>
              </w:tabs>
              <w:adjustRightInd w:val="0"/>
              <w:snapToGrid w:val="0"/>
              <w:jc w:val="center"/>
              <w:rPr>
                <w:rFonts w:hint="default" w:eastAsia="宋体"/>
                <w:b/>
                <w:szCs w:val="21"/>
                <w:lang w:val="en-US" w:eastAsia="zh-CN"/>
              </w:rPr>
            </w:pPr>
            <w:r>
              <w:rPr>
                <w:rFonts w:hint="eastAsia"/>
                <w:b/>
                <w:szCs w:val="21"/>
                <w:lang w:val="en-US" w:eastAsia="zh-CN"/>
              </w:rPr>
              <w:t>事件发生后</w:t>
            </w:r>
          </w:p>
        </w:tc>
        <w:tc>
          <w:tcPr>
            <w:tcW w:w="1083" w:type="dxa"/>
            <w:noWrap w:val="0"/>
            <w:vAlign w:val="center"/>
          </w:tcPr>
          <w:p>
            <w:pPr>
              <w:tabs>
                <w:tab w:val="left" w:pos="5935"/>
              </w:tabs>
              <w:adjustRightInd w:val="0"/>
              <w:snapToGrid w:val="0"/>
              <w:jc w:val="center"/>
              <w:rPr>
                <w:rFonts w:hint="default" w:eastAsia="宋体"/>
                <w:b/>
                <w:szCs w:val="21"/>
                <w:lang w:val="en-US" w:eastAsia="zh-CN"/>
              </w:rPr>
            </w:pPr>
            <w:r>
              <w:rPr>
                <w:rFonts w:hint="eastAsia"/>
                <w:b/>
                <w:szCs w:val="21"/>
                <w:lang w:val="en-US" w:eastAsia="zh-CN"/>
              </w:rPr>
              <w:t>出现行为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noWrap w:val="0"/>
            <w:vAlign w:val="center"/>
          </w:tcPr>
          <w:p>
            <w:pPr>
              <w:tabs>
                <w:tab w:val="left" w:pos="5935"/>
              </w:tabs>
              <w:adjustRightInd w:val="0"/>
              <w:snapToGrid w:val="0"/>
              <w:rPr>
                <w:szCs w:val="21"/>
              </w:rPr>
            </w:pPr>
            <w:r>
              <w:rPr>
                <w:rFonts w:hint="eastAsia"/>
                <w:szCs w:val="21"/>
              </w:rPr>
              <w:t>1</w:t>
            </w:r>
          </w:p>
        </w:tc>
        <w:tc>
          <w:tcPr>
            <w:tcW w:w="900" w:type="dxa"/>
            <w:noWrap w:val="0"/>
            <w:vAlign w:val="center"/>
          </w:tcPr>
          <w:p>
            <w:pPr>
              <w:tabs>
                <w:tab w:val="left" w:pos="5935"/>
              </w:tabs>
              <w:adjustRightInd w:val="0"/>
              <w:snapToGrid w:val="0"/>
              <w:jc w:val="left"/>
              <w:rPr>
                <w:rFonts w:hint="eastAsia" w:ascii="宋体" w:hAnsi="宋体" w:eastAsia="宋体" w:cs="宋体"/>
                <w:szCs w:val="21"/>
                <w:lang w:val="en-US" w:eastAsia="zh-CN"/>
              </w:rPr>
            </w:pPr>
            <w:r>
              <w:rPr>
                <w:rFonts w:hint="eastAsia" w:ascii="宋体" w:hAnsi="宋体" w:eastAsia="宋体" w:cs="宋体"/>
                <w:szCs w:val="21"/>
                <w:lang w:val="en-US" w:eastAsia="zh-CN"/>
              </w:rPr>
              <w:t>10：02（绳索悬垂区）</w:t>
            </w:r>
          </w:p>
        </w:tc>
        <w:tc>
          <w:tcPr>
            <w:tcW w:w="1680" w:type="dxa"/>
            <w:noWrap w:val="0"/>
            <w:vAlign w:val="center"/>
          </w:tcPr>
          <w:p>
            <w:pPr>
              <w:tabs>
                <w:tab w:val="left" w:pos="5935"/>
              </w:tabs>
              <w:adjustRightInd w:val="0"/>
              <w:snapToGrid w:val="0"/>
              <w:rPr>
                <w:rFonts w:hint="default" w:eastAsia="宋体"/>
                <w:szCs w:val="21"/>
                <w:lang w:val="en-US" w:eastAsia="zh-CN"/>
              </w:rPr>
            </w:pPr>
            <w:r>
              <w:rPr>
                <w:rFonts w:hint="eastAsia" w:eastAsia="宋体"/>
                <w:szCs w:val="21"/>
                <w:lang w:val="en-US" w:eastAsia="zh-CN"/>
              </w:rPr>
              <w:t>4个绳索上都有了人，在前后晃着，w走到了a和b中间，看看a，又看看b。</w:t>
            </w:r>
          </w:p>
        </w:tc>
        <w:tc>
          <w:tcPr>
            <w:tcW w:w="2340" w:type="dxa"/>
            <w:noWrap w:val="0"/>
            <w:vAlign w:val="center"/>
          </w:tcPr>
          <w:p>
            <w:pPr>
              <w:tabs>
                <w:tab w:val="left" w:pos="5935"/>
              </w:tabs>
              <w:adjustRightInd w:val="0"/>
              <w:snapToGrid w:val="0"/>
              <w:rPr>
                <w:rFonts w:hint="default" w:eastAsia="宋体"/>
                <w:szCs w:val="21"/>
                <w:lang w:val="en-US" w:eastAsia="zh-CN"/>
              </w:rPr>
            </w:pPr>
            <w:r>
              <w:rPr>
                <w:rFonts w:hint="eastAsia"/>
                <w:szCs w:val="21"/>
                <w:lang w:val="en-US" w:eastAsia="zh-CN"/>
              </w:rPr>
              <w:t>w对a说：“你可以给我玩一会儿吗？我就玩一会会儿。”a没有理她，她继续在后面排队，等了一会儿，a还是没有让她，她大叫：“我也想玩，你玩了一会儿了，要我玩了。”a还是没有理她，她边不停地说自己也要玩，边继续排队。</w:t>
            </w:r>
          </w:p>
        </w:tc>
        <w:tc>
          <w:tcPr>
            <w:tcW w:w="1755" w:type="dxa"/>
            <w:noWrap w:val="0"/>
            <w:vAlign w:val="center"/>
          </w:tcPr>
          <w:p>
            <w:pPr>
              <w:tabs>
                <w:tab w:val="left" w:pos="5935"/>
              </w:tabs>
              <w:adjustRightInd w:val="0"/>
              <w:snapToGrid w:val="0"/>
              <w:rPr>
                <w:rFonts w:hint="default" w:eastAsia="宋体"/>
                <w:szCs w:val="21"/>
                <w:lang w:val="en-US" w:eastAsia="zh-CN"/>
              </w:rPr>
            </w:pPr>
            <w:r>
              <w:rPr>
                <w:rFonts w:hint="eastAsia" w:eastAsia="宋体"/>
                <w:szCs w:val="21"/>
                <w:lang w:val="en-US" w:eastAsia="zh-CN"/>
              </w:rPr>
              <w:t>a在绳索上玩了4分19秒，终于下来了，跟w说：“你玩吧！”</w:t>
            </w:r>
          </w:p>
        </w:tc>
        <w:tc>
          <w:tcPr>
            <w:tcW w:w="1083" w:type="dxa"/>
            <w:noWrap w:val="0"/>
            <w:vAlign w:val="center"/>
          </w:tcPr>
          <w:p>
            <w:pPr>
              <w:tabs>
                <w:tab w:val="left" w:pos="5935"/>
              </w:tabs>
              <w:adjustRightInd w:val="0"/>
              <w:snapToGrid w:val="0"/>
              <w:rPr>
                <w:rFonts w:hint="default" w:eastAsia="宋体"/>
                <w:szCs w:val="21"/>
                <w:lang w:val="en-US" w:eastAsia="zh-CN"/>
              </w:rPr>
            </w:pPr>
            <w:r>
              <w:rPr>
                <w:rFonts w:hint="eastAsia"/>
                <w:szCs w:val="21"/>
                <w:lang w:val="en-US" w:eastAsia="zh-CN"/>
              </w:rPr>
              <w:t>遵守规则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noWrap w:val="0"/>
            <w:vAlign w:val="center"/>
          </w:tcPr>
          <w:p>
            <w:pPr>
              <w:tabs>
                <w:tab w:val="left" w:pos="5935"/>
              </w:tabs>
              <w:adjustRightInd w:val="0"/>
              <w:snapToGrid w:val="0"/>
              <w:rPr>
                <w:rFonts w:hint="eastAsia" w:ascii="宋体" w:hAnsi="宋体" w:eastAsia="宋体" w:cs="宋体"/>
                <w:szCs w:val="21"/>
              </w:rPr>
            </w:pPr>
            <w:r>
              <w:rPr>
                <w:rFonts w:hint="eastAsia" w:ascii="宋体" w:hAnsi="宋体" w:eastAsia="宋体" w:cs="宋体"/>
                <w:szCs w:val="21"/>
              </w:rPr>
              <w:t>2</w:t>
            </w:r>
          </w:p>
        </w:tc>
        <w:tc>
          <w:tcPr>
            <w:tcW w:w="900" w:type="dxa"/>
            <w:noWrap w:val="0"/>
            <w:vAlign w:val="center"/>
          </w:tcPr>
          <w:p>
            <w:pPr>
              <w:tabs>
                <w:tab w:val="left" w:pos="5935"/>
              </w:tabs>
              <w:adjustRightInd w:val="0"/>
              <w:snapToGrid w:val="0"/>
              <w:jc w:val="left"/>
              <w:rPr>
                <w:rFonts w:hint="eastAsia" w:ascii="宋体" w:hAnsi="宋体" w:eastAsia="宋体" w:cs="宋体"/>
                <w:szCs w:val="21"/>
                <w:lang w:val="en-US" w:eastAsia="zh-CN"/>
              </w:rPr>
            </w:pPr>
            <w:r>
              <w:rPr>
                <w:rFonts w:hint="eastAsia" w:ascii="宋体" w:hAnsi="宋体" w:eastAsia="宋体" w:cs="宋体"/>
                <w:szCs w:val="21"/>
                <w:lang w:val="en-US" w:eastAsia="zh-CN"/>
              </w:rPr>
              <w:t>10:14</w:t>
            </w:r>
          </w:p>
          <w:p>
            <w:pPr>
              <w:tabs>
                <w:tab w:val="left" w:pos="5935"/>
              </w:tabs>
              <w:adjustRightInd w:val="0"/>
              <w:snapToGrid w:val="0"/>
              <w:jc w:val="left"/>
              <w:rPr>
                <w:rFonts w:hint="eastAsia" w:ascii="宋体" w:hAnsi="宋体" w:eastAsia="宋体" w:cs="宋体"/>
                <w:szCs w:val="21"/>
                <w:lang w:val="en-US" w:eastAsia="zh-CN"/>
              </w:rPr>
            </w:pPr>
            <w:r>
              <w:rPr>
                <w:rFonts w:hint="eastAsia" w:ascii="宋体" w:hAnsi="宋体" w:eastAsia="宋体" w:cs="宋体"/>
                <w:szCs w:val="21"/>
                <w:lang w:val="en-US" w:eastAsia="zh-CN"/>
              </w:rPr>
              <w:t>（绳索悬垂区）</w:t>
            </w:r>
          </w:p>
        </w:tc>
        <w:tc>
          <w:tcPr>
            <w:tcW w:w="1680" w:type="dxa"/>
            <w:noWrap w:val="0"/>
            <w:vAlign w:val="center"/>
          </w:tcPr>
          <w:p>
            <w:pPr>
              <w:tabs>
                <w:tab w:val="left" w:pos="5935"/>
              </w:tabs>
              <w:adjustRightInd w:val="0"/>
              <w:snapToGrid w:val="0"/>
              <w:rPr>
                <w:rFonts w:hint="default" w:ascii="宋体" w:hAnsi="宋体" w:eastAsia="宋体" w:cs="宋体"/>
                <w:szCs w:val="21"/>
                <w:lang w:val="en-US" w:eastAsia="zh-CN"/>
              </w:rPr>
            </w:pPr>
            <w:r>
              <w:rPr>
                <w:rFonts w:hint="eastAsia" w:ascii="宋体" w:hAnsi="宋体" w:eastAsia="宋体" w:cs="宋体"/>
                <w:szCs w:val="21"/>
                <w:lang w:val="en-US" w:eastAsia="zh-CN"/>
              </w:rPr>
              <w:t>4个人在绳索上荡来荡去，c忽然走到绳索的左方，蹲在地上开始玩地上的沙子。</w:t>
            </w:r>
          </w:p>
        </w:tc>
        <w:tc>
          <w:tcPr>
            <w:tcW w:w="2340" w:type="dxa"/>
            <w:noWrap w:val="0"/>
            <w:vAlign w:val="center"/>
          </w:tcPr>
          <w:p>
            <w:pPr>
              <w:tabs>
                <w:tab w:val="left" w:pos="5935"/>
              </w:tabs>
              <w:adjustRightInd w:val="0"/>
              <w:snapToGrid w:val="0"/>
              <w:rPr>
                <w:rFonts w:hint="default" w:ascii="宋体" w:hAnsi="宋体" w:eastAsia="宋体" w:cs="宋体"/>
                <w:szCs w:val="21"/>
                <w:lang w:val="en-US" w:eastAsia="zh-CN"/>
              </w:rPr>
            </w:pPr>
            <w:r>
              <w:rPr>
                <w:rFonts w:hint="eastAsia" w:ascii="宋体" w:hAnsi="宋体" w:eastAsia="宋体" w:cs="宋体"/>
                <w:szCs w:val="21"/>
                <w:lang w:val="en-US" w:eastAsia="zh-CN"/>
              </w:rPr>
              <w:t>w看到c在左侧后，立马从绳索上下来，走到c面前，蹲下来拉起她，边拉边说：“小心啊c，要撞到你的！”c被拉起来之后又回去蹲下，w又去拉起她，对她说：“你看，这个绳子一荡过来，就会撞到你的，你赶紧走开吧！”</w:t>
            </w:r>
          </w:p>
        </w:tc>
        <w:tc>
          <w:tcPr>
            <w:tcW w:w="1755" w:type="dxa"/>
            <w:noWrap w:val="0"/>
            <w:vAlign w:val="center"/>
          </w:tcPr>
          <w:p>
            <w:pPr>
              <w:tabs>
                <w:tab w:val="left" w:pos="5935"/>
              </w:tabs>
              <w:adjustRightInd w:val="0"/>
              <w:snapToGrid w:val="0"/>
              <w:rPr>
                <w:rFonts w:hint="default" w:ascii="宋体" w:hAnsi="宋体" w:eastAsia="宋体" w:cs="宋体"/>
                <w:szCs w:val="21"/>
                <w:lang w:val="en-US" w:eastAsia="zh-CN"/>
              </w:rPr>
            </w:pPr>
            <w:r>
              <w:rPr>
                <w:rFonts w:hint="eastAsia" w:ascii="宋体" w:hAnsi="宋体" w:eastAsia="宋体" w:cs="宋体"/>
                <w:szCs w:val="21"/>
                <w:lang w:val="en-US" w:eastAsia="zh-CN"/>
              </w:rPr>
              <w:t>在两次劝阻之后，c站起来，离开了绳索左侧的沙地，跑到别的地方去玩了。w也继续爬上了绳索，开始荡来荡去。</w:t>
            </w:r>
          </w:p>
        </w:tc>
        <w:tc>
          <w:tcPr>
            <w:tcW w:w="1083" w:type="dxa"/>
            <w:noWrap w:val="0"/>
            <w:vAlign w:val="center"/>
          </w:tcPr>
          <w:p>
            <w:pPr>
              <w:tabs>
                <w:tab w:val="left" w:pos="5935"/>
              </w:tabs>
              <w:adjustRightInd w:val="0"/>
              <w:snapToGrid w:val="0"/>
              <w:rPr>
                <w:rFonts w:hint="default" w:ascii="宋体" w:hAnsi="宋体" w:eastAsia="宋体" w:cs="宋体"/>
                <w:szCs w:val="21"/>
                <w:lang w:val="en-US" w:eastAsia="zh-CN"/>
              </w:rPr>
            </w:pPr>
            <w:r>
              <w:rPr>
                <w:rFonts w:hint="eastAsia" w:ascii="宋体" w:hAnsi="宋体" w:eastAsia="宋体" w:cs="宋体"/>
                <w:szCs w:val="21"/>
                <w:lang w:val="en-US" w:eastAsia="zh-CN"/>
              </w:rPr>
              <w:t>友好沟通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noWrap w:val="0"/>
            <w:vAlign w:val="center"/>
          </w:tcPr>
          <w:p>
            <w:pPr>
              <w:tabs>
                <w:tab w:val="left" w:pos="5935"/>
              </w:tabs>
              <w:adjustRightInd w:val="0"/>
              <w:snapToGrid w:val="0"/>
              <w:rPr>
                <w:rFonts w:hint="eastAsia" w:ascii="宋体" w:hAnsi="宋体" w:eastAsia="宋体" w:cs="宋体"/>
                <w:szCs w:val="21"/>
              </w:rPr>
            </w:pPr>
            <w:r>
              <w:rPr>
                <w:rFonts w:hint="eastAsia" w:ascii="宋体" w:hAnsi="宋体" w:eastAsia="宋体" w:cs="宋体"/>
                <w:szCs w:val="21"/>
              </w:rPr>
              <w:t>3</w:t>
            </w:r>
          </w:p>
        </w:tc>
        <w:tc>
          <w:tcPr>
            <w:tcW w:w="900" w:type="dxa"/>
            <w:noWrap w:val="0"/>
            <w:vAlign w:val="center"/>
          </w:tcPr>
          <w:p>
            <w:pPr>
              <w:tabs>
                <w:tab w:val="left" w:pos="5935"/>
              </w:tabs>
              <w:adjustRightInd w:val="0"/>
              <w:snapToGrid w:val="0"/>
              <w:jc w:val="left"/>
              <w:rPr>
                <w:rFonts w:hint="eastAsia" w:ascii="宋体" w:hAnsi="宋体" w:eastAsia="宋体" w:cs="宋体"/>
                <w:szCs w:val="21"/>
                <w:lang w:val="en-US" w:eastAsia="zh-CN"/>
              </w:rPr>
            </w:pPr>
            <w:r>
              <w:rPr>
                <w:rFonts w:hint="eastAsia" w:ascii="宋体" w:hAnsi="宋体" w:eastAsia="宋体" w:cs="宋体"/>
                <w:szCs w:val="21"/>
                <w:lang w:val="en-US" w:eastAsia="zh-CN"/>
              </w:rPr>
              <w:t>10:20</w:t>
            </w:r>
          </w:p>
          <w:p>
            <w:pPr>
              <w:tabs>
                <w:tab w:val="left" w:pos="5935"/>
              </w:tabs>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（悬梯处）</w:t>
            </w:r>
          </w:p>
        </w:tc>
        <w:tc>
          <w:tcPr>
            <w:tcW w:w="1680" w:type="dxa"/>
            <w:noWrap w:val="0"/>
            <w:vAlign w:val="center"/>
          </w:tcPr>
          <w:p>
            <w:pPr>
              <w:tabs>
                <w:tab w:val="left" w:pos="5935"/>
              </w:tabs>
              <w:adjustRightInd w:val="0"/>
              <w:snapToGrid w:val="0"/>
              <w:rPr>
                <w:rFonts w:hint="default" w:ascii="宋体" w:hAnsi="宋体" w:eastAsia="宋体" w:cs="宋体"/>
                <w:szCs w:val="21"/>
                <w:lang w:val="en-US" w:eastAsia="zh-CN"/>
              </w:rPr>
            </w:pPr>
            <w:r>
              <w:rPr>
                <w:rFonts w:hint="eastAsia" w:ascii="宋体" w:hAnsi="宋体" w:eastAsia="宋体" w:cs="宋体"/>
                <w:szCs w:val="21"/>
                <w:lang w:val="en-US" w:eastAsia="zh-CN"/>
              </w:rPr>
              <w:t>d踩在轮胎上，双手抓住悬梯，双脚往悬梯上跷，w站在旁边看着d，看了1分57秒。</w:t>
            </w:r>
          </w:p>
        </w:tc>
        <w:tc>
          <w:tcPr>
            <w:tcW w:w="2340" w:type="dxa"/>
            <w:noWrap w:val="0"/>
            <w:vAlign w:val="center"/>
          </w:tcPr>
          <w:p>
            <w:pPr>
              <w:tabs>
                <w:tab w:val="left" w:pos="5935"/>
              </w:tabs>
              <w:adjustRightInd w:val="0"/>
              <w:snapToGrid w:val="0"/>
              <w:rPr>
                <w:rFonts w:hint="default" w:ascii="宋体" w:hAnsi="宋体" w:eastAsia="宋体" w:cs="宋体"/>
                <w:szCs w:val="21"/>
                <w:lang w:val="en-US" w:eastAsia="zh-CN"/>
              </w:rPr>
            </w:pPr>
            <w:r>
              <w:rPr>
                <w:rFonts w:hint="eastAsia" w:ascii="宋体" w:hAnsi="宋体" w:eastAsia="宋体" w:cs="宋体"/>
                <w:szCs w:val="21"/>
                <w:lang w:val="en-US" w:eastAsia="zh-CN"/>
              </w:rPr>
              <w:t>w对d说：“我也想试试，你能让我试一下吗？”d说：“不行，你到那边去玩。”w又站在旁边看了20秒，再次大声说：“我也要玩！你玩了很久了。”d说：“不行，我还要玩！”w看看老师，大声喊：“老师，他不给我玩！”</w:t>
            </w:r>
          </w:p>
        </w:tc>
        <w:tc>
          <w:tcPr>
            <w:tcW w:w="1755" w:type="dxa"/>
            <w:noWrap w:val="0"/>
            <w:vAlign w:val="center"/>
          </w:tcPr>
          <w:p>
            <w:pPr>
              <w:tabs>
                <w:tab w:val="left" w:pos="5935"/>
              </w:tabs>
              <w:adjustRightInd w:val="0"/>
              <w:snapToGrid w:val="0"/>
              <w:rPr>
                <w:rFonts w:hint="default" w:ascii="宋体" w:hAnsi="宋体" w:eastAsia="宋体" w:cs="宋体"/>
                <w:szCs w:val="21"/>
                <w:lang w:val="en-US" w:eastAsia="zh-CN"/>
              </w:rPr>
            </w:pPr>
            <w:r>
              <w:rPr>
                <w:rFonts w:hint="eastAsia" w:ascii="宋体" w:hAnsi="宋体" w:eastAsia="宋体" w:cs="宋体"/>
                <w:szCs w:val="21"/>
                <w:lang w:val="en-US" w:eastAsia="zh-CN"/>
              </w:rPr>
              <w:t>老师和w说：“你们商量一下，自己解决”w又大喊：“我已经等 了很久了，他还是不给我玩！”d看了眼老师，下来让给了w，w笑眯眯的爬上了悬梯，玩了起来</w:t>
            </w:r>
          </w:p>
          <w:p>
            <w:pPr>
              <w:tabs>
                <w:tab w:val="left" w:pos="5935"/>
              </w:tabs>
              <w:adjustRightInd w:val="0"/>
              <w:snapToGrid w:val="0"/>
              <w:rPr>
                <w:rFonts w:hint="eastAsia" w:ascii="宋体" w:hAnsi="宋体" w:eastAsia="宋体" w:cs="宋体"/>
                <w:szCs w:val="21"/>
                <w:lang w:val="en-US" w:eastAsia="zh-CN"/>
              </w:rPr>
            </w:pPr>
          </w:p>
          <w:p>
            <w:pPr>
              <w:tabs>
                <w:tab w:val="left" w:pos="5935"/>
              </w:tabs>
              <w:adjustRightInd w:val="0"/>
              <w:snapToGrid w:val="0"/>
              <w:rPr>
                <w:rFonts w:hint="default" w:ascii="宋体" w:hAnsi="宋体" w:eastAsia="宋体" w:cs="宋体"/>
                <w:szCs w:val="21"/>
                <w:lang w:val="en-US" w:eastAsia="zh-CN"/>
              </w:rPr>
            </w:pPr>
          </w:p>
        </w:tc>
        <w:tc>
          <w:tcPr>
            <w:tcW w:w="1083" w:type="dxa"/>
            <w:noWrap w:val="0"/>
            <w:vAlign w:val="center"/>
          </w:tcPr>
          <w:p>
            <w:pPr>
              <w:tabs>
                <w:tab w:val="left" w:pos="5935"/>
              </w:tabs>
              <w:adjustRightInd w:val="0"/>
              <w:snapToGrid w:val="0"/>
              <w:rPr>
                <w:rFonts w:hint="default" w:ascii="宋体" w:hAnsi="宋体" w:eastAsia="宋体" w:cs="宋体"/>
                <w:szCs w:val="21"/>
                <w:lang w:val="en-US" w:eastAsia="zh-CN"/>
              </w:rPr>
            </w:pPr>
            <w:r>
              <w:rPr>
                <w:rFonts w:hint="eastAsia" w:ascii="宋体" w:hAnsi="宋体" w:eastAsia="宋体" w:cs="宋体"/>
                <w:szCs w:val="21"/>
                <w:lang w:val="en-US" w:eastAsia="zh-CN"/>
              </w:rPr>
              <w:t>遵守规则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noWrap w:val="0"/>
            <w:vAlign w:val="center"/>
          </w:tcPr>
          <w:p>
            <w:pPr>
              <w:tabs>
                <w:tab w:val="left" w:pos="5935"/>
              </w:tabs>
              <w:adjustRightInd w:val="0"/>
              <w:snapToGrid w:val="0"/>
              <w:rPr>
                <w:rFonts w:hint="eastAsia" w:ascii="宋体" w:hAnsi="宋体" w:eastAsia="宋体" w:cs="宋体"/>
                <w:szCs w:val="21"/>
                <w:lang w:val="en-US" w:eastAsia="zh-CN"/>
              </w:rPr>
            </w:pPr>
            <w:r>
              <w:rPr>
                <w:rFonts w:hint="eastAsia" w:ascii="宋体" w:hAnsi="宋体" w:eastAsia="宋体" w:cs="宋体"/>
                <w:szCs w:val="21"/>
                <w:lang w:val="en-US" w:eastAsia="zh-CN"/>
              </w:rPr>
              <w:t>4</w:t>
            </w:r>
          </w:p>
        </w:tc>
        <w:tc>
          <w:tcPr>
            <w:tcW w:w="900" w:type="dxa"/>
            <w:noWrap w:val="0"/>
            <w:vAlign w:val="center"/>
          </w:tcPr>
          <w:p>
            <w:pPr>
              <w:tabs>
                <w:tab w:val="left" w:pos="5935"/>
              </w:tabs>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10:27</w:t>
            </w:r>
          </w:p>
          <w:p>
            <w:pPr>
              <w:tabs>
                <w:tab w:val="left" w:pos="5935"/>
              </w:tabs>
              <w:adjustRightInd w:val="0"/>
              <w:snapToGrid w:val="0"/>
              <w:jc w:val="left"/>
              <w:rPr>
                <w:rFonts w:hint="default" w:ascii="宋体" w:hAnsi="宋体" w:eastAsia="宋体" w:cs="宋体"/>
                <w:szCs w:val="21"/>
                <w:lang w:val="en-US" w:eastAsia="zh-CN"/>
              </w:rPr>
            </w:pPr>
            <w:r>
              <w:rPr>
                <w:rFonts w:hint="eastAsia" w:ascii="宋体" w:hAnsi="宋体" w:eastAsia="宋体" w:cs="宋体"/>
                <w:szCs w:val="21"/>
                <w:lang w:val="en-US" w:eastAsia="zh-CN"/>
              </w:rPr>
              <w:t>（悬梯处）</w:t>
            </w:r>
          </w:p>
        </w:tc>
        <w:tc>
          <w:tcPr>
            <w:tcW w:w="1680" w:type="dxa"/>
            <w:noWrap w:val="0"/>
            <w:vAlign w:val="center"/>
          </w:tcPr>
          <w:p>
            <w:pPr>
              <w:tabs>
                <w:tab w:val="left" w:pos="5935"/>
              </w:tabs>
              <w:adjustRightInd w:val="0"/>
              <w:snapToGrid w:val="0"/>
              <w:rPr>
                <w:rFonts w:hint="default" w:ascii="宋体" w:hAnsi="宋体" w:eastAsia="宋体" w:cs="宋体"/>
                <w:szCs w:val="21"/>
                <w:lang w:val="en-US" w:eastAsia="zh-CN"/>
              </w:rPr>
            </w:pPr>
            <w:r>
              <w:rPr>
                <w:rFonts w:hint="eastAsia" w:ascii="宋体" w:hAnsi="宋体" w:eastAsia="宋体" w:cs="宋体"/>
                <w:szCs w:val="21"/>
                <w:lang w:val="en-US" w:eastAsia="zh-CN"/>
              </w:rPr>
              <w:t>d与w在轮胎处排队，轮流爬上悬梯玩。</w:t>
            </w:r>
          </w:p>
        </w:tc>
        <w:tc>
          <w:tcPr>
            <w:tcW w:w="2340" w:type="dxa"/>
            <w:noWrap w:val="0"/>
            <w:vAlign w:val="center"/>
          </w:tcPr>
          <w:p>
            <w:pPr>
              <w:tabs>
                <w:tab w:val="left" w:pos="5935"/>
              </w:tabs>
              <w:adjustRightInd w:val="0"/>
              <w:snapToGrid w:val="0"/>
              <w:rPr>
                <w:rFonts w:hint="default" w:ascii="宋体" w:hAnsi="宋体" w:eastAsia="宋体" w:cs="宋体"/>
                <w:szCs w:val="21"/>
                <w:lang w:val="en-US" w:eastAsia="zh-CN"/>
              </w:rPr>
            </w:pPr>
            <w:r>
              <w:rPr>
                <w:rFonts w:hint="eastAsia" w:ascii="宋体" w:hAnsi="宋体" w:eastAsia="宋体" w:cs="宋体"/>
                <w:szCs w:val="21"/>
                <w:lang w:val="en-US" w:eastAsia="zh-CN"/>
              </w:rPr>
              <w:t>w把脚跷到悬梯上时，脚没跷上，一下打到了d身上，她立马回头说：“d，对不起，对不起，我不是故意的。”</w:t>
            </w:r>
          </w:p>
        </w:tc>
        <w:tc>
          <w:tcPr>
            <w:tcW w:w="1755" w:type="dxa"/>
            <w:noWrap w:val="0"/>
            <w:vAlign w:val="center"/>
          </w:tcPr>
          <w:p>
            <w:pPr>
              <w:tabs>
                <w:tab w:val="left" w:pos="5935"/>
              </w:tabs>
              <w:adjustRightInd w:val="0"/>
              <w:snapToGrid w:val="0"/>
              <w:rPr>
                <w:rFonts w:hint="default" w:ascii="宋体" w:hAnsi="宋体" w:eastAsia="宋体" w:cs="宋体"/>
                <w:szCs w:val="21"/>
                <w:lang w:val="en-US" w:eastAsia="zh-CN"/>
              </w:rPr>
            </w:pPr>
            <w:r>
              <w:rPr>
                <w:rFonts w:hint="eastAsia" w:ascii="宋体" w:hAnsi="宋体" w:eastAsia="宋体" w:cs="宋体"/>
                <w:szCs w:val="21"/>
                <w:lang w:val="en-US" w:eastAsia="zh-CN"/>
              </w:rPr>
              <w:t>d拍了拍身上，什么都没说，继续排队游戏。</w:t>
            </w:r>
          </w:p>
        </w:tc>
        <w:tc>
          <w:tcPr>
            <w:tcW w:w="1083" w:type="dxa"/>
            <w:noWrap w:val="0"/>
            <w:vAlign w:val="center"/>
          </w:tcPr>
          <w:p>
            <w:pPr>
              <w:tabs>
                <w:tab w:val="left" w:pos="5935"/>
              </w:tabs>
              <w:adjustRightInd w:val="0"/>
              <w:snapToGrid w:val="0"/>
              <w:rPr>
                <w:rFonts w:hint="default" w:ascii="宋体" w:hAnsi="宋体" w:eastAsia="宋体" w:cs="宋体"/>
                <w:szCs w:val="21"/>
                <w:lang w:val="en-US" w:eastAsia="zh-CN"/>
              </w:rPr>
            </w:pPr>
            <w:r>
              <w:rPr>
                <w:rFonts w:hint="eastAsia" w:ascii="宋体" w:hAnsi="宋体" w:eastAsia="宋体" w:cs="宋体"/>
                <w:szCs w:val="21"/>
                <w:lang w:val="en-US" w:eastAsia="zh-CN"/>
              </w:rPr>
              <w:t>友好沟通</w:t>
            </w:r>
          </w:p>
        </w:tc>
      </w:tr>
    </w:tbl>
    <w:p>
      <w:pPr>
        <w:spacing w:line="400" w:lineRule="exact"/>
        <w:rPr>
          <w:rFonts w:hint="eastAsia"/>
          <w:sz w:val="24"/>
        </w:rPr>
      </w:pPr>
    </w:p>
    <w:p>
      <w:pPr>
        <w:spacing w:line="400" w:lineRule="exact"/>
        <w:jc w:val="left"/>
        <w:rPr>
          <w:rFonts w:hint="eastAsia"/>
          <w:sz w:val="24"/>
        </w:rPr>
      </w:pPr>
    </w:p>
    <w:p>
      <w:pPr>
        <w:spacing w:line="400" w:lineRule="exact"/>
        <w:jc w:val="left"/>
        <w:rPr>
          <w:rFonts w:hint="eastAsia"/>
          <w:sz w:val="24"/>
        </w:rPr>
      </w:pPr>
    </w:p>
    <w:p>
      <w:pPr>
        <w:spacing w:line="360" w:lineRule="auto"/>
        <w:ind w:firstLine="482" w:firstLineChars="200"/>
        <w:jc w:val="left"/>
        <w:rPr>
          <w:rFonts w:hint="default" w:eastAsia="宋体"/>
          <w:b/>
          <w:bCs/>
          <w:sz w:val="24"/>
          <w:lang w:val="en-US" w:eastAsia="zh-CN"/>
        </w:rPr>
      </w:pPr>
      <w:r>
        <w:rPr>
          <w:rFonts w:hint="eastAsia"/>
          <w:b/>
          <w:bCs/>
          <w:sz w:val="24"/>
          <w:lang w:val="en-US" w:eastAsia="zh-CN"/>
        </w:rPr>
        <w:t>上述观察产生数据结果：</w:t>
      </w:r>
    </w:p>
    <w:p>
      <w:pPr>
        <w:numPr>
          <w:ilvl w:val="0"/>
          <w:numId w:val="0"/>
        </w:numPr>
        <w:spacing w:line="360" w:lineRule="auto"/>
        <w:jc w:val="center"/>
        <w:rPr>
          <w:rFonts w:hint="eastAsia"/>
          <w:sz w:val="24"/>
          <w:lang w:val="en-US" w:eastAsia="zh-CN"/>
        </w:rPr>
      </w:pPr>
      <w:r>
        <w:rPr>
          <w:rFonts w:hint="eastAsia"/>
          <w:sz w:val="24"/>
          <w:lang w:val="en-US" w:eastAsia="zh-CN"/>
        </w:rPr>
        <w:t>幼儿公德行为类型及发生次数</w:t>
      </w:r>
    </w:p>
    <w:tbl>
      <w:tblPr>
        <w:tblStyle w:val="3"/>
        <w:tblW w:w="0" w:type="auto"/>
        <w:tblInd w:w="1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1"/>
        <w:gridCol w:w="1521"/>
        <w:gridCol w:w="1521"/>
        <w:gridCol w:w="1521"/>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1" w:type="dxa"/>
            <w:noWrap w:val="0"/>
            <w:vAlign w:val="top"/>
          </w:tcPr>
          <w:p>
            <w:pPr>
              <w:numPr>
                <w:ilvl w:val="0"/>
                <w:numId w:val="0"/>
              </w:numPr>
              <w:spacing w:line="360" w:lineRule="auto"/>
              <w:jc w:val="left"/>
              <w:rPr>
                <w:rFonts w:hint="default"/>
                <w:sz w:val="24"/>
                <w:vertAlign w:val="baseline"/>
                <w:lang w:val="en-US" w:eastAsia="zh-CN"/>
              </w:rPr>
            </w:pPr>
            <w:r>
              <w:rPr>
                <w:rFonts w:hint="eastAsia"/>
                <w:sz w:val="24"/>
                <w:vertAlign w:val="baseline"/>
                <w:lang w:val="en-US" w:eastAsia="zh-CN"/>
              </w:rPr>
              <w:t>行为</w:t>
            </w:r>
          </w:p>
        </w:tc>
        <w:tc>
          <w:tcPr>
            <w:tcW w:w="1521" w:type="dxa"/>
            <w:noWrap w:val="0"/>
            <w:vAlign w:val="top"/>
          </w:tcPr>
          <w:p>
            <w:pPr>
              <w:numPr>
                <w:ilvl w:val="0"/>
                <w:numId w:val="0"/>
              </w:numPr>
              <w:spacing w:line="360" w:lineRule="auto"/>
              <w:jc w:val="left"/>
              <w:rPr>
                <w:rFonts w:hint="default"/>
                <w:sz w:val="24"/>
                <w:vertAlign w:val="baseline"/>
                <w:lang w:val="en-US" w:eastAsia="zh-CN"/>
              </w:rPr>
            </w:pPr>
            <w:r>
              <w:rPr>
                <w:rFonts w:hint="eastAsia"/>
                <w:sz w:val="24"/>
                <w:vertAlign w:val="baseline"/>
                <w:lang w:val="en-US" w:eastAsia="zh-CN"/>
              </w:rPr>
              <w:t>友好沟通</w:t>
            </w:r>
          </w:p>
        </w:tc>
        <w:tc>
          <w:tcPr>
            <w:tcW w:w="1521" w:type="dxa"/>
            <w:noWrap w:val="0"/>
            <w:vAlign w:val="top"/>
          </w:tcPr>
          <w:p>
            <w:pPr>
              <w:numPr>
                <w:ilvl w:val="0"/>
                <w:numId w:val="0"/>
              </w:numPr>
              <w:spacing w:line="360" w:lineRule="auto"/>
              <w:jc w:val="left"/>
              <w:rPr>
                <w:rFonts w:hint="default"/>
                <w:sz w:val="24"/>
                <w:vertAlign w:val="baseline"/>
                <w:lang w:val="en-US" w:eastAsia="zh-CN"/>
              </w:rPr>
            </w:pPr>
            <w:r>
              <w:rPr>
                <w:rFonts w:hint="eastAsia"/>
                <w:sz w:val="24"/>
                <w:vertAlign w:val="baseline"/>
                <w:lang w:val="en-US" w:eastAsia="zh-CN"/>
              </w:rPr>
              <w:t>遵守规则</w:t>
            </w:r>
          </w:p>
        </w:tc>
        <w:tc>
          <w:tcPr>
            <w:tcW w:w="1521" w:type="dxa"/>
            <w:noWrap w:val="0"/>
            <w:vAlign w:val="top"/>
          </w:tcPr>
          <w:p>
            <w:pPr>
              <w:numPr>
                <w:ilvl w:val="0"/>
                <w:numId w:val="0"/>
              </w:numPr>
              <w:spacing w:line="360" w:lineRule="auto"/>
              <w:jc w:val="left"/>
              <w:rPr>
                <w:rFonts w:hint="default"/>
                <w:sz w:val="24"/>
                <w:vertAlign w:val="baseline"/>
                <w:lang w:val="en-US" w:eastAsia="zh-CN"/>
              </w:rPr>
            </w:pPr>
            <w:r>
              <w:rPr>
                <w:rFonts w:hint="eastAsia"/>
                <w:sz w:val="24"/>
                <w:vertAlign w:val="baseline"/>
                <w:lang w:val="en-US" w:eastAsia="zh-CN"/>
              </w:rPr>
              <w:t>谦让</w:t>
            </w:r>
          </w:p>
        </w:tc>
        <w:tc>
          <w:tcPr>
            <w:tcW w:w="1521" w:type="dxa"/>
            <w:noWrap w:val="0"/>
            <w:vAlign w:val="top"/>
          </w:tcPr>
          <w:p>
            <w:pPr>
              <w:numPr>
                <w:ilvl w:val="0"/>
                <w:numId w:val="0"/>
              </w:numPr>
              <w:spacing w:line="360" w:lineRule="auto"/>
              <w:jc w:val="left"/>
              <w:rPr>
                <w:rFonts w:hint="default"/>
                <w:sz w:val="24"/>
                <w:vertAlign w:val="baseline"/>
                <w:lang w:val="en-US" w:eastAsia="zh-CN"/>
              </w:rPr>
            </w:pPr>
            <w:r>
              <w:rPr>
                <w:rFonts w:hint="eastAsia"/>
                <w:sz w:val="24"/>
                <w:vertAlign w:val="baseline"/>
                <w:lang w:val="en-US" w:eastAsia="zh-CN"/>
              </w:rPr>
              <w:t>整理材料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1" w:type="dxa"/>
            <w:noWrap w:val="0"/>
            <w:vAlign w:val="top"/>
          </w:tcPr>
          <w:p>
            <w:pPr>
              <w:numPr>
                <w:ilvl w:val="0"/>
                <w:numId w:val="0"/>
              </w:numPr>
              <w:spacing w:line="360" w:lineRule="auto"/>
              <w:jc w:val="left"/>
              <w:rPr>
                <w:rFonts w:hint="default"/>
                <w:sz w:val="24"/>
                <w:vertAlign w:val="baseline"/>
                <w:lang w:val="en-US" w:eastAsia="zh-CN"/>
              </w:rPr>
            </w:pPr>
            <w:r>
              <w:rPr>
                <w:rFonts w:hint="eastAsia"/>
                <w:sz w:val="24"/>
                <w:vertAlign w:val="baseline"/>
                <w:lang w:val="en-US" w:eastAsia="zh-CN"/>
              </w:rPr>
              <w:t>次数</w:t>
            </w:r>
          </w:p>
        </w:tc>
        <w:tc>
          <w:tcPr>
            <w:tcW w:w="1521" w:type="dxa"/>
            <w:noWrap w:val="0"/>
            <w:vAlign w:val="top"/>
          </w:tcPr>
          <w:p>
            <w:pPr>
              <w:numPr>
                <w:ilvl w:val="0"/>
                <w:numId w:val="0"/>
              </w:numPr>
              <w:spacing w:line="360" w:lineRule="auto"/>
              <w:jc w:val="left"/>
              <w:rPr>
                <w:rFonts w:hint="default"/>
                <w:sz w:val="24"/>
                <w:vertAlign w:val="baseline"/>
                <w:lang w:val="en-US" w:eastAsia="zh-CN"/>
              </w:rPr>
            </w:pPr>
            <w:r>
              <w:rPr>
                <w:rFonts w:hint="eastAsia"/>
                <w:sz w:val="24"/>
                <w:vertAlign w:val="baseline"/>
                <w:lang w:val="en-US" w:eastAsia="zh-CN"/>
              </w:rPr>
              <w:t>4</w:t>
            </w:r>
          </w:p>
        </w:tc>
        <w:tc>
          <w:tcPr>
            <w:tcW w:w="1521" w:type="dxa"/>
            <w:noWrap w:val="0"/>
            <w:vAlign w:val="top"/>
          </w:tcPr>
          <w:p>
            <w:pPr>
              <w:numPr>
                <w:ilvl w:val="0"/>
                <w:numId w:val="0"/>
              </w:numPr>
              <w:spacing w:line="360" w:lineRule="auto"/>
              <w:jc w:val="left"/>
              <w:rPr>
                <w:rFonts w:hint="default"/>
                <w:sz w:val="24"/>
                <w:vertAlign w:val="baseline"/>
                <w:lang w:val="en-US" w:eastAsia="zh-CN"/>
              </w:rPr>
            </w:pPr>
            <w:r>
              <w:rPr>
                <w:rFonts w:hint="eastAsia"/>
                <w:sz w:val="24"/>
                <w:vertAlign w:val="baseline"/>
                <w:lang w:val="en-US" w:eastAsia="zh-CN"/>
              </w:rPr>
              <w:t>3</w:t>
            </w:r>
          </w:p>
        </w:tc>
        <w:tc>
          <w:tcPr>
            <w:tcW w:w="1521" w:type="dxa"/>
            <w:noWrap w:val="0"/>
            <w:vAlign w:val="top"/>
          </w:tcPr>
          <w:p>
            <w:pPr>
              <w:numPr>
                <w:ilvl w:val="0"/>
                <w:numId w:val="0"/>
              </w:numPr>
              <w:spacing w:line="360" w:lineRule="auto"/>
              <w:jc w:val="left"/>
              <w:rPr>
                <w:rFonts w:hint="default"/>
                <w:sz w:val="24"/>
                <w:vertAlign w:val="baseline"/>
                <w:lang w:val="en-US" w:eastAsia="zh-CN"/>
              </w:rPr>
            </w:pPr>
            <w:r>
              <w:rPr>
                <w:rFonts w:hint="eastAsia"/>
                <w:sz w:val="24"/>
                <w:vertAlign w:val="baseline"/>
                <w:lang w:val="en-US" w:eastAsia="zh-CN"/>
              </w:rPr>
              <w:t>0</w:t>
            </w:r>
          </w:p>
        </w:tc>
        <w:tc>
          <w:tcPr>
            <w:tcW w:w="1521" w:type="dxa"/>
            <w:noWrap w:val="0"/>
            <w:vAlign w:val="top"/>
          </w:tcPr>
          <w:p>
            <w:pPr>
              <w:numPr>
                <w:ilvl w:val="0"/>
                <w:numId w:val="0"/>
              </w:numPr>
              <w:spacing w:line="360" w:lineRule="auto"/>
              <w:jc w:val="left"/>
              <w:rPr>
                <w:rFonts w:hint="default"/>
                <w:sz w:val="24"/>
                <w:vertAlign w:val="baseline"/>
                <w:lang w:val="en-US" w:eastAsia="zh-CN"/>
              </w:rPr>
            </w:pPr>
            <w:r>
              <w:rPr>
                <w:rFonts w:hint="eastAsia"/>
                <w:sz w:val="24"/>
                <w:vertAlign w:val="baseline"/>
                <w:lang w:val="en-US" w:eastAsia="zh-CN"/>
              </w:rPr>
              <w:t>1</w:t>
            </w:r>
          </w:p>
        </w:tc>
      </w:tr>
    </w:tbl>
    <w:p>
      <w:pPr>
        <w:numPr>
          <w:ilvl w:val="0"/>
          <w:numId w:val="0"/>
        </w:numPr>
        <w:spacing w:line="360" w:lineRule="auto"/>
        <w:jc w:val="left"/>
        <w:rPr>
          <w:rFonts w:hint="default"/>
          <w:sz w:val="24"/>
          <w:lang w:val="en-US" w:eastAsia="zh-CN"/>
        </w:rPr>
      </w:pPr>
    </w:p>
    <w:p>
      <w:pPr>
        <w:keepNext w:val="0"/>
        <w:keepLines w:val="0"/>
        <w:widowControl/>
        <w:suppressLineNumbers w:val="0"/>
        <w:spacing w:line="360" w:lineRule="auto"/>
        <w:jc w:val="left"/>
        <w:rPr>
          <w:rFonts w:hint="eastAsia"/>
          <w:sz w:val="24"/>
        </w:rP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"C:\\Users\\邹益金\\AppData\\Roaming\\Tencent\\Users\\408996557\\QQ\\WinTemp\\RichOle\\JJV@XQV1JY((2CL1HW_PUL8.png"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4161790" cy="3030220"/>
            <wp:effectExtent l="0" t="0" r="10160" b="1778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4"/>
                    <a:stretch>
                      <a:fillRect/>
                    </a:stretch>
                  </pic:blipFill>
                  <pic:spPr>
                    <a:xfrm>
                      <a:off x="0" y="0"/>
                      <a:ext cx="4161790" cy="3030220"/>
                    </a:xfrm>
                    <a:prstGeom prst="rect">
                      <a:avLst/>
                    </a:prstGeom>
                    <a:noFill/>
                    <a:ln>
                      <a:noFill/>
                    </a:ln>
                  </pic:spPr>
                </pic:pic>
              </a:graphicData>
            </a:graphic>
          </wp:inline>
        </w:drawing>
      </w:r>
      <w:r>
        <w:rPr>
          <w:rFonts w:ascii="宋体" w:hAnsi="宋体" w:eastAsia="宋体" w:cs="宋体"/>
          <w:kern w:val="0"/>
          <w:sz w:val="24"/>
          <w:szCs w:val="24"/>
          <w:lang w:val="en-US" w:eastAsia="zh-CN" w:bidi="ar"/>
        </w:rPr>
        <w:fldChar w:fldCharType="end"/>
      </w:r>
    </w:p>
    <w:p>
      <w:pPr>
        <w:spacing w:line="360" w:lineRule="auto"/>
        <w:ind w:firstLine="480" w:firstLineChars="200"/>
        <w:rPr>
          <w:sz w:val="24"/>
        </w:rPr>
      </w:pPr>
      <w:r>
        <w:rPr>
          <w:rFonts w:hint="eastAsia"/>
          <w:sz w:val="24"/>
        </w:rPr>
        <w:t>四种</w:t>
      </w:r>
      <w:r>
        <w:rPr>
          <w:rFonts w:hint="eastAsia"/>
          <w:sz w:val="24"/>
          <w:lang w:val="en-US" w:eastAsia="zh-CN"/>
        </w:rPr>
        <w:t>公德</w:t>
      </w:r>
      <w:r>
        <w:rPr>
          <w:rFonts w:hint="eastAsia"/>
          <w:sz w:val="24"/>
        </w:rPr>
        <w:t>行为发生的次数分别是：</w:t>
      </w:r>
      <w:r>
        <w:rPr>
          <w:rFonts w:hint="eastAsia"/>
          <w:sz w:val="24"/>
          <w:lang w:val="en-US" w:eastAsia="zh-CN"/>
        </w:rPr>
        <w:t>友好沟通4次，遵守规则3次，谦让0次，整理材料1次。</w:t>
      </w:r>
    </w:p>
    <w:p>
      <w:pPr>
        <w:spacing w:line="360" w:lineRule="auto"/>
        <w:ind w:firstLine="480" w:firstLineChars="200"/>
        <w:rPr>
          <w:rFonts w:hint="default" w:eastAsia="宋体"/>
          <w:sz w:val="24"/>
          <w:lang w:val="en-US" w:eastAsia="zh-CN"/>
        </w:rPr>
      </w:pPr>
      <w:r>
        <w:rPr>
          <w:rFonts w:hint="eastAsia"/>
          <w:sz w:val="24"/>
        </w:rPr>
        <w:t>通过以上饼状图我们可以发现，在这</w:t>
      </w:r>
      <w:r>
        <w:rPr>
          <w:rFonts w:hint="eastAsia"/>
          <w:sz w:val="24"/>
          <w:lang w:val="en-US" w:eastAsia="zh-CN"/>
        </w:rPr>
        <w:t>两</w:t>
      </w:r>
      <w:r>
        <w:rPr>
          <w:rFonts w:hint="eastAsia"/>
          <w:sz w:val="24"/>
        </w:rPr>
        <w:t>次观察发生的共</w:t>
      </w:r>
      <w:r>
        <w:rPr>
          <w:rFonts w:hint="eastAsia"/>
          <w:sz w:val="24"/>
          <w:lang w:val="en-US" w:eastAsia="zh-CN"/>
        </w:rPr>
        <w:t>8</w:t>
      </w:r>
      <w:r>
        <w:rPr>
          <w:rFonts w:hint="eastAsia"/>
          <w:sz w:val="24"/>
        </w:rPr>
        <w:t>次</w:t>
      </w:r>
      <w:r>
        <w:rPr>
          <w:rFonts w:hint="eastAsia"/>
          <w:sz w:val="24"/>
          <w:lang w:val="en-US" w:eastAsia="zh-CN"/>
        </w:rPr>
        <w:t>公德</w:t>
      </w:r>
      <w:r>
        <w:rPr>
          <w:rFonts w:hint="eastAsia"/>
          <w:sz w:val="24"/>
        </w:rPr>
        <w:t>行为中，占比最多的是</w:t>
      </w:r>
      <w:r>
        <w:rPr>
          <w:rFonts w:hint="eastAsia"/>
          <w:sz w:val="24"/>
          <w:lang w:val="en-US" w:eastAsia="zh-CN"/>
        </w:rPr>
        <w:t>友好沟通，占50%， 最少的是谦让行为，占0%，整理材料和遵守规则分别占12%与38%。</w:t>
      </w:r>
    </w:p>
    <w:p>
      <w:pPr>
        <w:spacing w:line="360" w:lineRule="auto"/>
        <w:ind w:firstLine="482" w:firstLineChars="200"/>
        <w:rPr>
          <w:rFonts w:hint="eastAsia"/>
          <w:b/>
          <w:sz w:val="24"/>
        </w:rPr>
      </w:pPr>
      <w:r>
        <w:rPr>
          <w:rFonts w:hint="eastAsia"/>
          <w:b/>
          <w:sz w:val="24"/>
          <w:lang w:val="en-US" w:eastAsia="zh-CN"/>
        </w:rPr>
        <w:t>从案例中可见</w:t>
      </w:r>
      <w:r>
        <w:rPr>
          <w:rFonts w:hint="eastAsia"/>
          <w:b/>
          <w:sz w:val="24"/>
        </w:rPr>
        <w:t>：</w:t>
      </w:r>
    </w:p>
    <w:p>
      <w:pPr>
        <w:numPr>
          <w:ilvl w:val="0"/>
          <w:numId w:val="1"/>
        </w:numPr>
        <w:spacing w:line="360" w:lineRule="auto"/>
        <w:ind w:firstLine="480" w:firstLineChars="20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该幼儿在运动中的公德行为发展较好，特别是友好沟通能力发展尤为突出。</w:t>
      </w:r>
    </w:p>
    <w:p>
      <w:pPr>
        <w:numPr>
          <w:ilvl w:val="0"/>
          <w:numId w:val="0"/>
        </w:numPr>
        <w:spacing w:line="360" w:lineRule="auto"/>
        <w:ind w:firstLine="480"/>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3—6岁儿童学习与发展指南》中关于中班幼儿友好沟通的描述有：喜欢和小朋友一起玩，有经常一起玩的小伙伴；会运用介绍自己、交换玩具等简单技巧加入同伴游戏；会用礼貌的方式向长辈表达自己的要求和想法；能注意到别人的情绪，并有关心、体贴的表现。对于公德行为中的友好沟通，是建立在对集体有益的沟通上，w幼儿看到有人趴在凳子上会提醒他起来，看到有人被推下凳子会立刻与推人者与被推者进行不同的沟通，都是她友好沟通的表现。这与她本身语言能力的发展水平是息息相关的，我们可以看到在整个活动中，她的友好沟通基本都来源于语言的交流，动作的沟通基本没有，可见幼儿语言发展水平对其公德行为发展是有影响的。</w:t>
      </w:r>
    </w:p>
    <w:p>
      <w:pPr>
        <w:numPr>
          <w:ilvl w:val="0"/>
          <w:numId w:val="0"/>
        </w:numPr>
        <w:spacing w:line="360" w:lineRule="auto"/>
        <w:ind w:firstLine="480"/>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关于中班幼儿遵守规则的描述有：与同伴发生冲突时能在他人帮助下和平解决；活动时愿意接受同伴的建议或意见，能按自己的想法进行游戏或其他活动；感受规则的意义，并能基本遵守规则。w对于规则的遵守体现在她多次的有序排队上，她在遇到也想玩一个材料时，第一个做的就是排队，第二个做的是沟通，或者边排队边沟通，并未出现争抢、推拉行为，可见，其对规则的遵守还是比较好的。</w:t>
      </w:r>
    </w:p>
    <w:p>
      <w:pPr>
        <w:numPr>
          <w:ilvl w:val="0"/>
          <w:numId w:val="0"/>
        </w:numPr>
        <w:spacing w:line="360" w:lineRule="auto"/>
        <w:ind w:firstLine="480"/>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关于中班幼儿谦让的描述有：对大家都喜欢的东西能轮流、分享。在观察中，w并未出现谦让行为，因为都是她想要玩其他人的材料，因此谦让行为并未发生。</w:t>
      </w:r>
    </w:p>
    <w:p>
      <w:pPr>
        <w:numPr>
          <w:ilvl w:val="0"/>
          <w:numId w:val="0"/>
        </w:numPr>
        <w:spacing w:line="360" w:lineRule="auto"/>
        <w:ind w:firstLine="480"/>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关于中班幼儿整理材料的描述有：能整理自己的物品。在活动结束后，w能够主动和其他幼儿一起收拾整理材料，这与从小班就开始培养的运动习惯有关，所有幼儿都能够主动的整理材料。</w:t>
      </w:r>
    </w:p>
    <w:p>
      <w:pPr>
        <w:numPr>
          <w:ilvl w:val="0"/>
          <w:numId w:val="0"/>
        </w:numPr>
        <w:spacing w:line="360" w:lineRule="auto"/>
        <w:ind w:firstLine="480"/>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综上所述，对照指南，该幼儿的公德行为发展是与中班幼儿的水平相当甚至略有超越的。</w:t>
      </w:r>
    </w:p>
    <w:p>
      <w:pPr>
        <w:numPr>
          <w:ilvl w:val="0"/>
          <w:numId w:val="1"/>
        </w:numPr>
        <w:spacing w:line="360" w:lineRule="auto"/>
        <w:ind w:firstLine="480" w:firstLineChars="200"/>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幼儿运动能力的强弱影响其公德行为的发展。</w:t>
      </w:r>
    </w:p>
    <w:p>
      <w:pPr>
        <w:numPr>
          <w:ilvl w:val="0"/>
          <w:numId w:val="0"/>
        </w:numPr>
        <w:spacing w:line="360" w:lineRule="auto"/>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 xml:space="preserve">    对于并未出现的谦让行为，和该幼儿的运动能力发展有关。虽然其语言发展能力较好，但是她的运动能力并不突出。对于有限的运动材料，运动能力强的幼儿总是能够快速的获得使用权，这也就隐性的影响到了不同幼儿出现公德行为的种类，如：运动能力较强的幼儿，在没有人手一份材料时，他拿到材料的可能性就大，在活动中可能更多的出现谦让、分享行为；对于运动能力较弱的幼儿，她可能更多的就会出现沟通、遵守规则行为。为了让幼儿能够发展各方面的公德行为，教师可以在材料的提供以及提高幼儿运动能力上着手。</w:t>
      </w:r>
    </w:p>
    <w:p>
      <w:pPr>
        <w:numPr>
          <w:ilvl w:val="0"/>
          <w:numId w:val="0"/>
        </w:numPr>
        <w:spacing w:line="360" w:lineRule="auto"/>
        <w:rPr>
          <w:rFonts w:hint="default"/>
          <w:sz w:val="24"/>
          <w:lang w:val="en-US" w:eastAsia="zh-CN"/>
        </w:rPr>
      </w:pPr>
      <w:r>
        <w:rPr>
          <w:rFonts w:hint="eastAsia"/>
          <w:sz w:val="24"/>
          <w:lang w:val="en-US" w:eastAsia="zh-CN"/>
        </w:rPr>
        <w:t xml:space="preserve">    </w:t>
      </w:r>
      <w:r>
        <w:rPr>
          <w:rFonts w:hint="eastAsia"/>
          <w:b/>
          <w:bCs/>
          <w:sz w:val="24"/>
          <w:lang w:val="en-US" w:eastAsia="zh-CN"/>
        </w:rPr>
        <w:t>由一及众，对中班全体幼儿公德行为发展的思考：</w:t>
      </w:r>
    </w:p>
    <w:p>
      <w:pPr>
        <w:numPr>
          <w:ilvl w:val="0"/>
          <w:numId w:val="2"/>
        </w:numPr>
        <w:spacing w:line="360" w:lineRule="auto"/>
        <w:ind w:firstLine="480" w:firstLineChars="200"/>
        <w:rPr>
          <w:rFonts w:hint="eastAsia"/>
          <w:sz w:val="24"/>
          <w:lang w:val="en-US" w:eastAsia="zh-CN"/>
        </w:rPr>
      </w:pPr>
      <w:r>
        <w:rPr>
          <w:rFonts w:hint="eastAsia"/>
          <w:sz w:val="24"/>
          <w:lang w:val="en-US" w:eastAsia="zh-CN"/>
        </w:rPr>
        <w:t>整体的看问题，重视幼儿全领域的发展。</w:t>
      </w:r>
    </w:p>
    <w:p>
      <w:pPr>
        <w:numPr>
          <w:ilvl w:val="0"/>
          <w:numId w:val="0"/>
        </w:numPr>
        <w:spacing w:line="360" w:lineRule="auto"/>
        <w:ind w:firstLine="480"/>
        <w:rPr>
          <w:rFonts w:hint="eastAsia"/>
          <w:sz w:val="24"/>
          <w:lang w:val="en-US" w:eastAsia="zh-CN"/>
        </w:rPr>
      </w:pPr>
      <w:r>
        <w:rPr>
          <w:rFonts w:hint="eastAsia"/>
          <w:sz w:val="24"/>
          <w:lang w:val="en-US" w:eastAsia="zh-CN"/>
        </w:rPr>
        <w:t>幼儿是一个完整的整体，不能割裂的看问题，不光要促进运动能力的发展，语言能力、社会交往能力等多方面的能力要在日常的活动中都重视起来，幼儿各方面能力都发展之后，必定会带来公德行为的发展。</w:t>
      </w:r>
    </w:p>
    <w:p>
      <w:pPr>
        <w:numPr>
          <w:ilvl w:val="0"/>
          <w:numId w:val="2"/>
        </w:numPr>
        <w:spacing w:line="360" w:lineRule="auto"/>
        <w:ind w:left="0" w:leftChars="0" w:firstLine="480" w:firstLineChars="200"/>
        <w:rPr>
          <w:rFonts w:hint="default"/>
          <w:sz w:val="24"/>
          <w:lang w:val="en-US" w:eastAsia="zh-CN"/>
        </w:rPr>
      </w:pPr>
      <w:r>
        <w:rPr>
          <w:rFonts w:hint="eastAsia"/>
          <w:sz w:val="24"/>
          <w:lang w:val="en-US" w:eastAsia="zh-CN"/>
        </w:rPr>
        <w:t>根据需要投放适宜材料。</w:t>
      </w:r>
    </w:p>
    <w:p>
      <w:pPr>
        <w:numPr>
          <w:ilvl w:val="0"/>
          <w:numId w:val="0"/>
        </w:numPr>
        <w:spacing w:line="360" w:lineRule="auto"/>
        <w:ind w:firstLine="480" w:firstLineChars="200"/>
        <w:rPr>
          <w:rFonts w:hint="default"/>
          <w:sz w:val="24"/>
          <w:lang w:val="en-US" w:eastAsia="zh-CN"/>
        </w:rPr>
      </w:pPr>
      <w:r>
        <w:rPr>
          <w:rFonts w:hint="eastAsia"/>
          <w:sz w:val="24"/>
          <w:lang w:val="en-US" w:eastAsia="zh-CN"/>
        </w:rPr>
        <w:t>材料在运动中是非常重要的隐性因素。材料多了，可能带来平行游戏，可能带来谦让与分享；材料少了，可能带来合作游戏，可能带来遵守规则、友好沟通，也可能带来争吵与攻击性行为，需要我们在实践中不断尝试，以投放适宜的材料，促进幼儿所缺少的公德行为发展。</w:t>
      </w:r>
    </w:p>
    <w:p>
      <w:pPr>
        <w:numPr>
          <w:ilvl w:val="0"/>
          <w:numId w:val="2"/>
        </w:numPr>
        <w:spacing w:line="360" w:lineRule="auto"/>
        <w:ind w:left="0" w:leftChars="0" w:firstLine="480" w:firstLineChars="200"/>
        <w:rPr>
          <w:rFonts w:hint="default" w:eastAsia="宋体"/>
          <w:sz w:val="24"/>
          <w:lang w:val="en-US" w:eastAsia="zh-CN"/>
        </w:rPr>
      </w:pPr>
      <w:r>
        <w:rPr>
          <w:rFonts w:hint="eastAsia"/>
          <w:sz w:val="24"/>
          <w:lang w:val="en-US" w:eastAsia="zh-CN"/>
        </w:rPr>
        <w:t>及时对幼儿正面行为进行鼓励强化。</w:t>
      </w:r>
    </w:p>
    <w:p>
      <w:pPr>
        <w:numPr>
          <w:ilvl w:val="0"/>
          <w:numId w:val="0"/>
        </w:numPr>
        <w:spacing w:line="360" w:lineRule="auto"/>
        <w:ind w:firstLine="480" w:firstLineChars="200"/>
        <w:rPr>
          <w:rFonts w:hint="eastAsia"/>
          <w:sz w:val="24"/>
          <w:lang w:val="en-US" w:eastAsia="zh-CN"/>
        </w:rPr>
      </w:pPr>
      <w:r>
        <w:rPr>
          <w:rFonts w:hint="eastAsia"/>
          <w:sz w:val="24"/>
          <w:lang w:val="en-US" w:eastAsia="zh-CN"/>
        </w:rPr>
        <w:t>幼儿对“权威”的重视以及其对同伴的模仿都是我们可以借助的重要手段，对于好的公德行为，要及时在运动分享中给与肯定，以帮助幼儿更好的内化，也促进其他幼儿的互相学习，最终形成一个具有良好公德行为的班集体。</w:t>
      </w:r>
    </w:p>
    <w:p>
      <w:pPr>
        <w:numPr>
          <w:ilvl w:val="0"/>
          <w:numId w:val="0"/>
        </w:numPr>
        <w:spacing w:line="360" w:lineRule="auto"/>
        <w:ind w:firstLine="480" w:firstLineChars="200"/>
        <w:rPr>
          <w:rFonts w:hint="default"/>
          <w:sz w:val="24"/>
          <w:lang w:val="en-US" w:eastAsia="zh-CN"/>
        </w:rPr>
      </w:pPr>
      <w:r>
        <w:rPr>
          <w:rFonts w:hint="eastAsia"/>
          <w:sz w:val="24"/>
          <w:lang w:val="en-US" w:eastAsia="zh-CN"/>
        </w:rPr>
        <w:t>中班处于幼儿学前期一个承上启下的阶段，在本年龄段利用多种方式促进其公德行为的发展有着非常重要的意义，我们将继续关注幼儿在运动中公德行为方面的表现，以期促进幼儿的发展！</w:t>
      </w:r>
    </w:p>
    <w:p>
      <w:pPr>
        <w:spacing w:line="360" w:lineRule="auto"/>
        <w:jc w:val="both"/>
        <w:rPr>
          <w:rFonts w:hint="default"/>
          <w:sz w:val="24"/>
          <w:szCs w:val="24"/>
          <w:lang w:val="en-US" w:eastAsia="zh-CN"/>
        </w:rPr>
      </w:pPr>
      <w:r>
        <w:rPr>
          <w:rFonts w:hint="default"/>
          <w:sz w:val="24"/>
          <w:szCs w:val="24"/>
          <w:lang w:val="en-US" w:eastAsia="zh-CN"/>
        </w:rPr>
        <w:drawing>
          <wp:inline distT="0" distB="0" distL="114300" distR="114300">
            <wp:extent cx="5234940" cy="3926205"/>
            <wp:effectExtent l="0" t="0" r="3810" b="17145"/>
            <wp:docPr id="1" name="图片 1" descr="C:/Users/邹益金/AppData/Local/Temp/picturecompress_2021120614114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邹益金/AppData/Local/Temp/picturecompress_20211206141142/output_1.jpgoutput_1"/>
                    <pic:cNvPicPr>
                      <a:picLocks noChangeAspect="1"/>
                    </pic:cNvPicPr>
                  </pic:nvPicPr>
                  <pic:blipFill>
                    <a:blip r:embed="rId5"/>
                    <a:stretch>
                      <a:fillRect/>
                    </a:stretch>
                  </pic:blipFill>
                  <pic:spPr>
                    <a:xfrm>
                      <a:off x="0" y="0"/>
                      <a:ext cx="5234940" cy="3926205"/>
                    </a:xfrm>
                    <a:prstGeom prst="rect">
                      <a:avLst/>
                    </a:prstGeom>
                    <a:noFill/>
                    <a:ln>
                      <a:noFill/>
                    </a:ln>
                  </pic:spPr>
                </pic:pic>
              </a:graphicData>
            </a:graphic>
          </wp:inline>
        </w:drawing>
      </w:r>
    </w:p>
    <w:p>
      <w:pPr>
        <w:spacing w:line="360" w:lineRule="auto"/>
        <w:ind w:firstLine="480" w:firstLineChars="200"/>
        <w:jc w:val="both"/>
        <w:rPr>
          <w:rFonts w:hint="eastAsia"/>
          <w:sz w:val="24"/>
          <w:szCs w:val="24"/>
          <w:lang w:val="en-US" w:eastAsia="zh-CN"/>
        </w:rPr>
      </w:pPr>
      <w:r>
        <w:rPr>
          <w:rFonts w:hint="eastAsia"/>
          <w:sz w:val="24"/>
          <w:szCs w:val="24"/>
          <w:lang w:val="en-US" w:eastAsia="zh-CN"/>
        </w:rPr>
        <w:t>邹益金论文</w:t>
      </w:r>
      <w:bookmarkStart w:id="0" w:name="_GoBack"/>
      <w:r>
        <w:rPr>
          <w:rFonts w:hint="eastAsia"/>
          <w:sz w:val="24"/>
          <w:szCs w:val="24"/>
          <w:lang w:val="en-US" w:eastAsia="zh-CN"/>
        </w:rPr>
        <w:t>《从一则案例谈起，看中班幼儿公德行为发展水平》</w:t>
      </w:r>
      <w:bookmarkEnd w:id="0"/>
      <w:r>
        <w:rPr>
          <w:rFonts w:hint="eastAsia"/>
          <w:sz w:val="24"/>
          <w:szCs w:val="24"/>
          <w:lang w:val="en-US" w:eastAsia="zh-CN"/>
        </w:rPr>
        <w:t>获天宁区第十六届“教海探航”征文竞赛二等奖。</w:t>
      </w:r>
    </w:p>
    <w:p>
      <w:pPr>
        <w:spacing w:line="360" w:lineRule="auto"/>
        <w:ind w:firstLine="480" w:firstLineChars="200"/>
        <w:jc w:val="both"/>
        <w:rPr>
          <w:rFonts w:hint="eastAsia"/>
          <w:sz w:val="24"/>
          <w:szCs w:val="24"/>
          <w:lang w:val="en-US" w:eastAsia="zh-CN"/>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5F7978"/>
    <w:multiLevelType w:val="singleLevel"/>
    <w:tmpl w:val="D25F7978"/>
    <w:lvl w:ilvl="0" w:tentative="0">
      <w:start w:val="1"/>
      <w:numFmt w:val="decimal"/>
      <w:lvlText w:val="%1."/>
      <w:lvlJc w:val="left"/>
      <w:pPr>
        <w:tabs>
          <w:tab w:val="left" w:pos="312"/>
        </w:tabs>
      </w:pPr>
    </w:lvl>
  </w:abstractNum>
  <w:abstractNum w:abstractNumId="1">
    <w:nsid w:val="4BCB0410"/>
    <w:multiLevelType w:val="singleLevel"/>
    <w:tmpl w:val="4BCB0410"/>
    <w:lvl w:ilvl="0" w:tentative="0">
      <w:start w:val="1"/>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8D83B47"/>
    <w:rsid w:val="08D83B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spacing w:after="0" w:line="240" w:lineRule="auto"/>
      <w:jc w:val="both"/>
    </w:pPr>
    <w:rPr>
      <w:rFonts w:ascii="Times New Roman" w:hAnsi="Times New Roman" w:eastAsia="宋体"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2021-12-24T07:08:00Z</dcterms:created>
  <dc:creator>路</dc:creator>
  <cp:lastModifiedBy>路</cp:lastModifiedBy>
  <dcterms:modified xsi:type="dcterms:W3CDTF">2021-12-24T07:09:09Z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E9A023654CFC4DE1A86F700507502997</vt:lpwstr>
  </property>
</Properties>
</file>