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02" w:rsidRPr="004B020A" w:rsidRDefault="00947602" w:rsidP="00947602">
      <w:pPr>
        <w:spacing w:line="560" w:lineRule="exact"/>
        <w:jc w:val="center"/>
        <w:rPr>
          <w:rFonts w:asciiTheme="majorEastAsia" w:eastAsiaTheme="majorEastAsia" w:hAnsiTheme="majorEastAsia"/>
          <w:b/>
          <w:w w:val="90"/>
          <w:sz w:val="32"/>
          <w:szCs w:val="44"/>
        </w:rPr>
      </w:pPr>
      <w:r w:rsidRPr="004B020A">
        <w:rPr>
          <w:rFonts w:asciiTheme="majorEastAsia" w:eastAsiaTheme="majorEastAsia" w:hAnsiTheme="majorEastAsia" w:hint="eastAsia"/>
          <w:b/>
          <w:w w:val="90"/>
          <w:sz w:val="32"/>
          <w:szCs w:val="44"/>
        </w:rPr>
        <w:t>关于举办常州市新北区2021年教育科研论文评选活动的通知</w:t>
      </w:r>
    </w:p>
    <w:p w:rsidR="00947602" w:rsidRPr="004B020A" w:rsidRDefault="00947602" w:rsidP="00775E09">
      <w:pPr>
        <w:spacing w:line="560" w:lineRule="exact"/>
        <w:rPr>
          <w:rFonts w:asciiTheme="majorEastAsia" w:eastAsiaTheme="majorEastAsia" w:hAnsiTheme="majorEastAsia"/>
          <w:b/>
          <w:sz w:val="28"/>
          <w:szCs w:val="28"/>
        </w:rPr>
      </w:pPr>
      <w:r w:rsidRPr="004B020A">
        <w:rPr>
          <w:rFonts w:asciiTheme="majorEastAsia" w:eastAsiaTheme="majorEastAsia" w:hAnsiTheme="majorEastAsia" w:hint="eastAsia"/>
          <w:b/>
          <w:sz w:val="28"/>
          <w:szCs w:val="28"/>
        </w:rPr>
        <w:t>各中小学、幼儿园：</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为了进一步提高</w:t>
      </w:r>
      <w:r w:rsidR="00775E09">
        <w:rPr>
          <w:rFonts w:asciiTheme="majorEastAsia" w:eastAsiaTheme="majorEastAsia" w:hAnsiTheme="majorEastAsia" w:hint="eastAsia"/>
          <w:sz w:val="28"/>
          <w:szCs w:val="28"/>
        </w:rPr>
        <w:t>教师</w:t>
      </w:r>
      <w:r>
        <w:rPr>
          <w:rFonts w:asciiTheme="majorEastAsia" w:eastAsiaTheme="majorEastAsia" w:hAnsiTheme="majorEastAsia" w:hint="eastAsia"/>
          <w:sz w:val="28"/>
          <w:szCs w:val="28"/>
        </w:rPr>
        <w:t>撰写科研论文的质量，营造我区良好的学术及科研氛围，经研究</w:t>
      </w:r>
      <w:r w:rsidR="00775E09">
        <w:rPr>
          <w:rFonts w:asciiTheme="majorEastAsia" w:eastAsiaTheme="majorEastAsia" w:hAnsiTheme="majorEastAsia" w:hint="eastAsia"/>
          <w:sz w:val="28"/>
          <w:szCs w:val="28"/>
        </w:rPr>
        <w:t>，</w:t>
      </w:r>
      <w:r w:rsidR="00947602" w:rsidRPr="00947602">
        <w:rPr>
          <w:rFonts w:asciiTheme="majorEastAsia" w:eastAsiaTheme="majorEastAsia" w:hAnsiTheme="majorEastAsia" w:hint="eastAsia"/>
          <w:sz w:val="28"/>
          <w:szCs w:val="28"/>
        </w:rPr>
        <w:t>决定</w:t>
      </w:r>
      <w:r w:rsidR="00106979">
        <w:rPr>
          <w:rFonts w:asciiTheme="majorEastAsia" w:eastAsiaTheme="majorEastAsia" w:hAnsiTheme="majorEastAsia" w:hint="eastAsia"/>
          <w:sz w:val="28"/>
          <w:szCs w:val="28"/>
        </w:rPr>
        <w:t>开展</w:t>
      </w:r>
      <w:r w:rsidR="00947602" w:rsidRPr="00947602">
        <w:rPr>
          <w:rFonts w:asciiTheme="majorEastAsia" w:eastAsiaTheme="majorEastAsia" w:hAnsiTheme="majorEastAsia" w:hint="eastAsia"/>
          <w:sz w:val="28"/>
          <w:szCs w:val="28"/>
        </w:rPr>
        <w:t>常州市新北区2021年教育科研论文评选活动，现将有关事项通知如下。</w:t>
      </w:r>
    </w:p>
    <w:p w:rsidR="00947602" w:rsidRPr="00A850E2" w:rsidRDefault="00947602" w:rsidP="0094760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一、参评对象</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全区中小学、幼儿园教育工作者。</w:t>
      </w:r>
    </w:p>
    <w:p w:rsidR="00947602" w:rsidRPr="00A850E2" w:rsidRDefault="00947602" w:rsidP="0088796F">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二、论文主题</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以“实践与感悟，成长与提升”为主题，结合学校教育教学实践，从育人方式、课程教学、教师发展、学生成长、教育评价改革等方面展开。</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三、参评要求</w:t>
      </w:r>
    </w:p>
    <w:p w:rsidR="00947602" w:rsidRPr="00947602" w:rsidRDefault="00947602" w:rsidP="00947602">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1.体裁</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注意：</w:t>
      </w:r>
      <w:r w:rsidRPr="0088796F">
        <w:rPr>
          <w:rFonts w:asciiTheme="majorEastAsia" w:eastAsiaTheme="majorEastAsia" w:hAnsiTheme="majorEastAsia" w:hint="eastAsia"/>
          <w:sz w:val="28"/>
          <w:szCs w:val="28"/>
          <w:em w:val="dot"/>
        </w:rPr>
        <w:t>德育论文本次不参评，德育论文在班主任基本功比赛时另行组织</w:t>
      </w:r>
      <w:r w:rsidRPr="0088796F">
        <w:rPr>
          <w:rFonts w:asciiTheme="majorEastAsia" w:eastAsiaTheme="majorEastAsia" w:hAnsiTheme="majorEastAsia" w:hint="eastAsia"/>
          <w:sz w:val="28"/>
          <w:szCs w:val="28"/>
        </w:rPr>
        <w:t>。</w:t>
      </w:r>
    </w:p>
    <w:p w:rsidR="00947602" w:rsidRPr="0088796F" w:rsidRDefault="00947602"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2.格式</w:t>
      </w:r>
    </w:p>
    <w:p w:rsidR="00074204" w:rsidRDefault="0088796F" w:rsidP="0088796F">
      <w:pPr>
        <w:spacing w:line="560" w:lineRule="exact"/>
        <w:ind w:firstLineChars="200" w:firstLine="560"/>
        <w:rPr>
          <w:rFonts w:asciiTheme="majorEastAsia" w:eastAsiaTheme="majorEastAsia" w:hAnsiTheme="majorEastAsia" w:hint="eastAsia"/>
          <w:sz w:val="28"/>
          <w:szCs w:val="28"/>
        </w:rPr>
      </w:pPr>
      <w:r w:rsidRPr="0088796F">
        <w:rPr>
          <w:rFonts w:asciiTheme="majorEastAsia" w:eastAsiaTheme="majorEastAsia" w:hAnsiTheme="majorEastAsia" w:hint="eastAsia"/>
          <w:sz w:val="28"/>
          <w:szCs w:val="28"/>
        </w:rPr>
        <w:t>（1）以校为单位报送，参评论文在报送电子邮件时，邮件主题及打包论文的文件夹请按以下要求命名：×××（学校）2021年教育科研论文评选报送。报送的各文档名称格式统一为</w:t>
      </w:r>
      <w:r w:rsidR="00721FE4">
        <w:rPr>
          <w:rFonts w:asciiTheme="majorEastAsia" w:eastAsiaTheme="majorEastAsia" w:hAnsiTheme="majorEastAsia" w:hint="eastAsia"/>
          <w:sz w:val="28"/>
          <w:szCs w:val="28"/>
        </w:rPr>
        <w:t>：</w:t>
      </w:r>
    </w:p>
    <w:p w:rsidR="0088796F" w:rsidRPr="0088796F" w:rsidRDefault="00074204"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常州市新北区2021年教育科研×××参评论文</w:t>
      </w:r>
      <w:r>
        <w:rPr>
          <w:rFonts w:asciiTheme="majorEastAsia" w:eastAsiaTheme="majorEastAsia" w:hAnsiTheme="majorEastAsia" w:hint="eastAsia"/>
          <w:sz w:val="28"/>
          <w:szCs w:val="28"/>
        </w:rPr>
        <w:t>+论文唯一编号</w:t>
      </w:r>
      <w:r>
        <w:rPr>
          <w:rFonts w:asciiTheme="majorEastAsia" w:eastAsiaTheme="majorEastAsia" w:hAnsiTheme="majorEastAsia" w:hint="eastAsia"/>
          <w:sz w:val="28"/>
          <w:szCs w:val="28"/>
        </w:rPr>
        <w:lastRenderedPageBreak/>
        <w:t>（</w:t>
      </w:r>
      <w:r w:rsidR="00F27CBF">
        <w:rPr>
          <w:rFonts w:asciiTheme="majorEastAsia" w:eastAsiaTheme="majorEastAsia" w:hAnsiTheme="majorEastAsia" w:hint="eastAsia"/>
          <w:sz w:val="28"/>
          <w:szCs w:val="28"/>
        </w:rPr>
        <w:t>论文唯一编号由</w:t>
      </w:r>
      <w:r>
        <w:rPr>
          <w:rFonts w:asciiTheme="majorEastAsia" w:eastAsiaTheme="majorEastAsia" w:hAnsiTheme="majorEastAsia" w:hint="eastAsia"/>
          <w:sz w:val="28"/>
          <w:szCs w:val="28"/>
        </w:rPr>
        <w:t>网上获取</w:t>
      </w:r>
      <w:r w:rsidR="00F27CBF">
        <w:rPr>
          <w:rFonts w:asciiTheme="majorEastAsia" w:eastAsiaTheme="majorEastAsia" w:hAnsiTheme="majorEastAsia" w:hint="eastAsia"/>
          <w:sz w:val="28"/>
          <w:szCs w:val="28"/>
        </w:rPr>
        <w:t>，详见附件2 补充通知</w:t>
      </w:r>
      <w:r>
        <w:rPr>
          <w:rFonts w:asciiTheme="majorEastAsia" w:eastAsiaTheme="majorEastAsia" w:hAnsiTheme="majorEastAsia" w:hint="eastAsia"/>
          <w:sz w:val="28"/>
          <w:szCs w:val="28"/>
        </w:rPr>
        <w:t>）</w:t>
      </w:r>
      <w:r w:rsidR="00F27CBF">
        <w:rPr>
          <w:rFonts w:asciiTheme="majorEastAsia" w:eastAsiaTheme="majorEastAsia" w:hAnsiTheme="majorEastAsia" w:hint="eastAsia"/>
          <w:sz w:val="28"/>
          <w:szCs w:val="28"/>
        </w:rPr>
        <w:t>如：</w:t>
      </w:r>
    </w:p>
    <w:p w:rsidR="00074204" w:rsidRPr="00074204" w:rsidRDefault="00074204" w:rsidP="00074204">
      <w:pPr>
        <w:spacing w:line="560" w:lineRule="exact"/>
        <w:ind w:firstLineChars="200" w:firstLine="560"/>
        <w:rPr>
          <w:rFonts w:asciiTheme="majorEastAsia" w:eastAsiaTheme="majorEastAsia" w:hAnsiTheme="majorEastAsia" w:hint="eastAsia"/>
          <w:sz w:val="28"/>
          <w:szCs w:val="28"/>
        </w:rPr>
      </w:pPr>
      <w:r w:rsidRPr="00074204">
        <w:rPr>
          <w:rFonts w:asciiTheme="majorEastAsia" w:eastAsiaTheme="majorEastAsia" w:hAnsiTheme="majorEastAsia" w:hint="eastAsia"/>
          <w:sz w:val="28"/>
          <w:szCs w:val="28"/>
        </w:rPr>
        <w:t>①幼儿园：常州市新北区2021年教育科研幼儿园参评论文001</w:t>
      </w:r>
    </w:p>
    <w:p w:rsidR="00074204" w:rsidRPr="00074204" w:rsidRDefault="00074204" w:rsidP="00074204">
      <w:pPr>
        <w:spacing w:line="560" w:lineRule="exact"/>
        <w:ind w:firstLineChars="200" w:firstLine="560"/>
        <w:rPr>
          <w:rFonts w:asciiTheme="majorEastAsia" w:eastAsiaTheme="majorEastAsia" w:hAnsiTheme="majorEastAsia" w:hint="eastAsia"/>
          <w:sz w:val="28"/>
          <w:szCs w:val="28"/>
        </w:rPr>
      </w:pPr>
      <w:r w:rsidRPr="00074204">
        <w:rPr>
          <w:rFonts w:asciiTheme="majorEastAsia" w:eastAsiaTheme="majorEastAsia" w:hAnsiTheme="majorEastAsia" w:hint="eastAsia"/>
          <w:sz w:val="28"/>
          <w:szCs w:val="28"/>
        </w:rPr>
        <w:t>②小学：常州市新北区2021年教育科研小学语文参评论文002</w:t>
      </w:r>
    </w:p>
    <w:p w:rsidR="00074204" w:rsidRPr="00074204" w:rsidRDefault="00074204" w:rsidP="00074204">
      <w:pPr>
        <w:spacing w:line="560" w:lineRule="exact"/>
        <w:ind w:firstLineChars="200" w:firstLine="560"/>
        <w:rPr>
          <w:rFonts w:asciiTheme="majorEastAsia" w:eastAsiaTheme="majorEastAsia" w:hAnsiTheme="majorEastAsia" w:hint="eastAsia"/>
          <w:sz w:val="28"/>
          <w:szCs w:val="28"/>
        </w:rPr>
      </w:pPr>
      <w:r w:rsidRPr="00074204">
        <w:rPr>
          <w:rFonts w:asciiTheme="majorEastAsia" w:eastAsiaTheme="majorEastAsia" w:hAnsiTheme="majorEastAsia" w:hint="eastAsia"/>
          <w:sz w:val="28"/>
          <w:szCs w:val="28"/>
        </w:rPr>
        <w:t>③初中：常州市新北区2021年教育科研初中数学参评论文003</w:t>
      </w:r>
    </w:p>
    <w:p w:rsidR="00074204" w:rsidRDefault="00074204" w:rsidP="00074204">
      <w:pPr>
        <w:spacing w:line="560" w:lineRule="exact"/>
        <w:ind w:firstLineChars="200" w:firstLine="560"/>
        <w:rPr>
          <w:rFonts w:asciiTheme="majorEastAsia" w:eastAsiaTheme="majorEastAsia" w:hAnsiTheme="majorEastAsia" w:hint="eastAsia"/>
          <w:sz w:val="28"/>
          <w:szCs w:val="28"/>
        </w:rPr>
      </w:pPr>
      <w:r w:rsidRPr="00074204">
        <w:rPr>
          <w:rFonts w:asciiTheme="majorEastAsia" w:eastAsiaTheme="majorEastAsia" w:hAnsiTheme="majorEastAsia" w:hint="eastAsia"/>
          <w:sz w:val="28"/>
          <w:szCs w:val="28"/>
        </w:rPr>
        <w:t>④高中：常州市新北区2021年教育科研高中英语参评论文004</w:t>
      </w:r>
    </w:p>
    <w:p w:rsidR="00721FE4" w:rsidRDefault="00721FE4" w:rsidP="00074204">
      <w:pPr>
        <w:spacing w:line="56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论文排版样式请参阅： </w:t>
      </w:r>
      <w:r w:rsidRPr="00721FE4">
        <w:rPr>
          <w:rFonts w:asciiTheme="majorEastAsia" w:eastAsiaTheme="majorEastAsia" w:hAnsiTheme="majorEastAsia" w:hint="eastAsia"/>
          <w:sz w:val="28"/>
          <w:szCs w:val="28"/>
        </w:rPr>
        <w:t>附件3 常州市新北区2021年教育科研××××学科参评论文×××（模板）</w:t>
      </w:r>
    </w:p>
    <w:p w:rsidR="0088796F" w:rsidRPr="0088796F" w:rsidRDefault="0088796F" w:rsidP="00074204">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（2）</w:t>
      </w:r>
      <w:r w:rsidRPr="00422F89">
        <w:rPr>
          <w:rFonts w:asciiTheme="majorEastAsia" w:eastAsiaTheme="majorEastAsia" w:hAnsiTheme="majorEastAsia" w:hint="eastAsia"/>
          <w:sz w:val="28"/>
          <w:szCs w:val="28"/>
          <w:em w:val="dot"/>
        </w:rPr>
        <w:t>参评论文电子文档正文中一律隐去个人信息。</w:t>
      </w:r>
      <w:r w:rsidRPr="0088796F">
        <w:rPr>
          <w:rFonts w:asciiTheme="majorEastAsia" w:eastAsiaTheme="majorEastAsia" w:hAnsiTheme="majorEastAsia" w:hint="eastAsia"/>
          <w:sz w:val="28"/>
          <w:szCs w:val="28"/>
        </w:rPr>
        <w:t>个人信息统一填写在《参评论文明细表》上（注意个人信息与文章顺序一定要一一对应）。</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3）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p w:rsidR="00947602" w:rsidRPr="00947602" w:rsidRDefault="00947602" w:rsidP="00947602">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3.查重</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已参加过其他教育科研论文评选并获奖的论文不得再次参评，已公开发表的论文不得参评。</w:t>
      </w:r>
      <w:r w:rsidRPr="00A2568A">
        <w:rPr>
          <w:rFonts w:asciiTheme="majorEastAsia" w:eastAsiaTheme="majorEastAsia" w:hAnsiTheme="majorEastAsia" w:hint="eastAsia"/>
          <w:sz w:val="28"/>
          <w:szCs w:val="28"/>
          <w:em w:val="dot"/>
        </w:rPr>
        <w:t>论文评比时除提交论文外必须提交查重报告（统一用paperpass），重复率低于30%的为有效参评论文</w:t>
      </w:r>
      <w:r w:rsidRPr="0088796F">
        <w:rPr>
          <w:rFonts w:asciiTheme="majorEastAsia" w:eastAsiaTheme="majorEastAsia" w:hAnsiTheme="majorEastAsia" w:hint="eastAsia"/>
          <w:sz w:val="28"/>
          <w:szCs w:val="28"/>
        </w:rPr>
        <w:t>，请在《参评论文明细表》中“文献检测结果”部分注明。严禁抄袭，一旦发现取消3年内参赛资格，并在区内通报。</w:t>
      </w:r>
    </w:p>
    <w:p w:rsidR="00947602" w:rsidRPr="00947602" w:rsidRDefault="00947602" w:rsidP="0088796F">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请严格按照格式报送，不接受不按格式要求的申报。</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四、报送要求</w:t>
      </w:r>
    </w:p>
    <w:p w:rsidR="00A2568A" w:rsidRP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1.名额分配：按设定名额申报，具体参阅附件</w:t>
      </w:r>
      <w:r w:rsidR="001E1F63">
        <w:rPr>
          <w:rFonts w:asciiTheme="majorEastAsia" w:eastAsiaTheme="majorEastAsia" w:hAnsiTheme="majorEastAsia" w:hint="eastAsia"/>
          <w:sz w:val="28"/>
          <w:szCs w:val="28"/>
        </w:rPr>
        <w:t>1-1</w:t>
      </w:r>
      <w:r w:rsidRPr="00A2568A">
        <w:rPr>
          <w:rFonts w:asciiTheme="majorEastAsia" w:eastAsiaTheme="majorEastAsia" w:hAnsiTheme="majorEastAsia" w:hint="eastAsia"/>
          <w:sz w:val="28"/>
          <w:szCs w:val="28"/>
        </w:rPr>
        <w:t>：名额分配一</w:t>
      </w:r>
      <w:r w:rsidRPr="00A2568A">
        <w:rPr>
          <w:rFonts w:asciiTheme="majorEastAsia" w:eastAsiaTheme="majorEastAsia" w:hAnsiTheme="majorEastAsia" w:hint="eastAsia"/>
          <w:sz w:val="28"/>
          <w:szCs w:val="28"/>
        </w:rPr>
        <w:lastRenderedPageBreak/>
        <w:t>览表。请学校负责部门在学校内组织好初评，择优申报，不接受超额申报。</w:t>
      </w:r>
    </w:p>
    <w:p w:rsidR="00A2568A" w:rsidRP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2.材料要求：①各校参评论文电子文档</w:t>
      </w:r>
      <w:r w:rsidR="00775E09">
        <w:rPr>
          <w:rFonts w:asciiTheme="majorEastAsia" w:eastAsiaTheme="majorEastAsia" w:hAnsiTheme="majorEastAsia" w:hint="eastAsia"/>
          <w:sz w:val="28"/>
          <w:szCs w:val="28"/>
        </w:rPr>
        <w:t>、查重报告</w:t>
      </w:r>
      <w:r w:rsidRPr="00A2568A">
        <w:rPr>
          <w:rFonts w:asciiTheme="majorEastAsia" w:eastAsiaTheme="majorEastAsia" w:hAnsiTheme="majorEastAsia" w:hint="eastAsia"/>
          <w:sz w:val="28"/>
          <w:szCs w:val="28"/>
        </w:rPr>
        <w:t>及</w:t>
      </w:r>
      <w:r w:rsidR="003374F5">
        <w:rPr>
          <w:rFonts w:asciiTheme="majorEastAsia" w:eastAsiaTheme="majorEastAsia" w:hAnsiTheme="majorEastAsia" w:hint="eastAsia"/>
          <w:sz w:val="28"/>
          <w:szCs w:val="28"/>
        </w:rPr>
        <w:t>附件</w:t>
      </w:r>
      <w:r w:rsidR="00997D39">
        <w:rPr>
          <w:rFonts w:asciiTheme="majorEastAsia" w:eastAsiaTheme="majorEastAsia" w:hAnsiTheme="majorEastAsia" w:hint="eastAsia"/>
          <w:sz w:val="28"/>
          <w:szCs w:val="28"/>
        </w:rPr>
        <w:t>4</w:t>
      </w:r>
      <w:r w:rsidRPr="00A2568A">
        <w:rPr>
          <w:rFonts w:asciiTheme="majorEastAsia" w:eastAsiaTheme="majorEastAsia" w:hAnsiTheme="majorEastAsia" w:hint="eastAsia"/>
          <w:sz w:val="28"/>
          <w:szCs w:val="28"/>
        </w:rPr>
        <w:t>《参评论文明细表》请于202</w:t>
      </w:r>
      <w:r>
        <w:rPr>
          <w:rFonts w:asciiTheme="majorEastAsia" w:eastAsiaTheme="majorEastAsia" w:hAnsiTheme="majorEastAsia" w:hint="eastAsia"/>
          <w:sz w:val="28"/>
          <w:szCs w:val="28"/>
        </w:rPr>
        <w:t>2</w:t>
      </w:r>
      <w:r w:rsidRPr="00A2568A">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1</w:t>
      </w:r>
      <w:r w:rsidRPr="00A2568A">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10</w:t>
      </w:r>
      <w:r w:rsidRPr="00A2568A">
        <w:rPr>
          <w:rFonts w:asciiTheme="majorEastAsia" w:eastAsiaTheme="majorEastAsia" w:hAnsiTheme="majorEastAsia" w:hint="eastAsia"/>
          <w:sz w:val="28"/>
          <w:szCs w:val="28"/>
        </w:rPr>
        <w:t>日下午5点前报送到教师发展中心，联系人：张卫，电话：13912319606，邮箱770581941@qq.com。论文及《参评论文明细表》</w:t>
      </w:r>
      <w:r w:rsidRPr="00A2568A">
        <w:rPr>
          <w:rFonts w:asciiTheme="majorEastAsia" w:eastAsiaTheme="majorEastAsia" w:hAnsiTheme="majorEastAsia" w:hint="eastAsia"/>
          <w:sz w:val="28"/>
          <w:szCs w:val="28"/>
          <w:em w:val="dot"/>
        </w:rPr>
        <w:t>均不需要提交纸质稿</w:t>
      </w:r>
      <w:r w:rsidRPr="00A2568A">
        <w:rPr>
          <w:rFonts w:asciiTheme="majorEastAsia" w:eastAsiaTheme="majorEastAsia" w:hAnsiTheme="majorEastAsia" w:hint="eastAsia"/>
          <w:sz w:val="28"/>
          <w:szCs w:val="28"/>
        </w:rPr>
        <w:t>，逾期不再受理。</w:t>
      </w:r>
    </w:p>
    <w:p w:rsid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3. 由各校做好组织工作，择优推荐。报送方式：按照个人——学校——教师发展中心的程序申报，不接受个人直接申报。</w:t>
      </w:r>
    </w:p>
    <w:p w:rsidR="00A2568A" w:rsidRPr="007849E7" w:rsidRDefault="00A2568A" w:rsidP="00A2568A">
      <w:pPr>
        <w:spacing w:line="560" w:lineRule="exact"/>
        <w:ind w:firstLineChars="202" w:firstLine="56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⒋ </w:t>
      </w:r>
      <w:r w:rsidRPr="007849E7">
        <w:rPr>
          <w:rFonts w:asciiTheme="majorEastAsia" w:eastAsiaTheme="majorEastAsia" w:hAnsiTheme="majorEastAsia" w:hint="eastAsia"/>
          <w:sz w:val="28"/>
          <w:szCs w:val="28"/>
        </w:rPr>
        <w:t>其他说明</w:t>
      </w:r>
    </w:p>
    <w:p w:rsidR="00A2568A" w:rsidRPr="007849E7" w:rsidRDefault="00A2568A" w:rsidP="00A2568A">
      <w:pPr>
        <w:spacing w:line="560" w:lineRule="exact"/>
        <w:ind w:firstLineChars="200" w:firstLine="560"/>
        <w:rPr>
          <w:rFonts w:asciiTheme="majorEastAsia" w:eastAsiaTheme="majorEastAsia" w:hAnsiTheme="majorEastAsia"/>
          <w:sz w:val="28"/>
          <w:szCs w:val="28"/>
        </w:rPr>
      </w:pPr>
      <w:r w:rsidRPr="007849E7">
        <w:rPr>
          <w:rFonts w:asciiTheme="majorEastAsia" w:eastAsiaTheme="majorEastAsia" w:hAnsiTheme="majorEastAsia" w:hint="eastAsia"/>
          <w:sz w:val="28"/>
          <w:szCs w:val="28"/>
        </w:rPr>
        <w:t>活动最终解释权归常州市</w:t>
      </w:r>
      <w:r w:rsidR="00775E09">
        <w:rPr>
          <w:rFonts w:asciiTheme="majorEastAsia" w:eastAsiaTheme="majorEastAsia" w:hAnsiTheme="majorEastAsia" w:hint="eastAsia"/>
          <w:sz w:val="28"/>
          <w:szCs w:val="28"/>
        </w:rPr>
        <w:t>新北区教师发展中心</w:t>
      </w:r>
      <w:r w:rsidRPr="007849E7">
        <w:rPr>
          <w:rFonts w:asciiTheme="majorEastAsia" w:eastAsiaTheme="majorEastAsia" w:hAnsiTheme="majorEastAsia" w:hint="eastAsia"/>
          <w:sz w:val="28"/>
          <w:szCs w:val="28"/>
        </w:rPr>
        <w:t>，未尽事宜另行通知。</w:t>
      </w:r>
    </w:p>
    <w:p w:rsidR="00A2568A" w:rsidRDefault="00A2568A" w:rsidP="00A2568A">
      <w:pPr>
        <w:spacing w:line="560" w:lineRule="exact"/>
        <w:ind w:firstLineChars="200" w:firstLine="560"/>
        <w:jc w:val="left"/>
        <w:rPr>
          <w:rFonts w:asciiTheme="majorEastAsia" w:eastAsiaTheme="majorEastAsia" w:hAnsiTheme="majorEastAsia"/>
          <w:sz w:val="28"/>
          <w:szCs w:val="28"/>
        </w:rPr>
      </w:pPr>
    </w:p>
    <w:p w:rsidR="00A2568A" w:rsidRDefault="00A2568A" w:rsidP="00A2568A">
      <w:pPr>
        <w:spacing w:line="560" w:lineRule="exact"/>
        <w:ind w:firstLineChars="200" w:firstLine="560"/>
        <w:jc w:val="right"/>
        <w:rPr>
          <w:rFonts w:asciiTheme="majorEastAsia" w:eastAsiaTheme="majorEastAsia" w:hAnsiTheme="majorEastAsia"/>
          <w:sz w:val="28"/>
          <w:szCs w:val="28"/>
        </w:rPr>
      </w:pPr>
    </w:p>
    <w:p w:rsidR="00775E09" w:rsidRDefault="00775E09" w:rsidP="00775E09">
      <w:pPr>
        <w:spacing w:line="560" w:lineRule="exact"/>
        <w:ind w:right="84" w:firstLineChars="200" w:firstLine="560"/>
        <w:jc w:val="right"/>
        <w:rPr>
          <w:rFonts w:asciiTheme="majorEastAsia" w:eastAsiaTheme="majorEastAsia" w:hAnsiTheme="majorEastAsia"/>
          <w:sz w:val="28"/>
          <w:szCs w:val="28"/>
        </w:rPr>
      </w:pPr>
      <w:r w:rsidRPr="007849E7">
        <w:rPr>
          <w:rFonts w:asciiTheme="majorEastAsia" w:eastAsiaTheme="majorEastAsia" w:hAnsiTheme="majorEastAsia" w:hint="eastAsia"/>
          <w:sz w:val="28"/>
          <w:szCs w:val="28"/>
        </w:rPr>
        <w:t>常州市</w:t>
      </w:r>
      <w:r>
        <w:rPr>
          <w:rFonts w:asciiTheme="majorEastAsia" w:eastAsiaTheme="majorEastAsia" w:hAnsiTheme="majorEastAsia" w:hint="eastAsia"/>
          <w:sz w:val="28"/>
          <w:szCs w:val="28"/>
        </w:rPr>
        <w:t>新北区教师发展中心</w:t>
      </w:r>
    </w:p>
    <w:p w:rsidR="00947602" w:rsidRDefault="00947602" w:rsidP="00947602">
      <w:pPr>
        <w:spacing w:line="560" w:lineRule="exact"/>
        <w:ind w:right="280" w:firstLineChars="200" w:firstLine="560"/>
        <w:jc w:val="right"/>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2021年</w:t>
      </w:r>
      <w:r w:rsidR="00A2568A">
        <w:rPr>
          <w:rFonts w:asciiTheme="majorEastAsia" w:eastAsiaTheme="majorEastAsia" w:hAnsiTheme="majorEastAsia" w:hint="eastAsia"/>
          <w:sz w:val="28"/>
          <w:szCs w:val="28"/>
        </w:rPr>
        <w:t>11</w:t>
      </w:r>
      <w:r w:rsidRPr="00947602">
        <w:rPr>
          <w:rFonts w:asciiTheme="majorEastAsia" w:eastAsiaTheme="majorEastAsia" w:hAnsiTheme="majorEastAsia" w:hint="eastAsia"/>
          <w:sz w:val="28"/>
          <w:szCs w:val="28"/>
        </w:rPr>
        <w:t>月</w:t>
      </w:r>
      <w:r w:rsidR="00A2568A">
        <w:rPr>
          <w:rFonts w:asciiTheme="majorEastAsia" w:eastAsiaTheme="majorEastAsia" w:hAnsiTheme="majorEastAsia" w:hint="eastAsia"/>
          <w:sz w:val="28"/>
          <w:szCs w:val="28"/>
        </w:rPr>
        <w:t>10</w:t>
      </w:r>
      <w:r w:rsidRPr="00947602">
        <w:rPr>
          <w:rFonts w:asciiTheme="majorEastAsia" w:eastAsiaTheme="majorEastAsia" w:hAnsiTheme="majorEastAsia" w:hint="eastAsia"/>
          <w:sz w:val="28"/>
          <w:szCs w:val="28"/>
        </w:rPr>
        <w:t>日</w:t>
      </w: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775E09" w:rsidRDefault="00775E0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A2568A" w:rsidRDefault="00A2568A" w:rsidP="00A2568A">
      <w:pPr>
        <w:spacing w:line="560" w:lineRule="exact"/>
        <w:ind w:firstLineChars="200" w:firstLine="562"/>
        <w:rPr>
          <w:rFonts w:asciiTheme="majorEastAsia" w:eastAsiaTheme="majorEastAsia" w:hAnsiTheme="majorEastAsia"/>
          <w:sz w:val="28"/>
          <w:szCs w:val="28"/>
        </w:rPr>
      </w:pPr>
      <w:r w:rsidRPr="00075DBD">
        <w:rPr>
          <w:rFonts w:asciiTheme="majorEastAsia" w:eastAsiaTheme="majorEastAsia" w:hAnsiTheme="majorEastAsia" w:hint="eastAsia"/>
          <w:b/>
          <w:sz w:val="28"/>
          <w:szCs w:val="28"/>
        </w:rPr>
        <w:lastRenderedPageBreak/>
        <w:t>附件</w:t>
      </w:r>
      <w:r>
        <w:rPr>
          <w:rFonts w:asciiTheme="majorEastAsia" w:eastAsiaTheme="majorEastAsia" w:hAnsiTheme="majorEastAsia" w:hint="eastAsia"/>
          <w:b/>
          <w:sz w:val="28"/>
          <w:szCs w:val="28"/>
        </w:rPr>
        <w:t>1</w:t>
      </w:r>
      <w:r w:rsidR="001E1F63">
        <w:rPr>
          <w:rFonts w:asciiTheme="majorEastAsia" w:eastAsiaTheme="majorEastAsia" w:hAnsiTheme="majorEastAsia" w:hint="eastAsia"/>
          <w:b/>
          <w:sz w:val="28"/>
          <w:szCs w:val="28"/>
        </w:rPr>
        <w:t>-1</w:t>
      </w:r>
      <w:r>
        <w:rPr>
          <w:rFonts w:asciiTheme="majorEastAsia" w:eastAsiaTheme="majorEastAsia" w:hAnsiTheme="majorEastAsia" w:hint="eastAsia"/>
          <w:sz w:val="28"/>
          <w:szCs w:val="28"/>
        </w:rPr>
        <w:t>：名额分配一览表</w:t>
      </w:r>
    </w:p>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1.幼儿园</w:t>
      </w:r>
    </w:p>
    <w:tbl>
      <w:tblPr>
        <w:tblStyle w:val="a6"/>
        <w:tblW w:w="0" w:type="auto"/>
        <w:tblLook w:val="04A0"/>
      </w:tblPr>
      <w:tblGrid>
        <w:gridCol w:w="1384"/>
        <w:gridCol w:w="3686"/>
        <w:gridCol w:w="3452"/>
      </w:tblGrid>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班额</w:t>
            </w:r>
          </w:p>
        </w:tc>
        <w:tc>
          <w:tcPr>
            <w:tcW w:w="3686"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17班及以下</w:t>
            </w:r>
          </w:p>
        </w:tc>
        <w:tc>
          <w:tcPr>
            <w:tcW w:w="3452"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18班及以上</w:t>
            </w:r>
          </w:p>
        </w:tc>
      </w:tr>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篇数</w:t>
            </w:r>
          </w:p>
        </w:tc>
        <w:tc>
          <w:tcPr>
            <w:tcW w:w="368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3452"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w:t>
            </w: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2.小学</w:t>
      </w:r>
    </w:p>
    <w:tbl>
      <w:tblPr>
        <w:tblStyle w:val="a6"/>
        <w:tblW w:w="0" w:type="auto"/>
        <w:tblLook w:val="04A0"/>
      </w:tblPr>
      <w:tblGrid>
        <w:gridCol w:w="1217"/>
        <w:gridCol w:w="1868"/>
        <w:gridCol w:w="2126"/>
        <w:gridCol w:w="1701"/>
        <w:gridCol w:w="1560"/>
      </w:tblGrid>
      <w:tr w:rsidR="00A2568A" w:rsidTr="00065B07">
        <w:tc>
          <w:tcPr>
            <w:tcW w:w="1217" w:type="dxa"/>
            <w:tcBorders>
              <w:tl2br w:val="single" w:sz="4" w:space="0" w:color="auto"/>
            </w:tcBorders>
          </w:tcPr>
          <w:p w:rsidR="00A2568A" w:rsidRDefault="00787873" w:rsidP="00065B07">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班额</w:t>
            </w:r>
          </w:p>
          <w:p w:rsidR="00A2568A" w:rsidRDefault="00A2568A" w:rsidP="00065B07">
            <w:pPr>
              <w:rPr>
                <w:rFonts w:asciiTheme="majorEastAsia" w:eastAsiaTheme="majorEastAsia" w:hAnsiTheme="majorEastAsia"/>
                <w:sz w:val="28"/>
                <w:szCs w:val="28"/>
              </w:rPr>
            </w:pPr>
            <w:r w:rsidRPr="0059717D">
              <w:rPr>
                <w:rFonts w:asciiTheme="majorEastAsia" w:eastAsiaTheme="majorEastAsia" w:hAnsiTheme="majorEastAsia" w:hint="eastAsia"/>
                <w:sz w:val="22"/>
                <w:szCs w:val="28"/>
              </w:rPr>
              <w:t>学科</w:t>
            </w:r>
            <w:r>
              <w:rPr>
                <w:rFonts w:asciiTheme="majorEastAsia" w:eastAsiaTheme="majorEastAsia" w:hAnsiTheme="majorEastAsia" w:hint="eastAsia"/>
                <w:sz w:val="22"/>
                <w:szCs w:val="28"/>
              </w:rPr>
              <w:t xml:space="preserve"> </w:t>
            </w:r>
            <w:r>
              <w:rPr>
                <w:rFonts w:asciiTheme="majorEastAsia" w:eastAsiaTheme="majorEastAsia" w:hAnsiTheme="majorEastAsia"/>
                <w:sz w:val="22"/>
                <w:szCs w:val="28"/>
              </w:rPr>
              <w:t xml:space="preserve">  </w:t>
            </w:r>
          </w:p>
        </w:tc>
        <w:tc>
          <w:tcPr>
            <w:tcW w:w="1868" w:type="dxa"/>
          </w:tcPr>
          <w:p w:rsidR="00A2568A" w:rsidRDefault="00A2568A" w:rsidP="000645EB">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39班及</w:t>
            </w:r>
            <w:r w:rsidR="000645EB">
              <w:rPr>
                <w:rFonts w:asciiTheme="majorEastAsia" w:eastAsiaTheme="majorEastAsia" w:hAnsiTheme="majorEastAsia" w:hint="eastAsia"/>
                <w:sz w:val="28"/>
                <w:szCs w:val="28"/>
              </w:rPr>
              <w:t>以</w:t>
            </w:r>
            <w:r>
              <w:rPr>
                <w:rFonts w:asciiTheme="majorEastAsia" w:eastAsiaTheme="majorEastAsia" w:hAnsiTheme="majorEastAsia" w:hint="eastAsia"/>
                <w:sz w:val="28"/>
                <w:szCs w:val="28"/>
              </w:rPr>
              <w:t>下</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40-60班</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60班以上</w:t>
            </w:r>
          </w:p>
        </w:tc>
        <w:tc>
          <w:tcPr>
            <w:tcW w:w="1560"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道法</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val="restart"/>
            <w:vAlign w:val="center"/>
          </w:tcPr>
          <w:p w:rsidR="00A2568A" w:rsidRDefault="00A2568A" w:rsidP="00065B07">
            <w:pPr>
              <w:spacing w:line="5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分配名额均为上限，可以少于但不得突破。</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语文</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12</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数学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英语</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科学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信息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音乐</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美术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体育</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其他</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3.初高中</w:t>
      </w:r>
    </w:p>
    <w:p w:rsidR="003340C1" w:rsidRDefault="00A2568A" w:rsidP="00A2568A">
      <w:pPr>
        <w:spacing w:line="560" w:lineRule="exact"/>
        <w:ind w:right="280" w:firstLineChars="200" w:firstLine="560"/>
        <w:jc w:val="left"/>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高中、初中各学科参评论文篇数不限，请注意参评论文质量。</w:t>
      </w:r>
    </w:p>
    <w:p w:rsidR="003340C1" w:rsidRDefault="003340C1" w:rsidP="00947602">
      <w:pPr>
        <w:spacing w:line="560" w:lineRule="exact"/>
        <w:ind w:firstLineChars="200" w:firstLine="560"/>
        <w:rPr>
          <w:rFonts w:asciiTheme="majorEastAsia" w:eastAsiaTheme="majorEastAsia" w:hAnsiTheme="majorEastAsia"/>
          <w:sz w:val="28"/>
          <w:szCs w:val="28"/>
        </w:rPr>
        <w:sectPr w:rsidR="003340C1" w:rsidSect="004C3265">
          <w:footerReference w:type="default" r:id="rId7"/>
          <w:pgSz w:w="11906" w:h="16838"/>
          <w:pgMar w:top="1440" w:right="1800" w:bottom="1440" w:left="1800" w:header="851" w:footer="992" w:gutter="0"/>
          <w:cols w:space="425"/>
          <w:docGrid w:type="lines" w:linePitch="312"/>
        </w:sectPr>
      </w:pPr>
    </w:p>
    <w:p w:rsidR="003340C1" w:rsidRDefault="003340C1" w:rsidP="003340C1">
      <w:pPr>
        <w:spacing w:line="400" w:lineRule="exact"/>
        <w:rPr>
          <w:rFonts w:ascii="黑体" w:eastAsia="黑体" w:hAnsi="黑体" w:cs="宋体"/>
          <w:sz w:val="32"/>
          <w:szCs w:val="32"/>
        </w:rPr>
      </w:pPr>
      <w:r>
        <w:rPr>
          <w:rFonts w:ascii="黑体" w:eastAsia="黑体" w:hAnsi="黑体" w:cs="宋体" w:hint="eastAsia"/>
          <w:sz w:val="32"/>
          <w:szCs w:val="32"/>
        </w:rPr>
        <w:lastRenderedPageBreak/>
        <w:t>附件</w:t>
      </w:r>
      <w:r w:rsidR="00634046">
        <w:rPr>
          <w:rFonts w:ascii="黑体" w:eastAsia="黑体" w:hAnsi="黑体" w:cs="宋体" w:hint="eastAsia"/>
          <w:sz w:val="32"/>
          <w:szCs w:val="32"/>
        </w:rPr>
        <w:t>4</w:t>
      </w:r>
      <w:r w:rsidR="00787873" w:rsidRPr="002169D0">
        <w:rPr>
          <w:rFonts w:ascii="黑体" w:eastAsia="黑体" w:hAnsi="黑体" w:cs="宋体" w:hint="eastAsia"/>
          <w:color w:val="FF0000"/>
          <w:sz w:val="32"/>
          <w:szCs w:val="32"/>
        </w:rPr>
        <w:t>（本表为样例，</w:t>
      </w:r>
      <w:r w:rsidR="002169D0">
        <w:rPr>
          <w:rFonts w:ascii="黑体" w:eastAsia="黑体" w:hAnsi="黑体" w:cs="宋体" w:hint="eastAsia"/>
          <w:color w:val="FF0000"/>
          <w:sz w:val="32"/>
          <w:szCs w:val="32"/>
        </w:rPr>
        <w:t>统计时</w:t>
      </w:r>
      <w:r w:rsidR="00787873" w:rsidRPr="002169D0">
        <w:rPr>
          <w:rFonts w:ascii="黑体" w:eastAsia="黑体" w:hAnsi="黑体" w:cs="宋体" w:hint="eastAsia"/>
          <w:color w:val="FF0000"/>
          <w:sz w:val="32"/>
          <w:szCs w:val="32"/>
        </w:rPr>
        <w:t>请填写</w:t>
      </w:r>
      <w:r w:rsidR="00F84F9E">
        <w:rPr>
          <w:rFonts w:ascii="黑体" w:eastAsia="黑体" w:hAnsi="黑体" w:cs="宋体" w:hint="eastAsia"/>
          <w:color w:val="FF0000"/>
          <w:sz w:val="32"/>
          <w:szCs w:val="32"/>
        </w:rPr>
        <w:t>E</w:t>
      </w:r>
      <w:r w:rsidR="00787873" w:rsidRPr="002169D0">
        <w:rPr>
          <w:rFonts w:ascii="黑体" w:eastAsia="黑体" w:hAnsi="黑体" w:cs="宋体" w:hint="eastAsia"/>
          <w:color w:val="FF0000"/>
          <w:sz w:val="32"/>
          <w:szCs w:val="32"/>
        </w:rPr>
        <w:t>xce</w:t>
      </w:r>
      <w:r w:rsidR="002169D0" w:rsidRPr="002169D0">
        <w:rPr>
          <w:rFonts w:ascii="黑体" w:eastAsia="黑体" w:hAnsi="黑体" w:cs="宋体" w:hint="eastAsia"/>
          <w:color w:val="FF0000"/>
          <w:sz w:val="32"/>
          <w:szCs w:val="32"/>
        </w:rPr>
        <w:t>l表</w:t>
      </w:r>
      <w:r w:rsidR="00787873" w:rsidRPr="002169D0">
        <w:rPr>
          <w:rFonts w:ascii="黑体" w:eastAsia="黑体" w:hAnsi="黑体" w:cs="宋体" w:hint="eastAsia"/>
          <w:color w:val="FF0000"/>
          <w:sz w:val="32"/>
          <w:szCs w:val="32"/>
        </w:rPr>
        <w:t>）</w:t>
      </w:r>
    </w:p>
    <w:p w:rsidR="003340C1" w:rsidRDefault="003340C1" w:rsidP="003340C1">
      <w:pPr>
        <w:spacing w:line="560" w:lineRule="exact"/>
        <w:rPr>
          <w:rFonts w:ascii="Times New Roman" w:eastAsia="方正小标宋简体" w:hAnsi="Times New Roman"/>
          <w:sz w:val="36"/>
          <w:szCs w:val="44"/>
        </w:rPr>
      </w:pPr>
    </w:p>
    <w:p w:rsidR="003340C1" w:rsidRDefault="003340C1" w:rsidP="003340C1">
      <w:pPr>
        <w:spacing w:line="560" w:lineRule="exact"/>
        <w:jc w:val="center"/>
        <w:rPr>
          <w:rFonts w:ascii="Times New Roman" w:eastAsia="方正小标宋简体" w:hAnsi="Times New Roman"/>
          <w:sz w:val="36"/>
          <w:szCs w:val="44"/>
        </w:rPr>
      </w:pPr>
      <w:r>
        <w:rPr>
          <w:rFonts w:ascii="Times New Roman" w:eastAsia="方正小标宋简体" w:hAnsi="Times New Roman" w:hint="eastAsia"/>
          <w:sz w:val="36"/>
          <w:szCs w:val="44"/>
        </w:rPr>
        <w:t>参评论文明细表</w:t>
      </w:r>
    </w:p>
    <w:p w:rsidR="003340C1" w:rsidRDefault="003340C1" w:rsidP="00422F89">
      <w:pPr>
        <w:spacing w:line="560" w:lineRule="exact"/>
        <w:ind w:firstLineChars="100" w:firstLine="320"/>
        <w:rPr>
          <w:rFonts w:ascii="宋体" w:cs="宋体"/>
          <w:sz w:val="32"/>
          <w:szCs w:val="32"/>
        </w:rPr>
      </w:pPr>
      <w:r>
        <w:rPr>
          <w:rFonts w:ascii="宋体" w:hAnsi="宋体" w:cs="宋体"/>
          <w:sz w:val="32"/>
          <w:szCs w:val="32"/>
          <w:u w:val="single"/>
        </w:rPr>
        <w:t xml:space="preserve">       </w:t>
      </w:r>
      <w:r>
        <w:rPr>
          <w:rFonts w:ascii="宋体" w:hAnsi="宋体" w:cs="宋体" w:hint="eastAsia"/>
          <w:sz w:val="32"/>
          <w:szCs w:val="32"/>
        </w:rPr>
        <w:t>学校</w:t>
      </w:r>
    </w:p>
    <w:tbl>
      <w:tblPr>
        <w:tblW w:w="13197" w:type="dxa"/>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2633"/>
        <w:gridCol w:w="802"/>
        <w:gridCol w:w="851"/>
        <w:gridCol w:w="953"/>
        <w:gridCol w:w="820"/>
        <w:gridCol w:w="1371"/>
        <w:gridCol w:w="2485"/>
        <w:gridCol w:w="2419"/>
      </w:tblGrid>
      <w:tr w:rsidR="00DF1D01" w:rsidTr="004B020A">
        <w:trPr>
          <w:trHeight w:val="1155"/>
          <w:jc w:val="center"/>
        </w:trPr>
        <w:tc>
          <w:tcPr>
            <w:tcW w:w="86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序号</w:t>
            </w:r>
          </w:p>
        </w:tc>
        <w:tc>
          <w:tcPr>
            <w:tcW w:w="263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文档名称</w:t>
            </w:r>
          </w:p>
        </w:tc>
        <w:tc>
          <w:tcPr>
            <w:tcW w:w="802"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w:t>
            </w:r>
          </w:p>
          <w:p w:rsidR="00422F89" w:rsidRDefault="00422F89" w:rsidP="00477E3B">
            <w:pPr>
              <w:spacing w:line="360" w:lineRule="exact"/>
              <w:jc w:val="center"/>
              <w:rPr>
                <w:rFonts w:ascii="宋体" w:cs="宋体"/>
                <w:b/>
                <w:bCs/>
                <w:sz w:val="24"/>
              </w:rPr>
            </w:pPr>
            <w:r>
              <w:rPr>
                <w:rFonts w:ascii="宋体" w:hAnsi="宋体" w:cs="宋体" w:hint="eastAsia"/>
                <w:b/>
                <w:bCs/>
                <w:sz w:val="24"/>
              </w:rPr>
              <w:t>姓名</w:t>
            </w:r>
          </w:p>
        </w:tc>
        <w:tc>
          <w:tcPr>
            <w:tcW w:w="85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作者单位</w:t>
            </w:r>
          </w:p>
        </w:tc>
        <w:tc>
          <w:tcPr>
            <w:tcW w:w="95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学段</w:t>
            </w:r>
          </w:p>
        </w:tc>
        <w:tc>
          <w:tcPr>
            <w:tcW w:w="820"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学科</w:t>
            </w:r>
          </w:p>
        </w:tc>
        <w:tc>
          <w:tcPr>
            <w:tcW w:w="137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联系电话</w:t>
            </w:r>
          </w:p>
        </w:tc>
        <w:tc>
          <w:tcPr>
            <w:tcW w:w="2485"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论文标题</w:t>
            </w:r>
          </w:p>
        </w:tc>
        <w:tc>
          <w:tcPr>
            <w:tcW w:w="2419" w:type="dxa"/>
            <w:vAlign w:val="center"/>
          </w:tcPr>
          <w:p w:rsidR="00422F89" w:rsidRDefault="00422F89" w:rsidP="00DF1D01">
            <w:pPr>
              <w:spacing w:line="360" w:lineRule="exact"/>
              <w:jc w:val="center"/>
              <w:rPr>
                <w:rFonts w:ascii="宋体" w:hAnsi="宋体" w:cs="宋体"/>
                <w:b/>
                <w:bCs/>
                <w:sz w:val="24"/>
              </w:rPr>
            </w:pPr>
            <w:r>
              <w:rPr>
                <w:rFonts w:ascii="宋体" w:hAnsi="宋体" w:cs="宋体" w:hint="eastAsia"/>
                <w:b/>
                <w:bCs/>
                <w:sz w:val="24"/>
              </w:rPr>
              <w:t>文献检测结果</w:t>
            </w:r>
          </w:p>
          <w:p w:rsidR="00422F89" w:rsidRDefault="00422F89" w:rsidP="00DF1D01">
            <w:pPr>
              <w:spacing w:line="360" w:lineRule="exact"/>
              <w:jc w:val="center"/>
              <w:rPr>
                <w:rFonts w:ascii="宋体" w:hAnsi="宋体" w:cs="宋体"/>
                <w:b/>
                <w:bCs/>
                <w:sz w:val="24"/>
              </w:rPr>
            </w:pPr>
            <w:r>
              <w:rPr>
                <w:rFonts w:ascii="宋体" w:hAnsi="宋体" w:cs="宋体" w:hint="eastAsia"/>
                <w:b/>
                <w:bCs/>
                <w:sz w:val="24"/>
              </w:rPr>
              <w:t>（小于30%）</w:t>
            </w:r>
          </w:p>
        </w:tc>
      </w:tr>
      <w:tr w:rsidR="004B020A" w:rsidTr="004B020A">
        <w:trPr>
          <w:trHeight w:val="695"/>
          <w:jc w:val="center"/>
        </w:trPr>
        <w:tc>
          <w:tcPr>
            <w:tcW w:w="863" w:type="dxa"/>
            <w:vAlign w:val="center"/>
          </w:tcPr>
          <w:p w:rsidR="00422F89" w:rsidRPr="00DF1D01" w:rsidRDefault="00DF1D01" w:rsidP="00477E3B">
            <w:pPr>
              <w:spacing w:line="520" w:lineRule="exact"/>
              <w:jc w:val="center"/>
              <w:rPr>
                <w:rFonts w:ascii="宋体" w:cs="宋体"/>
                <w:color w:val="FF0000"/>
                <w:szCs w:val="21"/>
              </w:rPr>
            </w:pPr>
            <w:r w:rsidRPr="00DF1D01">
              <w:rPr>
                <w:rFonts w:ascii="宋体" w:cs="宋体" w:hint="eastAsia"/>
                <w:color w:val="FF0000"/>
                <w:szCs w:val="21"/>
              </w:rPr>
              <w:t>1</w:t>
            </w:r>
          </w:p>
        </w:tc>
        <w:tc>
          <w:tcPr>
            <w:tcW w:w="2633" w:type="dxa"/>
            <w:vAlign w:val="center"/>
          </w:tcPr>
          <w:p w:rsidR="00422F89"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常州市新北区2021年教育科研小学道法参评论文</w:t>
            </w:r>
            <w:r w:rsidR="00DB18DD">
              <w:rPr>
                <w:rFonts w:ascii="宋体" w:cs="宋体" w:hint="eastAsia"/>
                <w:color w:val="FF0000"/>
                <w:szCs w:val="21"/>
              </w:rPr>
              <w:t>00</w:t>
            </w:r>
            <w:r w:rsidRPr="00DF1D01">
              <w:rPr>
                <w:rFonts w:ascii="宋体" w:cs="宋体" w:hint="eastAsia"/>
                <w:color w:val="FF0000"/>
                <w:szCs w:val="21"/>
              </w:rPr>
              <w:t>1</w:t>
            </w:r>
          </w:p>
        </w:tc>
        <w:tc>
          <w:tcPr>
            <w:tcW w:w="802"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张三</w:t>
            </w:r>
          </w:p>
        </w:tc>
        <w:tc>
          <w:tcPr>
            <w:tcW w:w="85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13911111111</w:t>
            </w:r>
          </w:p>
        </w:tc>
        <w:tc>
          <w:tcPr>
            <w:tcW w:w="2485" w:type="dxa"/>
            <w:vAlign w:val="center"/>
          </w:tcPr>
          <w:p w:rsidR="00422F89" w:rsidRPr="00DF1D01" w:rsidRDefault="00DF1D01" w:rsidP="00DF1D01">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422F89" w:rsidRPr="00DF1D01" w:rsidRDefault="00DB18DD" w:rsidP="00DF1D01">
            <w:pPr>
              <w:spacing w:line="340" w:lineRule="exact"/>
              <w:jc w:val="center"/>
              <w:rPr>
                <w:rFonts w:ascii="宋体" w:cs="宋体"/>
                <w:color w:val="FF0000"/>
                <w:szCs w:val="21"/>
              </w:rPr>
            </w:pPr>
            <w:r>
              <w:rPr>
                <w:rFonts w:ascii="宋体" w:cs="宋体" w:hint="eastAsia"/>
                <w:color w:val="FF0000"/>
                <w:szCs w:val="21"/>
              </w:rPr>
              <w:t>1</w:t>
            </w:r>
            <w:r w:rsidR="00DF1D01" w:rsidRPr="00DF1D01">
              <w:rPr>
                <w:rFonts w:ascii="宋体" w:cs="宋体" w:hint="eastAsia"/>
                <w:color w:val="FF0000"/>
                <w:szCs w:val="21"/>
              </w:rPr>
              <w:t>6.21%</w:t>
            </w:r>
          </w:p>
        </w:tc>
      </w:tr>
      <w:tr w:rsidR="00DF1D01" w:rsidTr="004B020A">
        <w:trPr>
          <w:trHeight w:val="695"/>
          <w:jc w:val="center"/>
        </w:trPr>
        <w:tc>
          <w:tcPr>
            <w:tcW w:w="863" w:type="dxa"/>
          </w:tcPr>
          <w:p w:rsidR="00DF1D01" w:rsidRPr="004B020A" w:rsidRDefault="00DF1D01" w:rsidP="00477E3B">
            <w:pPr>
              <w:spacing w:line="520" w:lineRule="exact"/>
              <w:jc w:val="center"/>
              <w:rPr>
                <w:rFonts w:ascii="宋体" w:cs="宋体"/>
                <w:color w:val="FF0000"/>
                <w:szCs w:val="21"/>
              </w:rPr>
            </w:pPr>
            <w:r w:rsidRPr="004B020A">
              <w:rPr>
                <w:rFonts w:ascii="宋体" w:cs="宋体" w:hint="eastAsia"/>
                <w:color w:val="FF0000"/>
                <w:szCs w:val="21"/>
              </w:rPr>
              <w:t>2</w:t>
            </w:r>
          </w:p>
        </w:tc>
        <w:tc>
          <w:tcPr>
            <w:tcW w:w="2633" w:type="dxa"/>
            <w:vAlign w:val="center"/>
          </w:tcPr>
          <w:p w:rsidR="00DF1D01"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常州市新北区2021年教育科研小学道法参评论文</w:t>
            </w:r>
            <w:r w:rsidR="00DB18DD">
              <w:rPr>
                <w:rFonts w:ascii="宋体" w:cs="宋体" w:hint="eastAsia"/>
                <w:color w:val="FF0000"/>
                <w:szCs w:val="21"/>
              </w:rPr>
              <w:t>00</w:t>
            </w:r>
            <w:r>
              <w:rPr>
                <w:rFonts w:ascii="宋体" w:cs="宋体" w:hint="eastAsia"/>
                <w:color w:val="FF0000"/>
                <w:szCs w:val="21"/>
              </w:rPr>
              <w:t>2</w:t>
            </w:r>
          </w:p>
        </w:tc>
        <w:tc>
          <w:tcPr>
            <w:tcW w:w="802"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李四</w:t>
            </w:r>
          </w:p>
        </w:tc>
        <w:tc>
          <w:tcPr>
            <w:tcW w:w="851"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DF1D01" w:rsidRPr="004B020A" w:rsidRDefault="00DF1D01" w:rsidP="00D93750">
            <w:pPr>
              <w:spacing w:line="340" w:lineRule="exact"/>
              <w:rPr>
                <w:rFonts w:ascii="宋体" w:cs="宋体"/>
                <w:color w:val="FF0000"/>
                <w:szCs w:val="21"/>
              </w:rPr>
            </w:pPr>
            <w:r w:rsidRPr="004B020A">
              <w:rPr>
                <w:rFonts w:ascii="宋体" w:cs="宋体" w:hint="eastAsia"/>
                <w:color w:val="FF0000"/>
                <w:szCs w:val="21"/>
              </w:rPr>
              <w:t>1391111111</w:t>
            </w:r>
            <w:r w:rsidR="00D93750">
              <w:rPr>
                <w:rFonts w:ascii="宋体" w:cs="宋体" w:hint="eastAsia"/>
                <w:color w:val="FF0000"/>
                <w:szCs w:val="21"/>
              </w:rPr>
              <w:t>2</w:t>
            </w:r>
          </w:p>
        </w:tc>
        <w:tc>
          <w:tcPr>
            <w:tcW w:w="2485" w:type="dxa"/>
            <w:vAlign w:val="center"/>
          </w:tcPr>
          <w:p w:rsidR="00DF1D01" w:rsidRPr="00DF1D01" w:rsidRDefault="00DF1D01" w:rsidP="00065B07">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DF1D01" w:rsidRPr="00DF1D01" w:rsidRDefault="00DF1D01" w:rsidP="004B020A">
            <w:pPr>
              <w:spacing w:line="340" w:lineRule="exact"/>
              <w:jc w:val="center"/>
              <w:rPr>
                <w:rFonts w:ascii="宋体" w:cs="宋体"/>
                <w:color w:val="FF0000"/>
                <w:szCs w:val="21"/>
              </w:rPr>
            </w:pPr>
            <w:r w:rsidRPr="00DF1D01">
              <w:rPr>
                <w:rFonts w:ascii="宋体" w:cs="宋体" w:hint="eastAsia"/>
                <w:color w:val="FF0000"/>
                <w:szCs w:val="21"/>
              </w:rPr>
              <w:t>2</w:t>
            </w:r>
            <w:r w:rsidR="004B020A">
              <w:rPr>
                <w:rFonts w:ascii="宋体" w:cs="宋体" w:hint="eastAsia"/>
                <w:color w:val="FF0000"/>
                <w:szCs w:val="21"/>
              </w:rPr>
              <w:t>4</w:t>
            </w:r>
            <w:r w:rsidRPr="00DF1D01">
              <w:rPr>
                <w:rFonts w:ascii="宋体" w:cs="宋体" w:hint="eastAsia"/>
                <w:color w:val="FF0000"/>
                <w:szCs w:val="21"/>
              </w:rPr>
              <w:t>.</w:t>
            </w:r>
            <w:r w:rsidR="004B020A">
              <w:rPr>
                <w:rFonts w:ascii="宋体" w:cs="宋体" w:hint="eastAsia"/>
                <w:color w:val="FF0000"/>
                <w:szCs w:val="21"/>
              </w:rPr>
              <w:t>66</w:t>
            </w:r>
            <w:r w:rsidRPr="00DF1D01">
              <w:rPr>
                <w:rFonts w:ascii="宋体" w:cs="宋体" w:hint="eastAsia"/>
                <w:color w:val="FF0000"/>
                <w:szCs w:val="21"/>
              </w:rPr>
              <w:t>%</w:t>
            </w:r>
          </w:p>
        </w:tc>
      </w:tr>
      <w:tr w:rsidR="004B020A" w:rsidTr="004B020A">
        <w:trPr>
          <w:trHeight w:val="695"/>
          <w:jc w:val="center"/>
        </w:trPr>
        <w:tc>
          <w:tcPr>
            <w:tcW w:w="863" w:type="dxa"/>
          </w:tcPr>
          <w:p w:rsidR="00DF1D01" w:rsidRDefault="00DF1D01" w:rsidP="00477E3B">
            <w:pPr>
              <w:spacing w:line="520" w:lineRule="exact"/>
              <w:jc w:val="center"/>
              <w:rPr>
                <w:rFonts w:ascii="宋体" w:cs="宋体"/>
                <w:szCs w:val="21"/>
              </w:rPr>
            </w:pPr>
          </w:p>
        </w:tc>
        <w:tc>
          <w:tcPr>
            <w:tcW w:w="2633" w:type="dxa"/>
            <w:vAlign w:val="center"/>
          </w:tcPr>
          <w:p w:rsidR="00DF1D01" w:rsidRDefault="00DF1D01" w:rsidP="00477E3B">
            <w:pPr>
              <w:spacing w:line="340" w:lineRule="exact"/>
              <w:rPr>
                <w:rFonts w:ascii="宋体" w:cs="宋体"/>
                <w:szCs w:val="21"/>
              </w:rPr>
            </w:pPr>
          </w:p>
        </w:tc>
        <w:tc>
          <w:tcPr>
            <w:tcW w:w="802" w:type="dxa"/>
            <w:vAlign w:val="center"/>
          </w:tcPr>
          <w:p w:rsidR="00DF1D01" w:rsidRDefault="00DF1D01" w:rsidP="00477E3B">
            <w:pPr>
              <w:spacing w:line="360" w:lineRule="exact"/>
              <w:jc w:val="center"/>
              <w:rPr>
                <w:rFonts w:ascii="宋体" w:cs="宋体"/>
                <w:szCs w:val="21"/>
              </w:rPr>
            </w:pPr>
          </w:p>
        </w:tc>
        <w:tc>
          <w:tcPr>
            <w:tcW w:w="851" w:type="dxa"/>
            <w:vAlign w:val="center"/>
          </w:tcPr>
          <w:p w:rsidR="00DF1D01" w:rsidRDefault="00DF1D01" w:rsidP="00477E3B">
            <w:pPr>
              <w:spacing w:line="360" w:lineRule="exact"/>
              <w:jc w:val="center"/>
              <w:rPr>
                <w:rFonts w:ascii="宋体" w:cs="宋体"/>
                <w:szCs w:val="21"/>
              </w:rPr>
            </w:pPr>
          </w:p>
        </w:tc>
        <w:tc>
          <w:tcPr>
            <w:tcW w:w="953" w:type="dxa"/>
            <w:vAlign w:val="center"/>
          </w:tcPr>
          <w:p w:rsidR="00DF1D01" w:rsidRDefault="00DF1D01" w:rsidP="00477E3B">
            <w:pPr>
              <w:spacing w:line="360" w:lineRule="exact"/>
              <w:jc w:val="center"/>
              <w:rPr>
                <w:rFonts w:ascii="宋体" w:cs="宋体"/>
                <w:szCs w:val="21"/>
              </w:rPr>
            </w:pPr>
          </w:p>
        </w:tc>
        <w:tc>
          <w:tcPr>
            <w:tcW w:w="820" w:type="dxa"/>
            <w:vAlign w:val="center"/>
          </w:tcPr>
          <w:p w:rsidR="00DF1D01" w:rsidRDefault="00DF1D01" w:rsidP="00477E3B">
            <w:pPr>
              <w:spacing w:line="360" w:lineRule="exact"/>
              <w:jc w:val="center"/>
              <w:rPr>
                <w:rFonts w:ascii="宋体" w:cs="宋体"/>
                <w:szCs w:val="21"/>
              </w:rPr>
            </w:pPr>
          </w:p>
        </w:tc>
        <w:tc>
          <w:tcPr>
            <w:tcW w:w="1371" w:type="dxa"/>
            <w:vAlign w:val="center"/>
          </w:tcPr>
          <w:p w:rsidR="00DF1D01" w:rsidRDefault="00DF1D01" w:rsidP="00477E3B">
            <w:pPr>
              <w:spacing w:line="360" w:lineRule="exact"/>
              <w:jc w:val="center"/>
              <w:rPr>
                <w:rFonts w:ascii="宋体" w:cs="宋体"/>
                <w:szCs w:val="21"/>
              </w:rPr>
            </w:pPr>
          </w:p>
        </w:tc>
        <w:tc>
          <w:tcPr>
            <w:tcW w:w="2485" w:type="dxa"/>
            <w:vAlign w:val="center"/>
          </w:tcPr>
          <w:p w:rsidR="00DF1D01" w:rsidRDefault="00DF1D01" w:rsidP="00477E3B">
            <w:pPr>
              <w:spacing w:line="520" w:lineRule="exact"/>
              <w:jc w:val="center"/>
              <w:rPr>
                <w:rFonts w:ascii="宋体" w:cs="宋体"/>
                <w:szCs w:val="21"/>
              </w:rPr>
            </w:pPr>
          </w:p>
        </w:tc>
        <w:tc>
          <w:tcPr>
            <w:tcW w:w="2419" w:type="dxa"/>
            <w:vAlign w:val="center"/>
          </w:tcPr>
          <w:p w:rsidR="00DF1D01" w:rsidRDefault="00DF1D01" w:rsidP="00DF1D01">
            <w:pPr>
              <w:spacing w:line="520" w:lineRule="exact"/>
              <w:jc w:val="center"/>
              <w:rPr>
                <w:rFonts w:ascii="宋体" w:cs="宋体"/>
                <w:szCs w:val="21"/>
              </w:rPr>
            </w:pPr>
          </w:p>
        </w:tc>
      </w:tr>
      <w:tr w:rsidR="004B020A" w:rsidTr="004B020A">
        <w:trPr>
          <w:trHeight w:val="695"/>
          <w:jc w:val="center"/>
        </w:trPr>
        <w:tc>
          <w:tcPr>
            <w:tcW w:w="863" w:type="dxa"/>
          </w:tcPr>
          <w:p w:rsidR="00DF1D01" w:rsidRDefault="00DF1D01" w:rsidP="00477E3B">
            <w:pPr>
              <w:spacing w:line="520" w:lineRule="exact"/>
              <w:jc w:val="center"/>
              <w:rPr>
                <w:rFonts w:ascii="宋体" w:cs="宋体"/>
                <w:sz w:val="30"/>
                <w:szCs w:val="30"/>
              </w:rPr>
            </w:pPr>
          </w:p>
        </w:tc>
        <w:tc>
          <w:tcPr>
            <w:tcW w:w="2633" w:type="dxa"/>
          </w:tcPr>
          <w:p w:rsidR="00DF1D01" w:rsidRDefault="00DF1D01" w:rsidP="00477E3B">
            <w:pPr>
              <w:spacing w:line="520" w:lineRule="exact"/>
              <w:jc w:val="center"/>
              <w:rPr>
                <w:rFonts w:ascii="宋体" w:cs="宋体"/>
                <w:sz w:val="30"/>
                <w:szCs w:val="30"/>
              </w:rPr>
            </w:pPr>
          </w:p>
        </w:tc>
        <w:tc>
          <w:tcPr>
            <w:tcW w:w="802" w:type="dxa"/>
          </w:tcPr>
          <w:p w:rsidR="00DF1D01" w:rsidRDefault="00DF1D01" w:rsidP="00477E3B">
            <w:pPr>
              <w:spacing w:line="520" w:lineRule="exact"/>
              <w:jc w:val="center"/>
              <w:rPr>
                <w:rFonts w:ascii="宋体" w:cs="宋体"/>
                <w:sz w:val="30"/>
                <w:szCs w:val="30"/>
              </w:rPr>
            </w:pPr>
          </w:p>
        </w:tc>
        <w:tc>
          <w:tcPr>
            <w:tcW w:w="851" w:type="dxa"/>
          </w:tcPr>
          <w:p w:rsidR="00DF1D01" w:rsidRDefault="00DF1D01" w:rsidP="00477E3B">
            <w:pPr>
              <w:spacing w:line="520" w:lineRule="exact"/>
              <w:jc w:val="center"/>
              <w:rPr>
                <w:rFonts w:ascii="宋体" w:cs="宋体"/>
                <w:sz w:val="30"/>
                <w:szCs w:val="30"/>
              </w:rPr>
            </w:pPr>
          </w:p>
        </w:tc>
        <w:tc>
          <w:tcPr>
            <w:tcW w:w="953" w:type="dxa"/>
          </w:tcPr>
          <w:p w:rsidR="00DF1D01" w:rsidRDefault="00DF1D01" w:rsidP="00477E3B">
            <w:pPr>
              <w:spacing w:line="520" w:lineRule="exact"/>
              <w:jc w:val="center"/>
              <w:rPr>
                <w:rFonts w:ascii="宋体" w:cs="宋体"/>
                <w:sz w:val="30"/>
                <w:szCs w:val="30"/>
              </w:rPr>
            </w:pPr>
          </w:p>
        </w:tc>
        <w:tc>
          <w:tcPr>
            <w:tcW w:w="820" w:type="dxa"/>
          </w:tcPr>
          <w:p w:rsidR="00DF1D01" w:rsidRDefault="00DF1D01" w:rsidP="00477E3B">
            <w:pPr>
              <w:spacing w:line="520" w:lineRule="exact"/>
              <w:jc w:val="center"/>
              <w:rPr>
                <w:rFonts w:ascii="宋体" w:cs="宋体"/>
                <w:sz w:val="30"/>
                <w:szCs w:val="30"/>
              </w:rPr>
            </w:pPr>
          </w:p>
        </w:tc>
        <w:tc>
          <w:tcPr>
            <w:tcW w:w="1371" w:type="dxa"/>
          </w:tcPr>
          <w:p w:rsidR="00DF1D01" w:rsidRDefault="00DF1D01" w:rsidP="00477E3B">
            <w:pPr>
              <w:spacing w:line="520" w:lineRule="exact"/>
              <w:jc w:val="center"/>
              <w:rPr>
                <w:rFonts w:ascii="宋体" w:cs="宋体"/>
                <w:sz w:val="30"/>
                <w:szCs w:val="30"/>
              </w:rPr>
            </w:pPr>
          </w:p>
        </w:tc>
        <w:tc>
          <w:tcPr>
            <w:tcW w:w="2485" w:type="dxa"/>
          </w:tcPr>
          <w:p w:rsidR="00DF1D01" w:rsidRDefault="00DF1D01" w:rsidP="00477E3B">
            <w:pPr>
              <w:spacing w:line="520" w:lineRule="exact"/>
              <w:jc w:val="center"/>
              <w:rPr>
                <w:rFonts w:ascii="宋体" w:cs="宋体"/>
                <w:sz w:val="30"/>
                <w:szCs w:val="30"/>
              </w:rPr>
            </w:pPr>
          </w:p>
        </w:tc>
        <w:tc>
          <w:tcPr>
            <w:tcW w:w="2419" w:type="dxa"/>
            <w:vAlign w:val="center"/>
          </w:tcPr>
          <w:p w:rsidR="00DF1D01" w:rsidRDefault="00DF1D01" w:rsidP="00DF1D01">
            <w:pPr>
              <w:spacing w:line="520" w:lineRule="exact"/>
              <w:jc w:val="center"/>
              <w:rPr>
                <w:rFonts w:ascii="宋体" w:cs="宋体"/>
                <w:sz w:val="30"/>
                <w:szCs w:val="30"/>
              </w:rPr>
            </w:pPr>
          </w:p>
        </w:tc>
      </w:tr>
    </w:tbl>
    <w:p w:rsidR="00A2568A" w:rsidRDefault="003340C1" w:rsidP="00A2568A">
      <w:pPr>
        <w:spacing w:line="400" w:lineRule="exact"/>
        <w:rPr>
          <w:rFonts w:ascii="宋体" w:cs="宋体"/>
          <w:b/>
          <w:bCs/>
          <w:color w:val="FF0000"/>
          <w:w w:val="66"/>
          <w:sz w:val="24"/>
        </w:rPr>
      </w:pPr>
      <w:r>
        <w:rPr>
          <w:rFonts w:ascii="宋体" w:hAnsi="宋体" w:cs="宋体" w:hint="eastAsia"/>
          <w:sz w:val="24"/>
        </w:rPr>
        <w:t>备注：</w:t>
      </w:r>
      <w:r w:rsidR="00DF1D01">
        <w:rPr>
          <w:rFonts w:ascii="宋体" w:hAnsi="宋体" w:cs="宋体" w:hint="eastAsia"/>
          <w:sz w:val="24"/>
        </w:rPr>
        <w:t>请严格按照通知中的命名方式填写，未按要求提交的论文不予评选。为方便后期证书打印，作者单位请填写全称。</w:t>
      </w:r>
    </w:p>
    <w:p w:rsidR="00422F89" w:rsidRDefault="00422F89">
      <w:pPr>
        <w:widowControl/>
        <w:jc w:val="left"/>
        <w:rPr>
          <w:rFonts w:ascii="宋体" w:cs="宋体"/>
          <w:b/>
          <w:bCs/>
          <w:color w:val="FF0000"/>
          <w:w w:val="66"/>
          <w:sz w:val="24"/>
        </w:rPr>
      </w:pPr>
      <w:r>
        <w:rPr>
          <w:rFonts w:ascii="宋体" w:cs="宋体"/>
          <w:b/>
          <w:bCs/>
          <w:color w:val="FF0000"/>
          <w:w w:val="66"/>
          <w:sz w:val="24"/>
        </w:rPr>
        <w:br w:type="page"/>
      </w:r>
    </w:p>
    <w:p w:rsidR="003340C1" w:rsidRPr="00A2568A" w:rsidRDefault="003340C1" w:rsidP="00A2568A">
      <w:pPr>
        <w:widowControl/>
        <w:jc w:val="left"/>
        <w:rPr>
          <w:rFonts w:ascii="宋体" w:cs="宋体"/>
          <w:b/>
          <w:bCs/>
          <w:color w:val="FF0000"/>
          <w:w w:val="66"/>
          <w:sz w:val="24"/>
        </w:rPr>
        <w:sectPr w:rsidR="003340C1" w:rsidRPr="00A2568A" w:rsidSect="003340C1">
          <w:pgSz w:w="16838" w:h="11906" w:orient="landscape"/>
          <w:pgMar w:top="1800" w:right="1440" w:bottom="1800" w:left="1440" w:header="851" w:footer="992" w:gutter="0"/>
          <w:cols w:space="425"/>
          <w:docGrid w:type="lines" w:linePitch="312"/>
        </w:sectPr>
      </w:pPr>
    </w:p>
    <w:p w:rsidR="00947602" w:rsidRPr="00947602" w:rsidRDefault="00947602" w:rsidP="00422F89">
      <w:pPr>
        <w:spacing w:line="560" w:lineRule="exact"/>
        <w:rPr>
          <w:rFonts w:asciiTheme="majorEastAsia" w:eastAsiaTheme="majorEastAsia" w:hAnsiTheme="majorEastAsia"/>
          <w:sz w:val="28"/>
          <w:szCs w:val="28"/>
        </w:rPr>
      </w:pPr>
    </w:p>
    <w:sectPr w:rsidR="00947602" w:rsidRPr="00947602" w:rsidSect="00334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390" w:rsidRDefault="001A0390" w:rsidP="00BA417B">
      <w:r>
        <w:separator/>
      </w:r>
    </w:p>
  </w:endnote>
  <w:endnote w:type="continuationSeparator" w:id="0">
    <w:p w:rsidR="001A0390" w:rsidRDefault="001A0390" w:rsidP="00BA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111495"/>
      <w:docPartObj>
        <w:docPartGallery w:val="Page Numbers (Bottom of Page)"/>
        <w:docPartUnique/>
      </w:docPartObj>
    </w:sdtPr>
    <w:sdtContent>
      <w:sdt>
        <w:sdtPr>
          <w:id w:val="-1699769961"/>
          <w:docPartObj>
            <w:docPartGallery w:val="Page Numbers (Top of Page)"/>
            <w:docPartUnique/>
          </w:docPartObj>
        </w:sdtPr>
        <w:sdtContent>
          <w:p w:rsidR="00947602" w:rsidRPr="00947602" w:rsidRDefault="00947602">
            <w:pPr>
              <w:pStyle w:val="a5"/>
              <w:jc w:val="center"/>
            </w:pPr>
            <w:r w:rsidRPr="00947602">
              <w:rPr>
                <w:lang w:val="zh-CN"/>
              </w:rPr>
              <w:t xml:space="preserve"> </w:t>
            </w:r>
            <w:r w:rsidR="0071003C" w:rsidRPr="00947602">
              <w:rPr>
                <w:bCs/>
                <w:sz w:val="24"/>
                <w:szCs w:val="24"/>
              </w:rPr>
              <w:fldChar w:fldCharType="begin"/>
            </w:r>
            <w:r w:rsidRPr="00947602">
              <w:rPr>
                <w:bCs/>
              </w:rPr>
              <w:instrText>PAGE</w:instrText>
            </w:r>
            <w:r w:rsidR="0071003C" w:rsidRPr="00947602">
              <w:rPr>
                <w:bCs/>
                <w:sz w:val="24"/>
                <w:szCs w:val="24"/>
              </w:rPr>
              <w:fldChar w:fldCharType="separate"/>
            </w:r>
            <w:r w:rsidR="00721FE4">
              <w:rPr>
                <w:bCs/>
                <w:noProof/>
              </w:rPr>
              <w:t>2</w:t>
            </w:r>
            <w:r w:rsidR="0071003C" w:rsidRPr="00947602">
              <w:rPr>
                <w:bCs/>
                <w:sz w:val="24"/>
                <w:szCs w:val="24"/>
              </w:rPr>
              <w:fldChar w:fldCharType="end"/>
            </w:r>
            <w:r w:rsidRPr="00947602">
              <w:rPr>
                <w:lang w:val="zh-CN"/>
              </w:rPr>
              <w:t xml:space="preserve"> / </w:t>
            </w:r>
            <w:r w:rsidR="0071003C" w:rsidRPr="00947602">
              <w:rPr>
                <w:bCs/>
                <w:sz w:val="24"/>
                <w:szCs w:val="24"/>
              </w:rPr>
              <w:fldChar w:fldCharType="begin"/>
            </w:r>
            <w:r w:rsidRPr="00947602">
              <w:rPr>
                <w:bCs/>
              </w:rPr>
              <w:instrText>NUMPAGES</w:instrText>
            </w:r>
            <w:r w:rsidR="0071003C" w:rsidRPr="00947602">
              <w:rPr>
                <w:bCs/>
                <w:sz w:val="24"/>
                <w:szCs w:val="24"/>
              </w:rPr>
              <w:fldChar w:fldCharType="separate"/>
            </w:r>
            <w:r w:rsidR="00721FE4">
              <w:rPr>
                <w:bCs/>
                <w:noProof/>
              </w:rPr>
              <w:t>6</w:t>
            </w:r>
            <w:r w:rsidR="0071003C" w:rsidRPr="00947602">
              <w:rPr>
                <w:bCs/>
                <w:sz w:val="24"/>
                <w:szCs w:val="24"/>
              </w:rPr>
              <w:fldChar w:fldCharType="end"/>
            </w:r>
          </w:p>
        </w:sdtContent>
      </w:sdt>
    </w:sdtContent>
  </w:sdt>
  <w:p w:rsidR="00947602" w:rsidRPr="00947602" w:rsidRDefault="009476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390" w:rsidRDefault="001A0390" w:rsidP="00BA417B">
      <w:r>
        <w:separator/>
      </w:r>
    </w:p>
  </w:footnote>
  <w:footnote w:type="continuationSeparator" w:id="0">
    <w:p w:rsidR="001A0390" w:rsidRDefault="001A0390" w:rsidP="00BA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35F"/>
    <w:rsid w:val="00013A56"/>
    <w:rsid w:val="00014654"/>
    <w:rsid w:val="000645EB"/>
    <w:rsid w:val="00074204"/>
    <w:rsid w:val="00086076"/>
    <w:rsid w:val="000F1950"/>
    <w:rsid w:val="00106979"/>
    <w:rsid w:val="0014239D"/>
    <w:rsid w:val="001A0390"/>
    <w:rsid w:val="001E1F63"/>
    <w:rsid w:val="00203B65"/>
    <w:rsid w:val="00213A65"/>
    <w:rsid w:val="002169D0"/>
    <w:rsid w:val="00232CA8"/>
    <w:rsid w:val="002E78B4"/>
    <w:rsid w:val="003340C1"/>
    <w:rsid w:val="00336CE5"/>
    <w:rsid w:val="003374F5"/>
    <w:rsid w:val="00422F89"/>
    <w:rsid w:val="00427239"/>
    <w:rsid w:val="00464A2C"/>
    <w:rsid w:val="00477E3B"/>
    <w:rsid w:val="004B020A"/>
    <w:rsid w:val="004C3265"/>
    <w:rsid w:val="004F235E"/>
    <w:rsid w:val="004F735F"/>
    <w:rsid w:val="006103B1"/>
    <w:rsid w:val="006331EC"/>
    <w:rsid w:val="00634046"/>
    <w:rsid w:val="00657A24"/>
    <w:rsid w:val="0071003C"/>
    <w:rsid w:val="00721FE4"/>
    <w:rsid w:val="00726293"/>
    <w:rsid w:val="00775E09"/>
    <w:rsid w:val="00787873"/>
    <w:rsid w:val="00792CC8"/>
    <w:rsid w:val="007F3EAA"/>
    <w:rsid w:val="007F3F16"/>
    <w:rsid w:val="00811167"/>
    <w:rsid w:val="0081784F"/>
    <w:rsid w:val="00832D2A"/>
    <w:rsid w:val="00842BBF"/>
    <w:rsid w:val="0088796F"/>
    <w:rsid w:val="00947602"/>
    <w:rsid w:val="00997D39"/>
    <w:rsid w:val="009D35D2"/>
    <w:rsid w:val="009D44CF"/>
    <w:rsid w:val="009E6DBA"/>
    <w:rsid w:val="009F7E5C"/>
    <w:rsid w:val="00A10FE6"/>
    <w:rsid w:val="00A2568A"/>
    <w:rsid w:val="00A850E2"/>
    <w:rsid w:val="00B155EF"/>
    <w:rsid w:val="00B244ED"/>
    <w:rsid w:val="00BA417B"/>
    <w:rsid w:val="00CB5A8D"/>
    <w:rsid w:val="00D208C3"/>
    <w:rsid w:val="00D22756"/>
    <w:rsid w:val="00D35F7B"/>
    <w:rsid w:val="00D84DD7"/>
    <w:rsid w:val="00D913CB"/>
    <w:rsid w:val="00D93750"/>
    <w:rsid w:val="00DB18DD"/>
    <w:rsid w:val="00DF1D01"/>
    <w:rsid w:val="00F27CBF"/>
    <w:rsid w:val="00F7156D"/>
    <w:rsid w:val="00F84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F7E5C"/>
    <w:pPr>
      <w:ind w:leftChars="2500" w:left="100"/>
    </w:pPr>
  </w:style>
  <w:style w:type="character" w:customStyle="1" w:styleId="Char">
    <w:name w:val="日期 Char"/>
    <w:basedOn w:val="a0"/>
    <w:link w:val="a3"/>
    <w:uiPriority w:val="99"/>
    <w:semiHidden/>
    <w:rsid w:val="009F7E5C"/>
  </w:style>
  <w:style w:type="paragraph" w:styleId="a4">
    <w:name w:val="header"/>
    <w:basedOn w:val="a"/>
    <w:link w:val="Char0"/>
    <w:uiPriority w:val="99"/>
    <w:unhideWhenUsed/>
    <w:rsid w:val="00BA41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A417B"/>
    <w:rPr>
      <w:sz w:val="18"/>
      <w:szCs w:val="18"/>
    </w:rPr>
  </w:style>
  <w:style w:type="paragraph" w:styleId="a5">
    <w:name w:val="footer"/>
    <w:basedOn w:val="a"/>
    <w:link w:val="Char1"/>
    <w:uiPriority w:val="99"/>
    <w:unhideWhenUsed/>
    <w:rsid w:val="00BA417B"/>
    <w:pPr>
      <w:tabs>
        <w:tab w:val="center" w:pos="4153"/>
        <w:tab w:val="right" w:pos="8306"/>
      </w:tabs>
      <w:snapToGrid w:val="0"/>
      <w:jc w:val="left"/>
    </w:pPr>
    <w:rPr>
      <w:sz w:val="18"/>
      <w:szCs w:val="18"/>
    </w:rPr>
  </w:style>
  <w:style w:type="character" w:customStyle="1" w:styleId="Char1">
    <w:name w:val="页脚 Char"/>
    <w:basedOn w:val="a0"/>
    <w:link w:val="a5"/>
    <w:uiPriority w:val="99"/>
    <w:rsid w:val="00BA417B"/>
    <w:rPr>
      <w:sz w:val="18"/>
      <w:szCs w:val="18"/>
    </w:rPr>
  </w:style>
  <w:style w:type="table" w:styleId="a6">
    <w:name w:val="Table Grid"/>
    <w:basedOn w:val="a1"/>
    <w:uiPriority w:val="59"/>
    <w:rsid w:val="00A2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D639-01CE-4827-AD46-A114040D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2021-11-10T06:36:00Z</cp:lastPrinted>
  <dcterms:created xsi:type="dcterms:W3CDTF">2021-12-21T08:06:00Z</dcterms:created>
  <dcterms:modified xsi:type="dcterms:W3CDTF">2021-12-21T08:13:00Z</dcterms:modified>
</cp:coreProperties>
</file>